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40"/>
      </w:pPr>
      <w:r>
        <w:rPr>
          <w:b/>
          <w:bCs/>
          <w:color w:val="1F2E4D"/>
          <w:sz w:val="26"/>
          <w:szCs w:val="26"/>
        </w:rPr>
        <w:t xml:space="preserve">Postpartum Week 126</w:t>
      </w:r>
    </w:p>
    <w:p>
      <w:pPr>
        <w:keepNext w:val="false"/>
        <w:spacing w:after="200" w:before="0"/>
      </w:pPr>
      <w:r>
        <w:rPr>
          <w:b w:val="false"/>
          <w:bCs w:val="false"/>
          <w:i/>
          <w:iCs/>
          <w:color w:val="BE6240"/>
          <w:sz w:val="18"/>
          <w:szCs w:val="18"/>
        </w:rPr>
        <w:t xml:space="preserve">Nourish — Postpartum Week 126 (DRAFT v1) — for review, not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How much vitamin K does your toddler need, and where does it come from?</w:t>
      </w:r>
    </w:p>
    <w:p>
      <w:pPr>
        <w:keepNext w:val="false"/>
        <w:spacing w:after="100" w:before="0"/>
      </w:pPr>
      <w:r>
        <w:rPr>
          <w:b w:val="false"/>
          <w:bCs w:val="false"/>
          <w:i/>
          <w:iCs/>
          <w:color w:val="5F7052"/>
        </w:rPr>
        <w:t xml:space="preserve">"Vitamin K quietly supports blood clotting and bone health — and, for most toddlers, it's already covered by ordinary meals rather than needing separate attention."</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now, this series continues its run of single-nutrient toddler weeks, following last week's look at potassium. This week turns to vitamin K — a nutrient many parents already met briefly at birth, through the newborn vitamin K injection, but haven't thought about since (Week 27 covered it for you, as a postpartum mother).</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Vitamin K is a fat-soluble vitamin your toddler's body uses to activate the proteins involved in normal blood clotting and in building healthy bone. Most parents first hear about it at birth, when babies routinely receive a vitamin K injection — but that single dose covers a specific, temporary window, not your toddler's ongoing needs. Once a child is eating solid food, as your toddler now is, dietary vitamin K from leafy greens and other foods takes over as the main source, alongside a smaller contribution from gut bacteria. For most healthy toddlers eating a varied diet, this happens without any special planning.</w:t>
      </w:r>
    </w:p>
    <w:p>
      <w:pPr>
        <w:pStyle w:val="Heading1"/>
        <w:keepNext/>
        <w:spacing w:after="3" w:before="10"/>
      </w:pPr>
      <w:r>
        <w:rPr>
          <w:b/>
          <w:bCs/>
          <w:color w:val="1F2E4D"/>
        </w:rPr>
        <w:t xml:space="preserve">Using this shared menu</w:t>
      </w:r>
    </w:p>
    <w:p>
      <w:pPr>
        <w:keepNext w:val="false"/>
        <w:spacing w:after="10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 takes a blood-thinning medicine, or has a diagnosed condition affecting fat digestion or absorption: </w:t>
      </w:r>
      <w:r>
        <w:rPr>
          <w:color w:val="000000"/>
        </w:rPr>
        <w:t xml:space="preserve">follow your paediatric team's individual guidance on vitamin K and dietary fat this week, rather than the general reassurance given here — this is covered further on Day 5.</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This week's menu doesn't change to specially feature vitamin K — it's the same kind of shared family meal this series always uses. Notice, if you like, how often a leafy green cooked with its usual oil or ghee already appears without any special planning. Wash all produce thoroughly with reliably safe water, and cook ingredients fully.</w:t>
            </w:r>
          </w:p>
        </w:tc>
      </w:tr>
    </w:tbl>
    <w:p>
      <w:pPr>
        <w:pStyle w:val="Heading2"/>
        <w:keepNext/>
        <w:pBdr>
          <w:top w:val="single" w:color="A97418" w:sz="12" w:space="16"/>
        </w:pBdr>
        <w:spacing w:after="2" w:before="10"/>
      </w:pPr>
      <w:r>
        <w:rPr>
          <w:b/>
          <w:bCs/>
          <w:color w:val="1F2E4D"/>
        </w:rPr>
        <w:t xml:space="preserve">Day 1 — Vitamin K's role: blood clotting and bone health</w:t>
      </w:r>
    </w:p>
    <w:p>
      <w:pPr>
        <w:keepNext/>
        <w:spacing w:after="8" w:before="0"/>
      </w:pPr>
      <w:r>
        <w:rPr>
          <w:b w:val="false"/>
          <w:bCs w:val="false"/>
          <w:i w:val="false"/>
          <w:iCs w:val="false"/>
          <w:color w:val="000000"/>
        </w:rPr>
        <w:t xml:space="preserve">Vitamin K is a fat-soluble vitamin, meaning it's absorbed alongside dietary fat rather than dissolving in water. Your toddler's body uses it to activate proteins involved in normal blood clotting — so a cut or scrape can stop bleeding as it should — and in bone metabolism, helping bind calcium into the proteins that build healthy bone. There are two main forms: vitamin K1 (phylloquinone), which comes mainly from green leafy vegetables and some plant oils, and vitamin K2 (menaquinones), found in smaller amounts in fermented and animal foods and also produced by bacteria living in the gut.</w:t>
      </w:r>
    </w:p>
    <w:p>
      <w:pPr>
        <w:keepNext/>
        <w:spacing w:after="1" w:before="2"/>
      </w:pPr>
      <w:r>
        <w:rPr>
          <w:b/>
          <w:bCs/>
          <w:color w:val="5F7052"/>
        </w:rPr>
        <w:t xml:space="preserve">Breakfast — choose one:</w:t>
      </w:r>
    </w:p>
    <w:p>
      <w:pPr>
        <w:keepNext/>
        <w:spacing w:after="1"/>
      </w:pPr>
      <w:r>
        <w:t xml:space="preserve">A. Soft idli with finely mashed pumpkin mixed through, served with plain curd or sambar</w:t>
      </w:r>
    </w:p>
    <w:p>
      <w:pPr>
        <w:keepNext w:val="false"/>
        <w:spacing w:after="3"/>
      </w:pPr>
      <w:r>
        <w:t xml:space="preserve">B. Soft idli with finely mashed pumpkin mixed through, served with plain curd or sambar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paratha with arhar dal and thoroughly cooked fenugreek (methi) leaves, finely chopped</w:t>
      </w:r>
    </w:p>
    <w:p>
      <w:pPr>
        <w:keepNext w:val="false"/>
        <w:spacing w:after="3"/>
      </w:pPr>
      <w:r>
        <w:t xml:space="preserve">B. Soft paratha with arhar dal, soft tofu, finely crumbled, and thoroughly cooked fenugreek (methi) leaves,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persimmon, peeled and mashed</w:t>
      </w:r>
    </w:p>
    <w:p>
      <w:pPr>
        <w:keepNext w:val="false"/>
        <w:spacing w:after="3"/>
      </w:pPr>
      <w:r>
        <w:t xml:space="preserve">B. Finely ground melon seed (magaz) mixed into a small bowl of warm milk, if melon seed has already been introduced and tolerated</w:t>
      </w:r>
    </w:p>
    <w:p>
      <w:pPr>
        <w:keepNext/>
        <w:spacing w:after="1" w:before="2"/>
      </w:pPr>
      <w:r>
        <w:rPr>
          <w:b/>
          <w:bCs/>
          <w:color w:val="5F7052"/>
        </w:rPr>
        <w:t xml:space="preserve">Dinner — choose one:</w:t>
      </w:r>
    </w:p>
    <w:p>
      <w:pPr>
        <w:keepNext/>
        <w:spacing w:after="1"/>
      </w:pPr>
      <w:r>
        <w:t xml:space="preserve">A. Soft khichdi with masoor dal and soft-cooked cabbage, finely shredded</w:t>
      </w:r>
    </w:p>
    <w:p>
      <w:pPr>
        <w:keepNext/>
        <w:spacing w:after="3"/>
      </w:pPr>
      <w:r>
        <w:t xml:space="preserve">B. Soft khichdi with masoor dal, a tender, finely shredded mutton curry, fully cooked and free of bone fragments, and soft-cooked cabbage, finely shredded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2 — Two reference numbers, and a source that stays silent</w:t>
      </w:r>
    </w:p>
    <w:p>
      <w:pPr>
        <w:keepNext/>
        <w:spacing w:after="8" w:before="0"/>
      </w:pPr>
      <w:r>
        <w:rPr>
          <w:b w:val="false"/>
          <w:bCs w:val="false"/>
          <w:i w:val="false"/>
          <w:iCs w:val="false"/>
          <w:color w:val="000000"/>
        </w:rPr>
        <w:t xml:space="preserve">Reference bodies frame the amount somewhat differently. The US NIH's Adequate Intake is 30 mcg a day for children aged 1-3 years, compared with 90 mcg for adult women and 120 mcg for adult men. WHO/FAO's separate framework gives a lower Recommended Nutrient Intake of 15 mcg a day for the same age group, based on roughly 1 mcg per kilogram of body weight. Both are estimates built from observed healthy intakes rather than a precisely measured minimum, and ICMR-NIN does not publish a separate figure of its own for vitamin K. These numbers are reference points, not targets to calculate at every meal — for most healthy toddlers, regularly including leafy vegetables and a little dietary fat covers this without any counting.</w:t>
      </w:r>
    </w:p>
    <w:p>
      <w:pPr>
        <w:keepNext/>
        <w:spacing w:after="1" w:before="2"/>
      </w:pPr>
      <w:r>
        <w:rPr>
          <w:b/>
          <w:bCs/>
          <w:color w:val="5F7052"/>
        </w:rPr>
        <w:t xml:space="preserve">Breakfast — choose one:</w:t>
      </w:r>
    </w:p>
    <w:p>
      <w:pPr>
        <w:keepNext/>
        <w:spacing w:after="1"/>
      </w:pPr>
      <w:r>
        <w:t xml:space="preserve">A. Vegetable oats porridge with grated carrot mixed through</w:t>
      </w:r>
    </w:p>
    <w:p>
      <w:pPr>
        <w:keepNext w:val="false"/>
        <w:spacing w:after="3"/>
      </w:pPr>
      <w:r>
        <w:t xml:space="preserve">B. Vegetable oats porridge with grated carrot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roti with mixed dal and thoroughly cooked mustard greens (sarson), finely chopped</w:t>
      </w:r>
    </w:p>
    <w:p>
      <w:pPr>
        <w:keepNext w:val="false"/>
        <w:spacing w:after="3"/>
      </w:pPr>
      <w:r>
        <w:t xml:space="preserve">B. Soft roti with mixed dal, a fully cooked egg curry and thoroughly cooked mustard greens (sarson), finely chopped</w:t>
      </w:r>
    </w:p>
    <w:p>
      <w:pPr>
        <w:keepNext/>
        <w:spacing w:after="1" w:before="2"/>
      </w:pPr>
      <w:r>
        <w:rPr>
          <w:b/>
          <w:bCs/>
          <w:color w:val="5F7052"/>
        </w:rPr>
        <w:t xml:space="preserve">Nourishment break — choose one:</w:t>
      </w:r>
    </w:p>
    <w:p>
      <w:pPr>
        <w:keepNext/>
        <w:spacing w:after="1"/>
      </w:pPr>
      <w:r>
        <w:t xml:space="preserve">A. A small bowl of curd with soft, ripe pineapple, core removed and finely chopped</w:t>
      </w:r>
    </w:p>
    <w:p>
      <w:pPr>
        <w:keepNext w:val="false"/>
        <w:spacing w:after="3"/>
      </w:pPr>
      <w:r>
        <w:t xml:space="preserve">B. Finely grated coconut mixed into a small bowl of warm milk, if coconut has already been introduced and tolerated</w:t>
      </w:r>
    </w:p>
    <w:p>
      <w:pPr>
        <w:keepNext/>
        <w:spacing w:after="1" w:before="2"/>
      </w:pPr>
      <w:r>
        <w:rPr>
          <w:b/>
          <w:bCs/>
          <w:color w:val="5F7052"/>
        </w:rPr>
        <w:t xml:space="preserve">Dinner — choose one:</w:t>
      </w:r>
    </w:p>
    <w:p>
      <w:pPr>
        <w:keepNext/>
        <w:spacing w:after="1"/>
      </w:pPr>
      <w:r>
        <w:t xml:space="preserve">A. Soft vegetable daliya with moong dal and soft-cooked tinda (apple gourd), finely mashed</w:t>
      </w:r>
    </w:p>
    <w:p>
      <w:pPr>
        <w:keepNext/>
        <w:spacing w:after="3"/>
      </w:pPr>
      <w:r>
        <w:t xml:space="preserve">B. Soft vegetable daliya with moong dal, a tender, finely shredded mutton curry, fully cooked and free of bone fragments, and soft-cooked tinda (apple gourd),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3 — From the birth injection to your toddler's everyday plate</w:t>
      </w:r>
    </w:p>
    <w:p>
      <w:pPr>
        <w:keepNext/>
        <w:spacing w:after="8" w:before="0"/>
      </w:pPr>
      <w:r>
        <w:rPr>
          <w:b w:val="false"/>
          <w:bCs w:val="false"/>
          <w:i w:val="false"/>
          <w:iCs w:val="false"/>
          <w:color w:val="000000"/>
        </w:rPr>
        <w:t xml:space="preserve">Many parents already know about vitamin K from the injection babies typically receive shortly after birth, which protects against a rare but serious bleeding risk in the newborn period — vitamin K crosses the placenta poorly, and breast milk alone carries only low levels. That injection is designed to cover a specific window, roughly up to 6 months of age, until a baby begins eating solid foods that contain vitamin K and their own gut bacteria become established. Your toddler is well past that window now, eating a varied diet — so, like most other nutrients this series covers, ongoing vitamin K needs are met the everyday way, through food, rather than through anything given once at birth.</w:t>
      </w:r>
    </w:p>
    <w:p>
      <w:pPr>
        <w:keepNext/>
        <w:spacing w:after="1" w:before="2"/>
      </w:pPr>
      <w:r>
        <w:rPr>
          <w:b/>
          <w:bCs/>
          <w:color w:val="5F7052"/>
        </w:rPr>
        <w:t xml:space="preserve">Breakfast — choose one:</w:t>
      </w:r>
    </w:p>
    <w:p>
      <w:pPr>
        <w:keepNext/>
        <w:spacing w:after="1"/>
      </w:pPr>
      <w:r>
        <w:t xml:space="preserve">A. Vegetable upma with grated beetroot mixed through</w:t>
      </w:r>
    </w:p>
    <w:p>
      <w:pPr>
        <w:keepNext w:val="false"/>
        <w:spacing w:after="3"/>
      </w:pPr>
      <w:r>
        <w:t xml:space="preserve">B. Vegetable upma with grated beetroot mixed through and soft scrambled egg (bhurji), lightly spiced and fully cooked, on the side</w:t>
      </w:r>
    </w:p>
    <w:p>
      <w:pPr>
        <w:keepNext/>
        <w:spacing w:after="1" w:before="2"/>
      </w:pPr>
      <w:r>
        <w:rPr>
          <w:b/>
          <w:bCs/>
          <w:color w:val="5F7052"/>
        </w:rPr>
        <w:t xml:space="preserve">Lunch — choose one:</w:t>
      </w:r>
    </w:p>
    <w:p>
      <w:pPr>
        <w:keepNext/>
        <w:spacing w:after="1"/>
      </w:pPr>
      <w:r>
        <w:t xml:space="preserve">A. Rice with mixed dal and soft-cooked bottle gourd (lauki), finely mashed</w:t>
      </w:r>
    </w:p>
    <w:p>
      <w:pPr>
        <w:keepNext w:val="false"/>
        <w:spacing w:after="3"/>
      </w:pPr>
      <w:r>
        <w:t xml:space="preserve">B. Rice with mixed dal, a tender, finely shredded mutton curry, fully cooked and free of bone fragments, and soft-cooked bottle gourd (lauki), finely mashed</w:t>
      </w:r>
    </w:p>
    <w:p>
      <w:pPr>
        <w:keepNext/>
        <w:spacing w:after="1" w:before="2"/>
      </w:pPr>
      <w:r>
        <w:rPr>
          <w:b/>
          <w:bCs/>
          <w:color w:val="5F7052"/>
        </w:rPr>
        <w:t xml:space="preserve">Nourishment break — choose one:</w:t>
      </w:r>
    </w:p>
    <w:p>
      <w:pPr>
        <w:keepNext/>
        <w:spacing w:after="1"/>
      </w:pPr>
      <w:r>
        <w:t xml:space="preserve">A. A small bowl of curd with soft, ripe dragon fruit, peeled and mashed</w:t>
      </w:r>
    </w:p>
    <w:p>
      <w:pPr>
        <w:keepNext w:val="false"/>
        <w:spacing w:after="3"/>
      </w:pPr>
      <w:r>
        <w:t xml:space="preserve">B. Finely ground chironji (charoli) mixed into a small bowl of warm milk, if chironji has already been introduced and tolerated</w:t>
      </w:r>
    </w:p>
    <w:p>
      <w:pPr>
        <w:keepNext/>
        <w:spacing w:after="1" w:before="2"/>
      </w:pPr>
      <w:r>
        <w:rPr>
          <w:b/>
          <w:bCs/>
          <w:color w:val="5F7052"/>
        </w:rPr>
        <w:t xml:space="preserve">Dinner — choose one:</w:t>
      </w:r>
    </w:p>
    <w:p>
      <w:pPr>
        <w:keepNext/>
        <w:spacing w:after="1"/>
      </w:pPr>
      <w:r>
        <w:t xml:space="preserve">A. Soft roti with arhar dal and thoroughly cooked fenugreek (methi) leaves, finely chopped</w:t>
      </w:r>
    </w:p>
    <w:p>
      <w:pPr>
        <w:keepNext/>
        <w:spacing w:after="3"/>
      </w:pPr>
      <w:r>
        <w:t xml:space="preserve">B. Soft roti with arhar dal, a fully cooked, lower-mercury fish curry, finely flaked and carefully checked for bones, and thoroughly cooked fenugreek (methi) leaves,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4 — No need to worry about too much</w:t>
      </w:r>
    </w:p>
    <w:p>
      <w:pPr>
        <w:keepNext/>
        <w:spacing w:after="8" w:before="0"/>
      </w:pPr>
      <w:r>
        <w:rPr>
          <w:b w:val="false"/>
          <w:bCs w:val="false"/>
          <w:i w:val="false"/>
          <w:iCs w:val="false"/>
          <w:color w:val="000000"/>
        </w:rPr>
        <w:t xml:space="preserve">Vitamin K from ordinary food and typical supplements carries essentially no known toxicity risk — the expert body responsible for setting upper limits did not set one for vitamin K specifically because of its low potential for harm, and no adverse effects from dietary or supplemental vitamin K have been reported. This doesn't change this series' general approach of getting nutrients from food rather than supplements for a toddler without a specific medical reason: the reassurance here is that you don't need to worry about a toddler getting 'too much' vitamin K from leafy vegetables or family meals.</w:t>
      </w:r>
    </w:p>
    <w:p>
      <w:pPr>
        <w:keepNext/>
        <w:spacing w:after="1" w:before="2"/>
      </w:pPr>
      <w:r>
        <w:rPr>
          <w:b/>
          <w:bCs/>
          <w:color w:val="5F7052"/>
        </w:rPr>
        <w:t xml:space="preserve">Breakfast — choose one:</w:t>
      </w:r>
    </w:p>
    <w:p>
      <w:pPr>
        <w:keepNext/>
        <w:spacing w:after="1"/>
      </w:pPr>
      <w:r>
        <w:t xml:space="preserve">A. Multigrain uttapam with grated apple lightly folded through</w:t>
      </w:r>
    </w:p>
    <w:p>
      <w:pPr>
        <w:keepNext w:val="false"/>
        <w:spacing w:after="3"/>
      </w:pPr>
      <w:r>
        <w:t xml:space="preserve">B. Multigrain uttapam with grated apple lightly folded through and a small portion of mild, fully cooked minced mutton, finely crumbled</w:t>
      </w:r>
    </w:p>
    <w:p>
      <w:pPr>
        <w:keepNext/>
        <w:spacing w:after="1" w:before="2"/>
      </w:pPr>
      <w:r>
        <w:rPr>
          <w:b/>
          <w:bCs/>
          <w:color w:val="5F7052"/>
        </w:rPr>
        <w:t xml:space="preserve">Lunch — choose one:</w:t>
      </w:r>
    </w:p>
    <w:p>
      <w:pPr>
        <w:keepNext/>
        <w:spacing w:after="1"/>
      </w:pPr>
      <w:r>
        <w:t xml:space="preserve">A. Rice with moong dal and soft-cooked bottle gourd (lauki), finely mashed</w:t>
      </w:r>
    </w:p>
    <w:p>
      <w:pPr>
        <w:keepNext w:val="false"/>
        <w:spacing w:after="3"/>
      </w:pPr>
      <w:r>
        <w:t xml:space="preserve">B. Rice with moong dal, soft tofu, finely crumbled, and soft-cooked bottle gourd (lauki), finely mashed,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strawberry, hulled and finely mashed</w:t>
      </w:r>
    </w:p>
    <w:p>
      <w:pPr>
        <w:keepNext w:val="false"/>
        <w:spacing w:after="3"/>
      </w:pPr>
      <w:r>
        <w:t xml:space="preserve">B. Finely ground pine nut (chilgoza) mixed into a small bowl of warm milk, if pine nut has already been introduced and tolerated</w:t>
      </w:r>
    </w:p>
    <w:p>
      <w:pPr>
        <w:keepNext/>
        <w:spacing w:after="1" w:before="2"/>
      </w:pPr>
      <w:r>
        <w:rPr>
          <w:b/>
          <w:bCs/>
          <w:color w:val="5F7052"/>
        </w:rPr>
        <w:t xml:space="preserve">Dinner — choose one:</w:t>
      </w:r>
    </w:p>
    <w:p>
      <w:pPr>
        <w:keepNext/>
        <w:spacing w:after="1"/>
      </w:pPr>
      <w:r>
        <w:t xml:space="preserve">A. Soft roti with arhar dal and soft-cooked broccoli, finely chopped</w:t>
      </w:r>
    </w:p>
    <w:p>
      <w:pPr>
        <w:keepNext/>
        <w:spacing w:after="3"/>
      </w:pPr>
      <w:r>
        <w:t xml:space="preserve">B. Soft roti with arhar dal, a fully cooked, lower-mercury fish curry, finely flaked and carefully checked for bones, and soft-cooked broccoli,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ageBreakBefore/>
        <w:pBdr>
          <w:top w:val="single" w:color="A97418" w:sz="12" w:space="16"/>
        </w:pBdr>
        <w:spacing w:after="2" w:before="10"/>
      </w:pPr>
      <w:r>
        <w:rPr>
          <w:b/>
          <w:bCs/>
          <w:color w:val="1F2E4D"/>
        </w:rPr>
        <w:t xml:space="preserve">Day 5 — The exception: blood-thinning medicine and fat-absorption conditions</w:t>
      </w:r>
    </w:p>
    <w:p>
      <w:pPr>
        <w:keepNext/>
        <w:spacing w:after="8" w:before="0"/>
      </w:pPr>
      <w:r>
        <w:rPr>
          <w:b w:val="false"/>
          <w:bCs w:val="false"/>
          <w:i w:val="false"/>
          <w:iCs w:val="false"/>
          <w:color w:val="000000"/>
        </w:rPr>
        <w:t xml:space="preserve">General reassurance doesn't apply to every child. Vitamin K intake needs individual medical guidance if a toddler takes an anticoagulant (blood-thinning) medicine that works by interfering with vitamin K, since changes in dietary intake can affect how well that medicine works — or if a toddler has a diagnosed condition affecting fat digestion or absorption, since vitamin K is fat-soluble and absorbed alongside dietary fat. Both situations are uncommon in an otherwise healthy toddler. If either applies to your child, follow their treating team's specific dietary guidance rather than the general approach described this week.</w:t>
      </w:r>
    </w:p>
    <w:p>
      <w:pPr>
        <w:keepNext/>
        <w:spacing w:after="1" w:before="2"/>
      </w:pPr>
      <w:r>
        <w:rPr>
          <w:b/>
          <w:bCs/>
          <w:color w:val="5F7052"/>
        </w:rPr>
        <w:t xml:space="preserve">Breakfast — choose one:</w:t>
      </w:r>
    </w:p>
    <w:p>
      <w:pPr>
        <w:keepNext/>
        <w:spacing w:after="1"/>
      </w:pPr>
      <w:r>
        <w:t xml:space="preserve">A. Vegetable vermicelli upma with finely grated carrot mixed through</w:t>
      </w:r>
    </w:p>
    <w:p>
      <w:pPr>
        <w:keepNext w:val="false"/>
        <w:spacing w:after="3"/>
      </w:pPr>
      <w:r>
        <w:t xml:space="preserve">B. Vegetable vermicelli upma with finely grated carrot mixed through and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Rice with masoor dal and thoroughly cooked mustard greens (sarson), finely chopped</w:t>
      </w:r>
    </w:p>
    <w:p>
      <w:pPr>
        <w:keepNext w:val="false"/>
        <w:spacing w:after="3"/>
      </w:pPr>
      <w:r>
        <w:t xml:space="preserve">B. Rice with masoor dal, a fully cooked, lower-mercury fish curry, finely flaked and carefully checked for bones, and thoroughly cooked mustard greens (sarson), finely chopped</w:t>
      </w:r>
    </w:p>
    <w:p>
      <w:pPr>
        <w:keepNext/>
        <w:spacing w:after="1" w:before="2"/>
      </w:pPr>
      <w:r>
        <w:rPr>
          <w:b/>
          <w:bCs/>
          <w:color w:val="5F7052"/>
        </w:rPr>
        <w:t xml:space="preserve">Nourishment break — choose one:</w:t>
      </w:r>
    </w:p>
    <w:p>
      <w:pPr>
        <w:keepNext/>
        <w:spacing w:after="1"/>
      </w:pPr>
      <w:r>
        <w:t xml:space="preserve">A. A small bowl of curd with soft, pitted dates, finely chopped and soaked until soft</w:t>
      </w:r>
    </w:p>
    <w:p>
      <w:pPr>
        <w:keepNext w:val="false"/>
        <w:spacing w:after="3"/>
      </w:pPr>
      <w:r>
        <w:t xml:space="preserve">B. Finely ground cashew mixed into a small bowl of plain curd, if cashew has already been introduced and tolerated</w:t>
      </w:r>
    </w:p>
    <w:p>
      <w:pPr>
        <w:keepNext/>
        <w:spacing w:after="1" w:before="2"/>
      </w:pPr>
      <w:r>
        <w:rPr>
          <w:b/>
          <w:bCs/>
          <w:color w:val="5F7052"/>
        </w:rPr>
        <w:t xml:space="preserve">Dinner — choose one:</w:t>
      </w:r>
    </w:p>
    <w:p>
      <w:pPr>
        <w:keepNext/>
        <w:spacing w:after="1"/>
      </w:pPr>
      <w:r>
        <w:t xml:space="preserve">A. Soft paratha with chana dal and soft-cooked broccoli, finely chopped</w:t>
      </w:r>
    </w:p>
    <w:p>
      <w:pPr>
        <w:keepNext/>
        <w:spacing w:after="3"/>
      </w:pPr>
      <w:r>
        <w:t xml:space="preserve">B. Soft paratha with chana dal, boneless, finely shredded chicken and soft-cooked broccoli,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6 — Where vitamin K shows up in an ordinary Indian day</w:t>
      </w:r>
    </w:p>
    <w:p>
      <w:pPr>
        <w:keepNext/>
        <w:spacing w:after="8" w:before="0"/>
      </w:pPr>
      <w:r>
        <w:rPr>
          <w:b w:val="false"/>
          <w:bCs w:val="false"/>
          <w:i w:val="false"/>
          <w:iCs w:val="false"/>
          <w:color w:val="000000"/>
        </w:rPr>
        <w:t xml:space="preserve">None of this needs conscious tracking to work. Leafy greens such as spinach (palak), fenugreek (methi), amaranth (chaulai) and mustard greens (sarson) are the richest everyday sources, and the vegetable oils and ghee already used in Indian cooking add a further contribution while also helping the body absorb it, since vitamin K needs some dietary fat to be absorbed well. A day that includes a leafy vegetable alongside its usual oil or ghee, prepared the way this series' menus already do, covers this without anyone needing to think of it as a 'vitamin K meal.'</w:t>
      </w:r>
    </w:p>
    <w:p>
      <w:pPr>
        <w:keepNext/>
        <w:spacing w:after="1" w:before="2"/>
      </w:pPr>
      <w:r>
        <w:rPr>
          <w:b/>
          <w:bCs/>
          <w:color w:val="5F7052"/>
        </w:rPr>
        <w:t xml:space="preserve">Breakfast — choose one:</w:t>
      </w:r>
    </w:p>
    <w:p>
      <w:pPr>
        <w:keepNext/>
        <w:spacing w:after="1"/>
      </w:pPr>
      <w:r>
        <w:t xml:space="preserve">A. Soft appam with mashed banana mixed through, served with plain curd or a mild dal accompaniment</w:t>
      </w:r>
    </w:p>
    <w:p>
      <w:pPr>
        <w:keepNext w:val="false"/>
        <w:spacing w:after="3"/>
      </w:pPr>
      <w:r>
        <w:t xml:space="preserve">B. Soft appam with mashed banana mixed through, served with plain curd or a mild dal accompaniment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paratha with moong dal and lightly steamed spinach (palak), finely chopped</w:t>
      </w:r>
    </w:p>
    <w:p>
      <w:pPr>
        <w:keepNext w:val="false"/>
        <w:spacing w:after="3"/>
      </w:pPr>
      <w:r>
        <w:t xml:space="preserve">B. Soft paratha with moong dal, a fully cooked egg curry and lightly steamed spinach (palak), finely chopped</w:t>
      </w:r>
    </w:p>
    <w:p>
      <w:pPr>
        <w:keepNext/>
        <w:spacing w:after="1" w:before="2"/>
      </w:pPr>
      <w:r>
        <w:rPr>
          <w:b/>
          <w:bCs/>
          <w:color w:val="5F7052"/>
        </w:rPr>
        <w:t xml:space="preserve">Nourishment break — choose one:</w:t>
      </w:r>
    </w:p>
    <w:p>
      <w:pPr>
        <w:keepNext/>
        <w:spacing w:after="1"/>
      </w:pPr>
      <w:r>
        <w:t xml:space="preserve">A. A small bowl of curd with soft, ripe pear, peeled, cored and cut into small, soft, manageable pieces</w:t>
      </w:r>
    </w:p>
    <w:p>
      <w:pPr>
        <w:keepNext w:val="false"/>
        <w:spacing w:after="3"/>
      </w:pPr>
      <w:r>
        <w:t xml:space="preserve">B. Finely ground poppy seed (khuskhus) mixed into a small bowl of warm milk, if poppy seed has already been introduced and tolerated</w:t>
      </w:r>
    </w:p>
    <w:p>
      <w:pPr>
        <w:keepNext/>
        <w:spacing w:after="1" w:before="2"/>
      </w:pPr>
      <w:r>
        <w:rPr>
          <w:b/>
          <w:bCs/>
          <w:color w:val="5F7052"/>
        </w:rPr>
        <w:t xml:space="preserve">Dinner — choose one:</w:t>
      </w:r>
    </w:p>
    <w:p>
      <w:pPr>
        <w:keepNext/>
        <w:spacing w:after="1"/>
      </w:pPr>
      <w:r>
        <w:t xml:space="preserve">A. Rice with chana dal and soft-cooked ridge gourd (turai), finely chopped</w:t>
      </w:r>
    </w:p>
    <w:p>
      <w:pPr>
        <w:keepNext/>
        <w:spacing w:after="3"/>
      </w:pPr>
      <w:r>
        <w:t xml:space="preserve">B. Rice with chana dal, soft tofu, finely crumbled, and soft-cooked ridge gourd (turai), finely chopped,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7 — Bringing it together</w:t>
      </w:r>
    </w:p>
    <w:p>
      <w:pPr>
        <w:keepNext/>
        <w:spacing w:after="8" w:before="0"/>
      </w:pPr>
      <w:r>
        <w:rPr>
          <w:b w:val="false"/>
          <w:bCs w:val="false"/>
          <w:i w:val="false"/>
          <w:iCs w:val="false"/>
          <w:color w:val="000000"/>
        </w:rPr>
        <w:t xml:space="preserve">Vitamin K is a good example of a nutrient this series can mostly reassure you about: it does real, specific work in blood clotting and bone health, the newborn injection has already covered its one high-risk window, and ordinary leafy vegetables cooked with a little oil or ghee — already part of this series' menus — cover your toddler's everyday needs from here on. The reference numbers differ by authority, and that's fine to hold loosely. The one thing worth remembering precisely is the exception: a child on blood-thinning medicine or with a diagnosed fat-absorption condition, where individual medical guidance should take over from general reassurance.</w:t>
      </w:r>
    </w:p>
    <w:p>
      <w:pPr>
        <w:keepNext/>
        <w:spacing w:after="1" w:before="2"/>
      </w:pPr>
      <w:r>
        <w:rPr>
          <w:b/>
          <w:bCs/>
          <w:color w:val="5F7052"/>
        </w:rPr>
        <w:t xml:space="preserve">Breakfast — choose one:</w:t>
      </w:r>
    </w:p>
    <w:p>
      <w:pPr>
        <w:keepNext/>
        <w:spacing w:after="1"/>
      </w:pPr>
      <w:r>
        <w:t xml:space="preserve">A. Soft besan (gram flour) chilla with finely grated bottle gourd mixed through</w:t>
      </w:r>
    </w:p>
    <w:p>
      <w:pPr>
        <w:keepNext w:val="false"/>
        <w:spacing w:after="3"/>
      </w:pPr>
      <w:r>
        <w:t xml:space="preserve">B. Soft besan (gram flour) chilla with finely grated bottle gourd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paratha with masoor dal and soft-cooked beetroot, finely mashed</w:t>
      </w:r>
    </w:p>
    <w:p>
      <w:pPr>
        <w:keepNext w:val="false"/>
        <w:spacing w:after="3"/>
      </w:pPr>
      <w:r>
        <w:t xml:space="preserve">B. Soft paratha with masoor dal, a fully cooked egg curry and soft-cooked beetroot, finely mashed</w:t>
      </w:r>
    </w:p>
    <w:p>
      <w:pPr>
        <w:keepNext/>
        <w:spacing w:after="1" w:before="2"/>
      </w:pPr>
      <w:r>
        <w:rPr>
          <w:b/>
          <w:bCs/>
          <w:color w:val="5F7052"/>
        </w:rPr>
        <w:t xml:space="preserve">Nourishment break — choose one:</w:t>
      </w:r>
    </w:p>
    <w:p>
      <w:pPr>
        <w:keepNext/>
        <w:spacing w:after="1"/>
      </w:pPr>
      <w:r>
        <w:t xml:space="preserve">A. A small bowl of curd with soft, ripe watermelon, seeds removed and cut into small, soft, manageable pieces</w:t>
      </w:r>
    </w:p>
    <w:p>
      <w:pPr>
        <w:keepNext w:val="false"/>
        <w:spacing w:after="3"/>
      </w:pPr>
      <w:r>
        <w:t xml:space="preserve">B. Finely ground chia seed mixed into a small bowl of warm milk, if chia seed has already been introduced and tolerated</w:t>
      </w:r>
    </w:p>
    <w:p>
      <w:pPr>
        <w:keepNext/>
        <w:spacing w:after="1" w:before="2"/>
      </w:pPr>
      <w:r>
        <w:rPr>
          <w:b/>
          <w:bCs/>
          <w:color w:val="5F7052"/>
        </w:rPr>
        <w:t xml:space="preserve">Dinner — choose one:</w:t>
      </w:r>
    </w:p>
    <w:p>
      <w:pPr>
        <w:keepNext/>
        <w:spacing w:after="1"/>
      </w:pPr>
      <w:r>
        <w:t xml:space="preserve">A. Rice with mixed dal and soft-cooked cabbage, finely shredded</w:t>
      </w:r>
    </w:p>
    <w:p>
      <w:pPr>
        <w:keepNext/>
        <w:spacing w:after="3"/>
      </w:pPr>
      <w:r>
        <w:t xml:space="preserve">B. Rice with mixed dal, boneless, finely shredded chicken and soft-cooked cabbage, finely shredded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Looking back over this week's meals, which everyday vitamin K sources — a leafy green cooked with its usual oil or ghee — already showed up in your family's meals, without anyone planning around them?</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You may not need to add a new food this week. Instead, notice which familiar leafy greens and cooking oils already appear across your family's meals. If your toddler eats only a very limited range of foods, or you're concerned about growth or feeding, discuss the overall pattern with their healthcare team.</w:t>
      </w:r>
    </w:p>
    <w:p>
      <w:pPr>
        <w:pStyle w:val="Heading1"/>
        <w:keepNext/>
        <w:spacing w:after="3" w:before="10"/>
      </w:pPr>
      <w:r>
        <w:rPr>
          <w:b/>
          <w:bCs/>
          <w:color w:val="1F2E4D"/>
        </w:rPr>
        <w:t xml:space="preserve">Looking ahead</w:t>
      </w:r>
    </w:p>
    <w:p>
      <w:pPr>
        <w:widowControl w:val="false"/>
        <w:spacing w:after="30"/>
      </w:pPr>
      <w:r>
        <w:t xml:space="preserve">Next week continues Phase 5 with another part of life beyond the first year, carrying forward this week's approach: a few well-evidenced adjustments, and permission to let go of the rest.</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2026-09-03T08:00:48.561Z</dcterms:created>
  <dcterms:modified xsi:type="dcterms:W3CDTF">2026-09-03T08:00:48.561Z</dcterms:modified>
</cp:coreProperties>
</file>

<file path=docProps/custom.xml><?xml version="1.0" encoding="utf-8"?>
<Properties xmlns="http://schemas.openxmlformats.org/officeDocument/2006/custom-properties" xmlns:vt="http://schemas.openxmlformats.org/officeDocument/2006/docPropsVTypes"/>
</file>