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126</w:t>
      </w:r>
    </w:p>
    <w:p>
      <w:pPr>
        <w:keepNext w:val="false"/>
        <w:spacing w:after="200" w:before="0"/>
      </w:pPr>
      <w:r>
        <w:rPr>
          <w:b w:val="false"/>
          <w:bCs w:val="false"/>
          <w:i/>
          <w:iCs/>
          <w:color w:val="BE6240"/>
          <w:sz w:val="18"/>
          <w:szCs w:val="18"/>
        </w:rPr>
        <w:t xml:space="preserve">Nourish — Postpartum Week 126 (DRAFT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vitamin K does your toddler need, and where does it come from?</w:t>
      </w:r>
    </w:p>
    <w:p>
      <w:pPr>
        <w:keepNext w:val="false"/>
        <w:spacing w:after="100" w:before="0"/>
      </w:pPr>
      <w:r>
        <w:rPr>
          <w:b w:val="false"/>
          <w:bCs w:val="false"/>
          <w:i/>
          <w:iCs/>
          <w:color w:val="5F7052"/>
        </w:rPr>
        <w:t xml:space="preserve">"Vitamin K quietly supports blood clotting and bone health — and, for most toddlers, it's already covered by ordinary meals rather than needing separate attention."</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continues its run of single-nutrient toddler weeks, following last week's look at potassium. This week turns to vitamin K — a nutrient many parents already met briefly at birth, through the newborn vitamin K injection, but haven't thought about since (Week 27 covered it for you, as a postpartum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Vitamin K is a fat-soluble vitamin your toddler's body uses to activate the proteins involved in normal blood clotting and in building healthy bone. Most parents first hear about it at birth, when babies routinely receive vitamin K to protect against a bleeding risk in the newborn period — but that dose is preventive newborn care, not an ongoing supply. Now that your toddler eats family foods, leafy greens and other everyday foods contribute to their ongoing vitamin K intake, alongside a further contribution from gut bacteria, though how much the body actually absorbs and uses from that source remains uncertain. For most healthy toddlers eating a varied diet, this happens without any special planning.</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takes a blood-thinning medicine, or has a diagnosed condition affecting fat digestion or absorption: </w:t>
      </w:r>
      <w:r>
        <w:rPr>
          <w:color w:val="000000"/>
        </w:rPr>
        <w:t xml:space="preserve">follow your paediatric team's individual guidance on vitamin K and dietary fat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vitamin K — it's the same kind of shared family meal this series always uses. Notice, if you like, how often a leafy green cooked with its usual oil or ghee already appears without any special planning.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Vitamin K's role: blood clotting and bone health</w:t>
      </w:r>
    </w:p>
    <w:p>
      <w:pPr>
        <w:keepNext/>
        <w:spacing w:after="8" w:before="0"/>
      </w:pPr>
      <w:r>
        <w:rPr>
          <w:b w:val="false"/>
          <w:bCs w:val="false"/>
          <w:i w:val="false"/>
          <w:iCs w:val="false"/>
          <w:color w:val="000000"/>
        </w:rPr>
        <w:t xml:space="preserve">Vitamin K is a fat-soluble vitamin, meaning it's absorbed alongside dietary fat rather than dissolving in water. Your toddler's body uses it to activate proteins involved in normal blood clotting — so a cut or scrape can stop bleeding as it should — and in bone metabolism, helping bind calcium into the proteins that build healthy bone. There are two main forms: vitamin K1 (phylloquinone), which comes mainly from green leafy vegetables and some plant oils, and vitamin K2 (menaquinones), found in smaller amounts in fermented and animal foods and also produced by bacteria living in the gut.</w:t>
      </w:r>
    </w:p>
    <w:p>
      <w:pPr>
        <w:keepNext/>
        <w:spacing w:after="1" w:before="2"/>
      </w:pPr>
      <w:r>
        <w:rPr>
          <w:b/>
          <w:bCs/>
          <w:color w:val="5F7052"/>
        </w:rPr>
        <w:t xml:space="preserve">Breakfast — choose one:</w:t>
      </w:r>
    </w:p>
    <w:p>
      <w:pPr>
        <w:keepNext/>
        <w:spacing w:after="1"/>
      </w:pPr>
      <w:r>
        <w:t xml:space="preserve">A. Soft idli with finely mashed pumpkin mixed through, served with plain curd or sambar</w:t>
      </w:r>
    </w:p>
    <w:p>
      <w:pPr>
        <w:keepNext w:val="false"/>
        <w:spacing w:after="3"/>
      </w:pPr>
      <w:r>
        <w:t xml:space="preserve">B. Soft idli with finely mashed pumpkin mixed through, served with plain curd or sambar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arhar dal and thoroughly cooked fenugreek (methi) leaves, finely chopped</w:t>
      </w:r>
    </w:p>
    <w:p>
      <w:pPr>
        <w:keepNext w:val="false"/>
        <w:spacing w:after="3"/>
      </w:pPr>
      <w:r>
        <w:t xml:space="preserve">B. Soft paratha with arhar dal, soft tofu, finely crumbled, and thoroughly cooked fenugreek (methi) leaves,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persimmon, peeled and mashed</w:t>
      </w:r>
    </w:p>
    <w:p>
      <w:pPr>
        <w:keepNext w:val="false"/>
        <w:spacing w:after="3"/>
      </w:pPr>
      <w:r>
        <w:t xml:space="preserve">B. Finely ground melon seed (magaz) mixed into a small bowl of warm milk, if melon seed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cabbage, finely shredded</w:t>
      </w:r>
    </w:p>
    <w:p>
      <w:pPr>
        <w:keepNext/>
        <w:spacing w:after="3"/>
      </w:pPr>
      <w:r>
        <w:t xml:space="preserve">B. Soft khichdi with masoor dal,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Two reference numbers, and a source that stays silent</w:t>
      </w:r>
    </w:p>
    <w:p>
      <w:pPr>
        <w:keepNext/>
        <w:spacing w:after="8" w:before="0"/>
      </w:pPr>
      <w:r>
        <w:rPr>
          <w:b w:val="false"/>
          <w:bCs w:val="false"/>
          <w:i w:val="false"/>
          <w:iCs w:val="false"/>
          <w:color w:val="000000"/>
        </w:rPr>
        <w:t xml:space="preserve">Reference bodies frame the amount somewhat differently. The US NIH's Adequate Intake is 30 mcg a day for children aged 1-3 years, compared with 90 mcg for adult women and 120 mcg for adult men. WHO/FAO's separate framework gives a lower Recommended Nutrient Intake of 15 mcg a day for the same age group, based on roughly 1 mcg per kilogram of body weight. Both are estimates built from observed healthy intakes rather than a precisely measured minimum, and ICMR-NIN does not publish a separate figure of its own for vitamin K. These numbers are reference points, not targets to calculate at every meal — for most healthy toddlers, regularly including leafy vegetables and a little dietary fat covers this without any counting.</w:t>
      </w:r>
    </w:p>
    <w:p>
      <w:pPr>
        <w:keepNext/>
        <w:spacing w:after="1" w:before="2"/>
      </w:pPr>
      <w:r>
        <w:rPr>
          <w:b/>
          <w:bCs/>
          <w:color w:val="5F7052"/>
        </w:rPr>
        <w:t xml:space="preserve">Breakfast — choose one:</w:t>
      </w:r>
    </w:p>
    <w:p>
      <w:pPr>
        <w:keepNext/>
        <w:spacing w:after="1"/>
      </w:pPr>
      <w:r>
        <w:t xml:space="preserve">A. Vegetable oats porridge with grated carrot mixed through, served with plain curd or milk</w:t>
      </w:r>
    </w:p>
    <w:p>
      <w:pPr>
        <w:keepNext w:val="false"/>
        <w:spacing w:after="3"/>
      </w:pPr>
      <w:r>
        <w:t xml:space="preserve">B. Vegetable oats porridge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mixed dal and thoroughly cooked mustard greens (sarson), finely chopped</w:t>
      </w:r>
    </w:p>
    <w:p>
      <w:pPr>
        <w:keepNext w:val="false"/>
        <w:spacing w:after="3"/>
      </w:pPr>
      <w:r>
        <w:t xml:space="preserve">B. Soft roti with mixed dal, a fully cooked egg curry and thoroughly cooked mustard greens (sarson), finely chopped</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Finely grated coconut mixed into a small bowl of warm milk, if coconut has already been introduced and tolerated</w:t>
      </w:r>
    </w:p>
    <w:p>
      <w:pPr>
        <w:keepNext/>
        <w:spacing w:after="1" w:before="2"/>
      </w:pPr>
      <w:r>
        <w:rPr>
          <w:b/>
          <w:bCs/>
          <w:color w:val="5F7052"/>
        </w:rPr>
        <w:t xml:space="preserve">Dinner — choose one:</w:t>
      </w:r>
    </w:p>
    <w:p>
      <w:pPr>
        <w:keepNext/>
        <w:spacing w:after="1"/>
      </w:pPr>
      <w:r>
        <w:t xml:space="preserve">A. Soft vegetable daliya with moong dal and soft-cooked tinda (apple gourd), finely mashed</w:t>
      </w:r>
    </w:p>
    <w:p>
      <w:pPr>
        <w:keepNext/>
        <w:spacing w:after="3"/>
      </w:pPr>
      <w:r>
        <w:t xml:space="preserve">B. Soft vegetable daliya with moong dal, a tender, finely shredded mutton curry, fully cooked and free of bone fragments,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From the birth injection to your toddler's everyday plate</w:t>
      </w:r>
    </w:p>
    <w:p>
      <w:pPr>
        <w:keepNext/>
        <w:spacing w:after="8" w:before="0"/>
      </w:pPr>
      <w:r>
        <w:rPr>
          <w:b w:val="false"/>
          <w:bCs w:val="false"/>
          <w:i w:val="false"/>
          <w:iCs w:val="false"/>
          <w:color w:val="000000"/>
        </w:rPr>
        <w:t xml:space="preserve">Many parents first hear about vitamin K when their baby receives vitamin K shortly after birth. Newborns begin life with very small vitamin K stores, only small amounts cross the placenta, and breast milk contains relatively little vitamin K. The birth dose protects babies against vitamin K deficiency bleeding during the vulnerable early months of life. It is preventive newborn care, not a substitute for the vitamin K children later obtain through food. Now that your toddler eats family foods, leafy vegetables, vegetable oils and other familiar foods contribute to their ongoing intake. Gut bacteria also produce forms of vitamin K, although how much the body absorbs and uses from this source remains uncertain.</w:t>
      </w:r>
    </w:p>
    <w:p>
      <w:pPr>
        <w:keepNext/>
        <w:spacing w:after="1" w:before="2"/>
      </w:pPr>
      <w:r>
        <w:rPr>
          <w:b/>
          <w:bCs/>
          <w:color w:val="5F7052"/>
        </w:rPr>
        <w:t xml:space="preserve">Breakfast — choose one:</w:t>
      </w:r>
    </w:p>
    <w:p>
      <w:pPr>
        <w:keepNext/>
        <w:spacing w:after="1"/>
      </w:pPr>
      <w:r>
        <w:t xml:space="preserve">A. Vegetable upma with grated beetroot mixed through, served with plain curd or a mild dal accompaniment</w:t>
      </w:r>
    </w:p>
    <w:p>
      <w:pPr>
        <w:keepNext w:val="false"/>
        <w:spacing w:after="3"/>
      </w:pPr>
      <w:r>
        <w:t xml:space="preserve">B. Vegetable upma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Rice with mixed dal and soft-cooked bottle gourd (lauki), finely mashed</w:t>
      </w:r>
    </w:p>
    <w:p>
      <w:pPr>
        <w:keepNext w:val="false"/>
        <w:spacing w:after="3"/>
      </w:pPr>
      <w:r>
        <w:t xml:space="preserve">B. Rice with mixed dal, a tender, finely shredded mutton curry, fully cooked and free of bone fragments,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dragon fruit, peeled and mashed</w:t>
      </w:r>
    </w:p>
    <w:p>
      <w:pPr>
        <w:keepNext w:val="false"/>
        <w:spacing w:after="3"/>
      </w:pPr>
      <w:r>
        <w:t xml:space="preserve">B. Finely ground chironji (charoli) mixed into a small bowl of warm milk, if chironji has already been introduced and tolerated</w:t>
      </w:r>
    </w:p>
    <w:p>
      <w:pPr>
        <w:keepNext/>
        <w:spacing w:after="1" w:before="2"/>
      </w:pPr>
      <w:r>
        <w:rPr>
          <w:b/>
          <w:bCs/>
          <w:color w:val="5F7052"/>
        </w:rPr>
        <w:t xml:space="preserve">Dinner — choose one:</w:t>
      </w:r>
    </w:p>
    <w:p>
      <w:pPr>
        <w:keepNext/>
        <w:spacing w:after="1"/>
      </w:pPr>
      <w:r>
        <w:t xml:space="preserve">A. Soft roti with arhar dal and thoroughly cooked fenugreek (methi) leaves, finely chopped</w:t>
      </w:r>
    </w:p>
    <w:p>
      <w:pPr>
        <w:keepNext/>
        <w:spacing w:after="3"/>
      </w:pPr>
      <w:r>
        <w:t xml:space="preserve">B. Soft roti with arhar dal, a fully cooked, lower-mercury fish curry, finely flaked and carefully checked for bones, and thoroughly cooked fenugreek (methi)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No need to worry about vitamin K from ordinary food</w:t>
      </w:r>
    </w:p>
    <w:p>
      <w:pPr>
        <w:keepNext/>
        <w:spacing w:after="8" w:before="0"/>
      </w:pPr>
      <w:r>
        <w:rPr>
          <w:b w:val="false"/>
          <w:bCs w:val="false"/>
          <w:i w:val="false"/>
          <w:iCs w:val="false"/>
          <w:color w:val="000000"/>
        </w:rPr>
        <w:t xml:space="preserve">No Tolerable Upper Intake Level has been established for the naturally occurring forms of vitamin K because available evidence has not identified adverse effects from the amounts normally obtained from food. This is reassurance about ordinary meals, not a reason to give a toddler a vitamin K supplement. Supplements should be used only when specifically recommended for the child, particularly if they take medicine that interacts with vitamin K or have a condition affecting its absorption. There is no need to restrict leafy vegetables in an otherwise healthy toddler's diet because of concern about 'too much' vitamin K.</w:t>
      </w:r>
    </w:p>
    <w:p>
      <w:pPr>
        <w:keepNext/>
        <w:spacing w:after="1" w:before="2"/>
      </w:pPr>
      <w:r>
        <w:rPr>
          <w:b/>
          <w:bCs/>
          <w:color w:val="5F7052"/>
        </w:rPr>
        <w:t xml:space="preserve">Breakfast — choose one:</w:t>
      </w:r>
    </w:p>
    <w:p>
      <w:pPr>
        <w:keepNext/>
        <w:spacing w:after="1"/>
      </w:pPr>
      <w:r>
        <w:t xml:space="preserve">A. Multigrain uttapam with grated apple lightly folded through, served with plain curd</w:t>
      </w:r>
    </w:p>
    <w:p>
      <w:pPr>
        <w:keepNext w:val="false"/>
        <w:spacing w:after="3"/>
      </w:pPr>
      <w:r>
        <w:t xml:space="preserve">B. Multigrain uttapam with grated apple lightly folded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moong dal and soft-cooked bottle gourd (lauki), finely mashed</w:t>
      </w:r>
    </w:p>
    <w:p>
      <w:pPr>
        <w:keepNext w:val="false"/>
        <w:spacing w:after="3"/>
      </w:pPr>
      <w:r>
        <w:t xml:space="preserve">B. Rice with moong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mashed</w:t>
      </w:r>
    </w:p>
    <w:p>
      <w:pPr>
        <w:keepNext w:val="false"/>
        <w:spacing w:after="3"/>
      </w:pPr>
      <w:r>
        <w:t xml:space="preserve">B. Finely ground pine nut (chilgoza) mixed into a small bowl of warm milk, if pine 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broccoli, finely chopped</w:t>
      </w:r>
    </w:p>
    <w:p>
      <w:pPr>
        <w:keepNext/>
        <w:spacing w:after="3"/>
      </w:pPr>
      <w:r>
        <w:t xml:space="preserve">B. Soft roti with arhar dal, a fully cooked, lower-mercury fish curry, finely flaked and carefully checked for bones,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blood-thinning medicine and fat-absorption conditions</w:t>
      </w:r>
    </w:p>
    <w:p>
      <w:pPr>
        <w:keepNext/>
        <w:spacing w:after="8" w:before="0"/>
      </w:pPr>
      <w:r>
        <w:rPr>
          <w:b w:val="false"/>
          <w:bCs w:val="false"/>
          <w:i w:val="false"/>
          <w:iCs w:val="false"/>
          <w:color w:val="000000"/>
        </w:rPr>
        <w:t xml:space="preserve">General reassurance doesn't apply to every child. Vitamin K intake needs individual medical guidance if a toddler takes an anticoagulant (blood-thinning) medicine that works by interfering with vitamin K, since changes in dietary intake can affect how well that medicine works — or if a toddler has a diagnosed condition affecting fat digestion or absorption, since vitamin K is fat-soluble and absorbed alongside dietary fat. Both situations are uncommon in an otherwise healthy toddler. If either applies to your child, follow their treating team's specific dietary guidance rather than the general approach described this week.</w:t>
      </w:r>
    </w:p>
    <w:p>
      <w:pPr>
        <w:keepNext/>
        <w:spacing w:after="1" w:before="2"/>
      </w:pPr>
      <w:r>
        <w:rPr>
          <w:b/>
          <w:bCs/>
          <w:color w:val="5F7052"/>
        </w:rPr>
        <w:t xml:space="preserve">Breakfast — choose one:</w:t>
      </w:r>
    </w:p>
    <w:p>
      <w:pPr>
        <w:keepNext/>
        <w:spacing w:after="1"/>
      </w:pPr>
      <w:r>
        <w:t xml:space="preserve">A. Vegetable vermicelli upma with finely grated carrot mixed through, served with plain curd or a mild dal accompaniment</w:t>
      </w:r>
    </w:p>
    <w:p>
      <w:pPr>
        <w:keepNext w:val="false"/>
        <w:spacing w:after="3"/>
      </w:pPr>
      <w:r>
        <w:t xml:space="preserve">B. Vegetable vermicelli upma with finely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masoor dal and thoroughly cooked mustard greens (sarson), finely chopped</w:t>
      </w:r>
    </w:p>
    <w:p>
      <w:pPr>
        <w:keepNext w:val="false"/>
        <w:spacing w:after="3"/>
      </w:pPr>
      <w:r>
        <w:t xml:space="preserve">B. Rice with masoor dal, a fully cooked, lower-mercury fish curry, finely flaked and carefully checked for bones, and thoroughly cooked mustard greens (sarson), finely chopped</w:t>
      </w:r>
    </w:p>
    <w:p>
      <w:pPr>
        <w:keepNext/>
        <w:spacing w:after="1" w:before="2"/>
      </w:pPr>
      <w:r>
        <w:rPr>
          <w:b/>
          <w:bCs/>
          <w:color w:val="5F7052"/>
        </w:rPr>
        <w:t xml:space="preserve">Nourishment break — choose one:</w:t>
      </w:r>
    </w:p>
    <w:p>
      <w:pPr>
        <w:keepNext/>
        <w:spacing w:after="1"/>
      </w:pPr>
      <w:r>
        <w:t xml:space="preserve">A. A small bowl of curd with soft, pitted dates, finely chopped and soaked until soft</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Soft paratha with chana dal and soft-cooked broccoli, finely chopped</w:t>
      </w:r>
    </w:p>
    <w:p>
      <w:pPr>
        <w:keepNext/>
        <w:spacing w:after="3"/>
      </w:pPr>
      <w:r>
        <w:t xml:space="preserve">B. Soft paratha with chana dal, boneless, finely shredded chicken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vitamin K shows up in an ordinary Indian day</w:t>
      </w:r>
    </w:p>
    <w:p>
      <w:pPr>
        <w:keepNext/>
        <w:spacing w:after="8" w:before="0"/>
      </w:pPr>
      <w:r>
        <w:rPr>
          <w:b w:val="false"/>
          <w:bCs w:val="false"/>
          <w:i w:val="false"/>
          <w:iCs w:val="false"/>
          <w:color w:val="000000"/>
        </w:rPr>
        <w:t xml:space="preserve">Leafy vegetables such as spinach (palak), fenugreek (methi), amaranth (chaulai) and mustard greens (sarson) are useful everyday sources of vitamin K. Some vegetable oils also provide vitamin K. Because vitamin K is fat-soluble, eating leafy vegetables as part of a meal containing a modest amount of cooking fat can help its absorption. Families do not need to create a special 'vitamin K meal' or calculate how much each dish contains; offering varied vegetables across the week is the practical approach.</w:t>
      </w:r>
    </w:p>
    <w:p>
      <w:pPr>
        <w:keepNext/>
        <w:spacing w:after="1" w:before="2"/>
      </w:pPr>
      <w:r>
        <w:rPr>
          <w:b/>
          <w:bCs/>
          <w:color w:val="5F7052"/>
        </w:rPr>
        <w:t xml:space="preserve">Breakfast — choose one:</w:t>
      </w:r>
    </w:p>
    <w:p>
      <w:pPr>
        <w:keepNext/>
        <w:spacing w:after="1"/>
      </w:pPr>
      <w:r>
        <w:t xml:space="preserve">A. Soft appam with mashed banana mixed through, served with plain curd or a mild dal accompaniment</w:t>
      </w:r>
    </w:p>
    <w:p>
      <w:pPr>
        <w:keepNext w:val="false"/>
        <w:spacing w:after="3"/>
      </w:pPr>
      <w:r>
        <w:t xml:space="preserve">B. Soft appam with mashed banana mixed through, served with plain curd or a mild dal accompaniment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moong dal and lightly steamed spinach (palak), finely chopped</w:t>
      </w:r>
    </w:p>
    <w:p>
      <w:pPr>
        <w:keepNext w:val="false"/>
        <w:spacing w:after="3"/>
      </w:pPr>
      <w:r>
        <w:t xml:space="preserve">B. Soft paratha with moong dal, a fully cooked egg curry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pear, peeled, cored and cut into small, soft, manageable pieces</w:t>
      </w:r>
    </w:p>
    <w:p>
      <w:pPr>
        <w:keepNext w:val="false"/>
        <w:spacing w:after="3"/>
      </w:pPr>
      <w:r>
        <w:t xml:space="preserve">B. Finely ground flaxseed mixed into a small bowl of plain curd, if flaxseed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ridge gourd (turai), finely chopped</w:t>
      </w:r>
    </w:p>
    <w:p>
      <w:pPr>
        <w:keepNext/>
        <w:spacing w:after="3"/>
      </w:pPr>
      <w:r>
        <w:t xml:space="preserve">B. Rice with chana dal, soft tofu, finely crumbled, and soft-cooked ridge gourd (turai),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Vitamin K is a good example of a nutrient this series can mostly reassure you about: it does real, specific work in blood clotting and bone health. Vitamin K given after birth protects babies during the vulnerable early months of life, and from here on, ordinary meals containing leafy vegetables and some dietary fat can contribute meaningfully to your toddler's vitamin K intake — already part of this series' menus. The reference numbers differ by authority, and that's fine to hold loosely. The one thing worth remembering precisely is the exception: a child on blood-thinning medicine or with a diagnosed fat-absorption condition, where individual medical guidance should take over from general reassurance.</w:t>
      </w:r>
    </w:p>
    <w:p>
      <w:pPr>
        <w:keepNext/>
        <w:spacing w:after="1" w:before="2"/>
      </w:pPr>
      <w:r>
        <w:rPr>
          <w:b/>
          <w:bCs/>
          <w:color w:val="5F7052"/>
        </w:rPr>
        <w:t xml:space="preserve">Breakfast — choose one:</w:t>
      </w:r>
    </w:p>
    <w:p>
      <w:pPr>
        <w:keepNext/>
        <w:spacing w:after="1"/>
      </w:pPr>
      <w:r>
        <w:t xml:space="preserve">A. Soft besan (gram flour) chilla with finely grated bottle gourd mixed through</w:t>
      </w:r>
    </w:p>
    <w:p>
      <w:pPr>
        <w:keepNext w:val="false"/>
        <w:spacing w:after="3"/>
      </w:pPr>
      <w:r>
        <w:t xml:space="preserve">B. Soft besan (gram flour) chilla with finely grated bottle gourd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beetroot, finely mashed</w:t>
      </w:r>
    </w:p>
    <w:p>
      <w:pPr>
        <w:keepNext w:val="false"/>
        <w:spacing w:after="3"/>
      </w:pPr>
      <w:r>
        <w:t xml:space="preserve">B. Soft paratha with masoor dal, a fully cooked egg curry and soft-cooked beetroot, finely mashed</w:t>
      </w:r>
    </w:p>
    <w:p>
      <w:pPr>
        <w:keepNext/>
        <w:spacing w:after="1" w:before="2"/>
      </w:pPr>
      <w:r>
        <w:rPr>
          <w:b/>
          <w:bCs/>
          <w:color w:val="5F7052"/>
        </w:rPr>
        <w:t xml:space="preserve">Nourishment break — choose one:</w:t>
      </w:r>
    </w:p>
    <w:p>
      <w:pPr>
        <w:keepNext/>
        <w:spacing w:after="1"/>
      </w:pPr>
      <w:r>
        <w:t xml:space="preserve">A. A small bowl of curd with soft, ripe watermelon, seeds removed and cut into small, soft, manageable pieces</w:t>
      </w:r>
    </w:p>
    <w:p>
      <w:pPr>
        <w:keepNext w:val="false"/>
        <w:spacing w:after="3"/>
      </w:pPr>
      <w:r>
        <w:t xml:space="preserve">B. Finely ground chia seed mixed into a small bowl of warm milk, if chia seed has already been introduced and tolerated</w:t>
      </w:r>
    </w:p>
    <w:p>
      <w:pPr>
        <w:keepNext/>
        <w:spacing w:after="1" w:before="2"/>
      </w:pPr>
      <w:r>
        <w:rPr>
          <w:b/>
          <w:bCs/>
          <w:color w:val="5F7052"/>
        </w:rPr>
        <w:t xml:space="preserve">Dinner — choose one:</w:t>
      </w:r>
    </w:p>
    <w:p>
      <w:pPr>
        <w:keepNext/>
        <w:spacing w:after="1"/>
      </w:pPr>
      <w:r>
        <w:t xml:space="preserve">A. Rice with mixed dal and soft-cooked cabbage, finely shredded</w:t>
      </w:r>
    </w:p>
    <w:p>
      <w:pPr>
        <w:keepNext/>
        <w:spacing w:after="3"/>
      </w:pPr>
      <w:r>
        <w:t xml:space="preserve">B. Rice with mixed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everyday vitamin K sources — a leafy green cooked with its usual oil or ghee — already showed up in your family's meals, without anyone planning around them?</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familiar leafy greens and cooking oils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2026-09-03T09:31:36.877Z</dcterms:created>
  <dcterms:modified xsi:type="dcterms:W3CDTF">2026-09-03T09:31:36.896Z</dcterms:modified>
</cp:coreProperties>
</file>

<file path=docProps/custom.xml><?xml version="1.0" encoding="utf-8"?>
<Properties xmlns="http://schemas.openxmlformats.org/officeDocument/2006/custom-properties" xmlns:vt="http://schemas.openxmlformats.org/officeDocument/2006/docPropsVTypes"/>
</file>