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50"/>
      </w:pPr>
      <w:r>
        <w:rPr>
          <w:b/>
          <w:bCs/>
          <w:color w:val="1F2E4D"/>
          <w:sz w:val="26"/>
          <w:szCs w:val="26"/>
        </w:rPr>
        <w:t xml:space="preserve">Postpartum Week 134</w:t>
      </w:r>
    </w:p>
    <w:p>
      <w:pPr>
        <w:spacing w:after="150"/>
      </w:pPr>
      <w:r>
        <w:rPr>
          <w:b/>
          <w:bCs/>
          <w:i/>
          <w:iCs/>
          <w:color w:val="BE6240"/>
        </w:rPr>
        <w:t xml:space="preserve">DRAFT v1 — for review, not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How much niacin (vitamin B3) does your toddler need, and where does it come from?</w:t>
      </w:r>
    </w:p>
    <w:p>
      <w:pPr>
        <w:keepNext w:val="false"/>
        <w:spacing w:after="60" w:before="0"/>
      </w:pPr>
      <w:r>
        <w:rPr>
          <w:b w:val="false"/>
          <w:bCs w:val="false"/>
          <w:i/>
          <w:iCs/>
          <w:color w:val="5F7052"/>
        </w:rPr>
        <w:t xml:space="preserve">"A typical week of dal, roti or rice, milk, egg, meat or peanuts already covers your toddler's niacin needs — there's nothing extra to add."</w:t>
      </w:r>
    </w:p>
    <w:p>
      <w:pPr>
        <w:pStyle w:val="Heading1"/>
        <w:keepNext w:val="false"/>
        <w:spacing w:after="3" w:before="10"/>
      </w:pPr>
      <w:r>
        <w:rPr>
          <w:b/>
          <w:bCs/>
          <w:color w:val="1F2E4D"/>
        </w:rPr>
        <w:t xml:space="preserve">Right around now</w:t>
      </w:r>
    </w:p>
    <w:p>
      <w:pPr>
        <w:keepNext w:val="false"/>
        <w:spacing w:after="60" w:before="0"/>
      </w:pPr>
      <w:r>
        <w:rPr>
          <w:b w:val="false"/>
          <w:bCs w:val="false"/>
          <w:i w:val="false"/>
          <w:iCs w:val="false"/>
          <w:color w:val="000000"/>
        </w:rPr>
        <w:t xml:space="preserve">At this stage, most toddlers are eating a fairly steady rotation of familiar family foods, and mealtimes have probably settled into a rhythm that doesn't need much rethinking. This week looks at one of the vitamins quietly present across that rotation, and how little there usually is to add.</w:t>
      </w:r>
    </w:p>
    <w:p>
      <w:pPr>
        <w:pStyle w:val="Heading1"/>
        <w:keepNext w:val="false"/>
        <w:spacing w:after="3" w:before="10"/>
      </w:pPr>
      <w:r>
        <w:rPr>
          <w:b/>
          <w:bCs/>
          <w:color w:val="1F2E4D"/>
        </w:rPr>
        <w:t xml:space="preserve">Why it matters now</w:t>
      </w:r>
    </w:p>
    <w:p>
      <w:pPr>
        <w:keepNext w:val="false"/>
        <w:spacing w:after="60" w:before="0"/>
      </w:pPr>
      <w:r>
        <w:rPr>
          <w:b w:val="false"/>
          <w:bCs w:val="false"/>
          <w:i w:val="false"/>
          <w:iCs w:val="false"/>
          <w:color w:val="000000"/>
        </w:rPr>
        <w:t xml:space="preserve">Niacin (vitamin B3) helps your toddler's body turn food into energy and keeps skin, gut and nervous system cells working properly. The body can also make niacin from protein in food, so a diet with regular dal, milk, egg, meat or peanuts usually covers what a toddler needs without any special planning.</w:t>
      </w:r>
    </w:p>
    <w:p>
      <w:pPr>
        <w:pStyle w:val="Heading1"/>
        <w:keepNext/>
        <w:spacing w:after="3" w:before="10"/>
      </w:pPr>
      <w:r>
        <w:rPr>
          <w:b/>
          <w:bCs/>
          <w:color w:val="1F2E4D"/>
        </w:rPr>
        <w:t xml:space="preserve">Using this shared menu</w:t>
      </w:r>
    </w:p>
    <w:p>
      <w:pPr>
        <w:keepNext w:val="false"/>
        <w:spacing w:after="6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 or a family member has been prescribed high-dose niacin (nicotinic acid) for cholesterol management: </w:t>
      </w:r>
      <w:r>
        <w:rPr>
          <w:color w:val="000000"/>
        </w:rPr>
        <w:t xml:space="preserve">let your doctor know about any changes in blood sugar, since niacin at prescription doses can affect it — this is about supplement-level doses, not niacin from ordinary food.</w:t>
      </w:r>
    </w:p>
    <w:p>
      <w:pPr>
        <w:keepNext w:val="false"/>
        <w:spacing w:after="60" w:before="0"/>
      </w:pPr>
      <w:r>
        <w:rPr>
          <w:b w:val="false"/>
          <w:bCs w:val="false"/>
          <w:i w:val="false"/>
          <w:iCs w:val="false"/>
          <w:color w:val="000000"/>
        </w:rPr>
        <w:t xml:space="preserve">If you manage diabetes, PCOS, high blood pressure, thyroid concerns or anaemia, keep following your prescribed plan, monitoring and medication timing as usual — nothing about this week's theme changes that guidance.</w:t>
      </w:r>
    </w:p>
    <w:p>
      <w:pPr>
        <w:keepNext w:val="false"/>
        <w:spacing w:after="6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90"/>
              <w:left w:type="dxa" w:w="180"/>
              <w:bottom w:type="dxa" w:w="100"/>
              <w:right w:type="dxa" w:w="180"/>
            </w:tcMar>
          </w:tcPr>
          <w:p>
            <w:pPr>
              <w:spacing w:after="0"/>
            </w:pPr>
            <w:r>
              <w:rPr>
                <w:color w:val="3A3226"/>
              </w:rPr>
              <w:t xml:space="preserve">This week's menu doesn't change specially for this topic — dal, milk, egg, meat, fish and peanuts are already the everyday building blocks of this series' meals. Wash all produce thoroughly with reliably safe water, and cook ingredients fully.</w:t>
            </w:r>
          </w:p>
        </w:tc>
      </w:tr>
    </w:tbl>
    <w:p>
      <w:pPr>
        <w:pStyle w:val="Heading2"/>
        <w:keepNext/>
        <w:pBdr>
          <w:top w:val="single" w:color="A97418" w:sz="12" w:space="6"/>
        </w:pBdr>
        <w:spacing w:after="2" w:before="6"/>
      </w:pPr>
      <w:r>
        <w:rPr>
          <w:b/>
          <w:bCs/>
          <w:color w:val="1F2E4D"/>
        </w:rPr>
        <w:t xml:space="preserve">Day 1 — What niacin actually does</w:t>
      </w:r>
    </w:p>
    <w:p>
      <w:pPr>
        <w:keepNext/>
        <w:spacing w:after="8" w:before="0"/>
      </w:pPr>
      <w:r>
        <w:rPr>
          <w:b w:val="false"/>
          <w:bCs w:val="false"/>
          <w:i w:val="false"/>
          <w:iCs w:val="false"/>
          <w:color w:val="000000"/>
        </w:rPr>
        <w:t xml:space="preserve">Niacin, also called vitamin B3, helps your toddler's body turn food into usable energy and keeps skin, gut and nervous system cells working the way they should. It isn't something you need to track or calculate — it's simply one of the ordinary things a varied diet already provides.</w:t>
      </w:r>
    </w:p>
    <w:p>
      <w:pPr>
        <w:keepNext/>
        <w:spacing w:after="1" w:before="2"/>
      </w:pPr>
      <w:r>
        <w:rPr>
          <w:b/>
          <w:bCs/>
          <w:color w:val="5F7052"/>
        </w:rPr>
        <w:t xml:space="preserve">Breakfast — choose one:</w:t>
      </w:r>
    </w:p>
    <w:p>
      <w:pPr>
        <w:keepNext/>
        <w:spacing w:after="1"/>
      </w:pPr>
      <w:r>
        <w:t xml:space="preserve">A. Vegetable idli with grated carrot mixed through, served with sambar</w:t>
      </w:r>
    </w:p>
    <w:p>
      <w:pPr>
        <w:keepNext w:val="false"/>
        <w:spacing w:after="3"/>
      </w:pPr>
      <w:r>
        <w:t xml:space="preserve">B. Vegetable idli with grated carrot mixed through and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Vegetable pulao (rice cooked with carrot, green peas, softened and lightly squashed, and finely chopped mushroom, mildly spiced), served with plain curd</w:t>
      </w:r>
    </w:p>
    <w:p>
      <w:pPr>
        <w:keepNext w:val="false"/>
        <w:spacing w:after="3"/>
      </w:pPr>
      <w:r>
        <w:t xml:space="preserve">B. Vegetable pulao (rice cooked with carrot, green peas, softened and lightly squashed, and finely chopped mushroom, mildly spiced) with boneless, finely shredded chicken mixed through, served with plain curd</w:t>
      </w:r>
    </w:p>
    <w:p>
      <w:pPr>
        <w:keepNext/>
        <w:spacing w:after="1" w:before="2"/>
      </w:pPr>
      <w:r>
        <w:rPr>
          <w:b/>
          <w:bCs/>
          <w:color w:val="5F7052"/>
        </w:rPr>
        <w:t xml:space="preserve">Nourishment break — choose one:</w:t>
      </w:r>
    </w:p>
    <w:p>
      <w:pPr>
        <w:keepNext/>
        <w:spacing w:after="1"/>
      </w:pPr>
      <w:r>
        <w:t xml:space="preserve">A. A small bowl of curd with soft, ripe fig, stem removed and finely chopped</w:t>
      </w:r>
    </w:p>
    <w:p>
      <w:pPr>
        <w:keepNext w:val="false"/>
        <w:spacing w:after="3"/>
      </w:pPr>
      <w:r>
        <w:t xml:space="preserve">B. Almond, ground to a smooth powder and mixed thoroughly into a small bowl of warm milk so no dry pieces remain, if almond has already been introduced and tolerated</w:t>
      </w:r>
    </w:p>
    <w:p>
      <w:pPr>
        <w:keepNext/>
        <w:spacing w:after="1" w:before="2"/>
      </w:pPr>
      <w:r>
        <w:rPr>
          <w:b/>
          <w:bCs/>
          <w:color w:val="5F7052"/>
        </w:rPr>
        <w:t xml:space="preserve">Dinner — choose one:</w:t>
      </w:r>
    </w:p>
    <w:p>
      <w:pPr>
        <w:keepNext/>
        <w:spacing w:after="1"/>
      </w:pPr>
      <w:r>
        <w:t xml:space="preserve">A. Soft roti with arhar dal and soft-cooked cauliflower, finely chopped</w:t>
      </w:r>
    </w:p>
    <w:p>
      <w:pPr>
        <w:keepNext/>
        <w:spacing w:after="3"/>
      </w:pPr>
      <w:r>
        <w:t xml:space="preserve">B. Soft roti with arhar dal, a tender, finely shredded mutton curry, fully cooked and free of bone fragments, and soft-cooked cauliflower,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2 — How much, and an easy way to think about it</w:t>
      </w:r>
    </w:p>
    <w:p>
      <w:pPr>
        <w:keepNext/>
        <w:spacing w:after="8" w:before="0"/>
      </w:pPr>
      <w:r>
        <w:rPr>
          <w:b w:val="false"/>
          <w:bCs w:val="false"/>
          <w:i w:val="false"/>
          <w:iCs w:val="false"/>
          <w:color w:val="000000"/>
        </w:rPr>
        <w:t xml:space="preserve">A toddler around this age needs roughly 6 to 7 milligrams of niacin a day, depending on which guideline you look at — the difference is small and not worth worrying over. Some of this comes directly from niacin in food, and the body makes the rest on its own from protein: roughly 60 milligrams of protein's building blocks convert into about 1 milligram of niacin. This is why regular dal, milk, egg, meat or peanuts tend to cover the requirement without any extra counting.</w:t>
      </w:r>
    </w:p>
    <w:p>
      <w:pPr>
        <w:keepNext/>
        <w:spacing w:after="1" w:before="2"/>
      </w:pPr>
      <w:r>
        <w:rPr>
          <w:b/>
          <w:bCs/>
          <w:color w:val="5F7052"/>
        </w:rPr>
        <w:t xml:space="preserve">Breakfast — choose one:</w:t>
      </w:r>
    </w:p>
    <w:p>
      <w:pPr>
        <w:keepNext/>
        <w:spacing w:after="1"/>
      </w:pPr>
      <w:r>
        <w:t xml:space="preserve">A. Besan (gram flour) chilla with finely grated onion and tomato mixed through, served with plain curd</w:t>
      </w:r>
    </w:p>
    <w:p>
      <w:pPr>
        <w:keepNext w:val="false"/>
        <w:spacing w:after="3"/>
      </w:pPr>
      <w:r>
        <w:t xml:space="preserve">B. Besan (gram flour) chilla with finely grated onion and tomato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khichdi with moong dal and thoroughly cooked spinach (palak), finely chopped</w:t>
      </w:r>
    </w:p>
    <w:p>
      <w:pPr>
        <w:keepNext w:val="false"/>
        <w:spacing w:after="3"/>
      </w:pPr>
      <w:r>
        <w:t xml:space="preserve">B. Soft khichdi with moong dal, soft tofu, finely crumbled, and thoroughly cooked spinach (palak), finely chopped,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jamun (Indian black plum), skin and seed removed, finely mashed</w:t>
      </w:r>
    </w:p>
    <w:p>
      <w:pPr>
        <w:keepNext w:val="false"/>
        <w:spacing w:after="3"/>
      </w:pPr>
      <w:r>
        <w:t xml:space="preserve">B. Cashew, ground to a smooth powder and mixed thoroughly into a small bowl of warm milk so no dry pieces remain, if cashew has already been introduced and tolerated</w:t>
      </w:r>
    </w:p>
    <w:p>
      <w:pPr>
        <w:keepNext/>
        <w:spacing w:after="1" w:before="2"/>
      </w:pPr>
      <w:r>
        <w:rPr>
          <w:b/>
          <w:bCs/>
          <w:color w:val="5F7052"/>
        </w:rPr>
        <w:t xml:space="preserve">Dinner — choose one:</w:t>
      </w:r>
    </w:p>
    <w:p>
      <w:pPr>
        <w:keepNext/>
        <w:spacing w:after="1"/>
      </w:pPr>
      <w:r>
        <w:t xml:space="preserve">A. Soft paratha with masoor dal and soft-cooked pumpkin, finely mashed</w:t>
      </w:r>
    </w:p>
    <w:p>
      <w:pPr>
        <w:keepNext/>
        <w:spacing w:after="3"/>
      </w:pPr>
      <w:r>
        <w:t xml:space="preserve">B. Soft paratha with masoor dal, a fully cooked egg curry and soft-cooked pumpkin,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3 — Does your toddler's week already cover this?</w:t>
      </w:r>
    </w:p>
    <w:p>
      <w:pPr>
        <w:keepNext/>
        <w:spacing w:after="8" w:before="0"/>
      </w:pPr>
      <w:r>
        <w:rPr>
          <w:b w:val="false"/>
          <w:bCs w:val="false"/>
          <w:i w:val="false"/>
          <w:iCs w:val="false"/>
          <w:color w:val="000000"/>
        </w:rPr>
        <w:t xml:space="preserve">Most families don't need to add anything new for this week's theme. If your toddler's week already includes some dal or other legumes, milk or curd, an egg, or meat, fish or poultry a few times, and occasional peanut in some form, niacin is very likely already covered. This week's shared menu, like every week in this series, is simply built around that same ordinary rotation.</w:t>
      </w:r>
    </w:p>
    <w:p>
      <w:pPr>
        <w:keepNext/>
        <w:spacing w:after="1" w:before="2"/>
      </w:pPr>
      <w:r>
        <w:rPr>
          <w:b/>
          <w:bCs/>
          <w:color w:val="5F7052"/>
        </w:rPr>
        <w:t xml:space="preserve">Breakfast — choose one:</w:t>
      </w:r>
    </w:p>
    <w:p>
      <w:pPr>
        <w:keepNext/>
        <w:spacing w:after="1"/>
      </w:pPr>
      <w:r>
        <w:t xml:space="preserve">A. Vegetable upma with grated carrot and green peas, softened and lightly squashed, mixed through, served with plain curd</w:t>
      </w:r>
    </w:p>
    <w:p>
      <w:pPr>
        <w:keepNext w:val="false"/>
        <w:spacing w:after="3"/>
      </w:pPr>
      <w:r>
        <w:t xml:space="preserve">B. Vegetable upma with grated carrot and green peas, softened and lightly squashed, mixed through, served with a soft scrambled egg (bhurji), fully cooked, on the side</w:t>
      </w:r>
    </w:p>
    <w:p>
      <w:pPr>
        <w:keepNext/>
        <w:spacing w:after="1" w:before="2"/>
      </w:pPr>
      <w:r>
        <w:rPr>
          <w:b/>
          <w:bCs/>
          <w:color w:val="5F7052"/>
        </w:rPr>
        <w:t xml:space="preserve">Lunch — choose one:</w:t>
      </w:r>
    </w:p>
    <w:p>
      <w:pPr>
        <w:keepNext/>
        <w:spacing w:after="1"/>
      </w:pPr>
      <w:r>
        <w:t xml:space="preserve">A. Curd rice (thayir sadam) with grated beetroot mixed through and a light tempering of finely ground mustard seed and curry leaf, with any whole seeds strained out before serving to the toddler</w:t>
      </w:r>
    </w:p>
    <w:p>
      <w:pPr>
        <w:keepNext w:val="false"/>
        <w:spacing w:after="3"/>
      </w:pPr>
      <w:r>
        <w:t xml:space="preserve">B. Curd rice (thayir sadam) with grated beetroot mixed through, a light tempering of finely ground mustard seed and curry leaf, with any whole seeds strained out before serving to the toddler, and boneless, finely shredded chicken mixed through</w:t>
      </w:r>
    </w:p>
    <w:p>
      <w:pPr>
        <w:keepNext/>
        <w:spacing w:after="1" w:before="2"/>
      </w:pPr>
      <w:r>
        <w:rPr>
          <w:b/>
          <w:bCs/>
          <w:color w:val="5F7052"/>
        </w:rPr>
        <w:t xml:space="preserve">Nourishment break — choose one:</w:t>
      </w:r>
    </w:p>
    <w:p>
      <w:pPr>
        <w:keepNext/>
        <w:spacing w:after="1"/>
      </w:pPr>
      <w:r>
        <w:t xml:space="preserve">A. A small bowl of curd with soft, seedless grapes, quartered lengthwise</w:t>
      </w:r>
    </w:p>
    <w:p>
      <w:pPr>
        <w:keepNext w:val="false"/>
        <w:spacing w:after="3"/>
      </w:pPr>
      <w:r>
        <w:t xml:space="preserve">B. Walnut, ground to a smooth powder and mixed thoroughly into a small bowl of plain curd so no dry pieces remain, if walnut has already been introduced and tolerated</w:t>
      </w:r>
    </w:p>
    <w:p>
      <w:pPr>
        <w:keepNext/>
        <w:spacing w:after="1" w:before="2"/>
      </w:pPr>
      <w:r>
        <w:rPr>
          <w:b/>
          <w:bCs/>
          <w:color w:val="5F7052"/>
        </w:rPr>
        <w:t xml:space="preserve">Dinner — choose one:</w:t>
      </w:r>
    </w:p>
    <w:p>
      <w:pPr>
        <w:keepNext/>
        <w:spacing w:after="1"/>
      </w:pPr>
      <w:r>
        <w:t xml:space="preserve">A. Rice with chana dal and soft-cooked green beans, finely chopped</w:t>
      </w:r>
    </w:p>
    <w:p>
      <w:pPr>
        <w:keepNext/>
        <w:spacing w:after="3"/>
      </w:pPr>
      <w:r>
        <w:t xml:space="preserve">B. Rice with chana dal, a tender, finely shredded mutton curry, fully cooked and free of bone fragments, and soft-cooked green beans,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4 — Where niacin comes from</w:t>
      </w:r>
    </w:p>
    <w:p>
      <w:pPr>
        <w:keepNext/>
        <w:spacing w:after="8" w:before="0"/>
      </w:pPr>
      <w:r>
        <w:rPr>
          <w:b w:val="false"/>
          <w:bCs w:val="false"/>
          <w:i w:val="false"/>
          <w:iCs w:val="false"/>
          <w:color w:val="000000"/>
        </w:rPr>
        <w:t xml:space="preserve">Chicken, fish, mutton, egg and mushroom are some of the richer sources of niacin in an Indian kitchen; peanuts are a particularly good vegetarian source, gram for gram richer in niacin than most meats. Dal, whole grains and milk contribute smaller direct amounts, but add to the total through the protein-to-niacin conversion from Day 2. A typical shared family meal already draws on several of these sources at once, without any single food needing to carry the whole job.</w:t>
      </w:r>
    </w:p>
    <w:p>
      <w:pPr>
        <w:keepNext/>
        <w:spacing w:after="3"/>
      </w:pPr>
      <w:r>
        <w:rPr>
          <w:b/>
          <w:bCs/>
          <w:color w:val="BE6240"/>
        </w:rPr>
        <w:t xml:space="preserve">Worth knowing: </w:t>
      </w:r>
      <w:r>
        <w:rPr>
          <w:color w:val="000000"/>
        </w:rPr>
        <w:t xml:space="preserve">Adult niacin or vitamin B-complex supplements are dosed for adults, not toddlers, and shouldn't be given without your pediatrician's guidance. Food sources of niacin don't carry this concern at all.</w:t>
      </w:r>
    </w:p>
    <w:p>
      <w:pPr>
        <w:keepNext/>
        <w:spacing w:after="3"/>
      </w:pPr>
      <w:r>
        <w:rPr>
          <w:b/>
          <w:bCs/>
          <w:color w:val="BE6240"/>
        </w:rPr>
        <w:t xml:space="preserve">For you: </w:t>
      </w:r>
      <w:r>
        <w:rPr>
          <w:color w:val="000000"/>
        </w:rPr>
        <w:t xml:space="preserve">Your own niacin needs are a little higher while breastfeeding than before pregnancy. You don't need a separate list for this — the same dal, milk, egg, meat, fish and peanuts that cover your toddler's needs cover yours too, in your own adult portion.</w:t>
      </w:r>
    </w:p>
    <w:p>
      <w:pPr>
        <w:keepNext/>
        <w:spacing w:after="1" w:before="2"/>
      </w:pPr>
      <w:r>
        <w:rPr>
          <w:b/>
          <w:bCs/>
          <w:color w:val="5F7052"/>
        </w:rPr>
        <w:t xml:space="preserve">Breakfast — choose one:</w:t>
      </w:r>
    </w:p>
    <w:p>
      <w:pPr>
        <w:keepNext/>
        <w:spacing w:after="1"/>
      </w:pPr>
      <w:r>
        <w:t xml:space="preserve">A. Jowar (sorghum) porridge with grated apple mixed through, served with milk</w:t>
      </w:r>
    </w:p>
    <w:p>
      <w:pPr>
        <w:keepNext w:val="false"/>
        <w:spacing w:after="3"/>
      </w:pPr>
      <w:r>
        <w:t xml:space="preserve">B. Jowar (sorghum) porridge with grated apple mixed through and a small portion of mild, fully cooked minced mutton, finely crumbled</w:t>
      </w:r>
    </w:p>
    <w:p>
      <w:pPr>
        <w:keepNext/>
        <w:spacing w:after="1" w:before="2"/>
      </w:pPr>
      <w:r>
        <w:rPr>
          <w:b/>
          <w:bCs/>
          <w:color w:val="5F7052"/>
        </w:rPr>
        <w:t xml:space="preserve">Lunch — choose one:</w:t>
      </w:r>
    </w:p>
    <w:p>
      <w:pPr>
        <w:keepNext/>
        <w:spacing w:after="1"/>
      </w:pPr>
      <w:r>
        <w:t xml:space="preserve">A. Vegetable daliya (broken wheat, mildly spiced) with carrot, green peas, softened and lightly squashed, and finely chopped mushroom folded through</w:t>
      </w:r>
    </w:p>
    <w:p>
      <w:pPr>
        <w:keepNext w:val="false"/>
        <w:spacing w:after="3"/>
      </w:pPr>
      <w:r>
        <w:t xml:space="preserve">B. Vegetable daliya (broken wheat, mildly spiced) with carrot, green peas, softened and lightly squashed, and finely chopped mushroom folded through, and a fully cooked, lower-mercury fish curry, finely flaked and carefully checked for bones, mixed in</w:t>
      </w:r>
    </w:p>
    <w:p>
      <w:pPr>
        <w:keepNext/>
        <w:spacing w:after="1" w:before="2"/>
      </w:pPr>
      <w:r>
        <w:rPr>
          <w:b/>
          <w:bCs/>
          <w:color w:val="5F7052"/>
        </w:rPr>
        <w:t xml:space="preserve">Nourishment break — choose one:</w:t>
      </w:r>
    </w:p>
    <w:p>
      <w:pPr>
        <w:keepNext/>
        <w:spacing w:after="1"/>
      </w:pPr>
      <w:r>
        <w:t xml:space="preserve">A. A small bowl of curd with soft, ripe plum, peeled, deseeded and finely chopped</w:t>
      </w:r>
    </w:p>
    <w:p>
      <w:pPr>
        <w:keepNext w:val="false"/>
        <w:spacing w:after="3"/>
      </w:pPr>
      <w:r>
        <w:t xml:space="preserve">B. White sesame (safed til), ground to a smooth powder and mixed thoroughly into a small bowl of warm milk so no dry pieces remain, if sesame has already been introduced and tolerated</w:t>
      </w:r>
    </w:p>
    <w:p>
      <w:pPr>
        <w:keepNext/>
        <w:spacing w:after="1" w:before="2"/>
      </w:pPr>
      <w:r>
        <w:rPr>
          <w:b/>
          <w:bCs/>
          <w:color w:val="5F7052"/>
        </w:rPr>
        <w:t xml:space="preserve">Dinner — choose one:</w:t>
      </w:r>
    </w:p>
    <w:p>
      <w:pPr>
        <w:keepNext/>
        <w:spacing w:after="1"/>
      </w:pPr>
      <w:r>
        <w:t xml:space="preserve">A. Rice with rajma (kidney bean curry) and soft-cooked bottle gourd (lauki), finely mashed</w:t>
      </w:r>
    </w:p>
    <w:p>
      <w:pPr>
        <w:keepNext/>
        <w:spacing w:after="3"/>
      </w:pPr>
      <w:r>
        <w:t xml:space="preserve">B. Rice with rajma (kidney bean curry), a tender, finely shredded mutton curry, fully cooked and free of bone fragments, and soft-cooked bottle gourd (lauki),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5 — If your toddler eats a vegetarian diet</w:t>
      </w:r>
    </w:p>
    <w:p>
      <w:pPr>
        <w:keepNext/>
        <w:spacing w:after="8" w:before="0"/>
      </w:pPr>
      <w:r>
        <w:rPr>
          <w:b w:val="false"/>
          <w:bCs w:val="false"/>
          <w:i w:val="false"/>
          <w:iCs w:val="false"/>
          <w:color w:val="000000"/>
        </w:rPr>
        <w:t xml:space="preserve">Vegetarian toddlers can meet their niacin needs just as reliably as toddlers who eat meat, fish or egg. Groundnuts (peanuts) and pulses are specifically recognised as adequate niacin sources in international nutrition guidance, and peanuts are unusually rich in niacin for a plant food. A vegetarian toddler eating dal, milk or curd, roti or rice, vegetables and some peanut across the week — through peanut chutney, a few roasted peanuts, or peanut mixed into a dish — is very likely getting enough.</w:t>
      </w:r>
    </w:p>
    <w:p>
      <w:pPr>
        <w:keepNext/>
        <w:spacing w:after="1" w:before="2"/>
      </w:pPr>
      <w:r>
        <w:rPr>
          <w:b/>
          <w:bCs/>
          <w:color w:val="5F7052"/>
        </w:rPr>
        <w:t xml:space="preserve">Breakfast — choose one:</w:t>
      </w:r>
    </w:p>
    <w:p>
      <w:pPr>
        <w:keepNext/>
        <w:spacing w:after="1"/>
      </w:pPr>
      <w:r>
        <w:t xml:space="preserve">A. Moong dal chilla with grated carrot mixed through, served with plain curd</w:t>
      </w:r>
    </w:p>
    <w:p>
      <w:pPr>
        <w:keepNext w:val="false"/>
        <w:spacing w:after="3"/>
      </w:pPr>
      <w:r>
        <w:t xml:space="preserve">B. Moong dal chilla with grated carrot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roti with moong dal and soft-cooked radish (mooli), finely chopped</w:t>
      </w:r>
    </w:p>
    <w:p>
      <w:pPr>
        <w:keepNext w:val="false"/>
        <w:spacing w:after="3"/>
      </w:pPr>
      <w:r>
        <w:t xml:space="preserve">B. Soft roti with moong dal, boneless, finely shredded chicken and soft-cooked radish (mooli), finely chopped</w:t>
      </w:r>
    </w:p>
    <w:p>
      <w:pPr>
        <w:keepNext/>
        <w:spacing w:after="1" w:before="2"/>
      </w:pPr>
      <w:r>
        <w:rPr>
          <w:b/>
          <w:bCs/>
          <w:color w:val="5F7052"/>
        </w:rPr>
        <w:t xml:space="preserve">Nourishment break — choose one:</w:t>
      </w:r>
    </w:p>
    <w:p>
      <w:pPr>
        <w:keepNext/>
        <w:spacing w:after="1"/>
      </w:pPr>
      <w:r>
        <w:t xml:space="preserve">A. A small bowl of curd with soft, ripe litchi (lychee), peeled, deseeded and finely chopped</w:t>
      </w:r>
    </w:p>
    <w:p>
      <w:pPr>
        <w:keepNext w:val="false"/>
        <w:spacing w:after="3"/>
      </w:pPr>
      <w:r>
        <w:t xml:space="preserve">B. Pistachio, ground to a smooth powder and mixed thoroughly into a small bowl of plain curd so no dry pieces remain, if pistachio has already been introduced and tolerated</w:t>
      </w:r>
    </w:p>
    <w:p>
      <w:pPr>
        <w:keepNext/>
        <w:spacing w:after="1" w:before="2"/>
      </w:pPr>
      <w:r>
        <w:rPr>
          <w:b/>
          <w:bCs/>
          <w:color w:val="5F7052"/>
        </w:rPr>
        <w:t xml:space="preserve">Dinner — choose one:</w:t>
      </w:r>
    </w:p>
    <w:p>
      <w:pPr>
        <w:keepNext/>
        <w:spacing w:after="1"/>
      </w:pPr>
      <w:r>
        <w:t xml:space="preserve">A. Vegetable pulao (rice cooked with green peas, softened and lightly squashed, and finely chopped capsicum, mildly spiced), served with plain curd</w:t>
      </w:r>
    </w:p>
    <w:p>
      <w:pPr>
        <w:keepNext/>
        <w:spacing w:after="3"/>
      </w:pPr>
      <w:r>
        <w:t xml:space="preserve">B. Vegetable pulao (rice cooked with green peas, softened and lightly squashed, and finely chopped capsicum, mildly spiced) with soft tofu, finely crumbled, mixed through, served with plain curd,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6 — What this week's theme doesn't mean</w:t>
      </w:r>
    </w:p>
    <w:p>
      <w:pPr>
        <w:keepNext/>
        <w:spacing w:after="8" w:before="0"/>
      </w:pPr>
      <w:r>
        <w:rPr>
          <w:b w:val="false"/>
          <w:bCs w:val="false"/>
          <w:i w:val="false"/>
          <w:iCs w:val="false"/>
          <w:color w:val="000000"/>
        </w:rPr>
        <w:t xml:space="preserve">This isn't a nutrient to worry about. True niacin deficiency is rare, and when it does happen, it's almost always linked to diets built around a single unfortified grain with very little else — not the kind of varied home cooking most families already do. There's also no reason to add a niacin supplement: at ordinary food amounts there's no safety concern at all, and the side effects sometimes linked to niacin only come from concentrated supplement doses, not meals.</w:t>
      </w:r>
    </w:p>
    <w:p>
      <w:pPr>
        <w:keepNext/>
        <w:spacing w:after="1" w:before="2"/>
      </w:pPr>
      <w:r>
        <w:rPr>
          <w:b/>
          <w:bCs/>
          <w:color w:val="5F7052"/>
        </w:rPr>
        <w:t xml:space="preserve">Breakfast — choose one:</w:t>
      </w:r>
    </w:p>
    <w:p>
      <w:pPr>
        <w:keepNext/>
        <w:spacing w:after="1"/>
      </w:pPr>
      <w:r>
        <w:t xml:space="preserve">A. Ragi (finger millet) porridge with grated pear mixed through, served with milk</w:t>
      </w:r>
    </w:p>
    <w:p>
      <w:pPr>
        <w:keepNext w:val="false"/>
        <w:spacing w:after="3"/>
      </w:pPr>
      <w:r>
        <w:t xml:space="preserve">B. Ragi (finger millet) porridge with grated pear mixed through and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Rice with masoor dal and soft-cooked ridge gourd (turai), finely chopped</w:t>
      </w:r>
    </w:p>
    <w:p>
      <w:pPr>
        <w:keepNext w:val="false"/>
        <w:spacing w:after="3"/>
      </w:pPr>
      <w:r>
        <w:t xml:space="preserve">B. Rice with masoor dal, a fully cooked egg curry and soft-cooked ridge gourd (turai), finely chopped</w:t>
      </w:r>
    </w:p>
    <w:p>
      <w:pPr>
        <w:keepNext/>
        <w:spacing w:after="1" w:before="2"/>
      </w:pPr>
      <w:r>
        <w:rPr>
          <w:b/>
          <w:bCs/>
          <w:color w:val="5F7052"/>
        </w:rPr>
        <w:t xml:space="preserve">Nourishment break — choose one:</w:t>
      </w:r>
    </w:p>
    <w:p>
      <w:pPr>
        <w:keepNext/>
        <w:spacing w:after="1"/>
      </w:pPr>
      <w:r>
        <w:t xml:space="preserve">A. A small bowl of curd with soft, ripe muskmelon (kharbooja), deseeded and finely chopped</w:t>
      </w:r>
    </w:p>
    <w:p>
      <w:pPr>
        <w:keepNext w:val="false"/>
        <w:spacing w:after="3"/>
      </w:pPr>
      <w:r>
        <w:t xml:space="preserve">B. Flaxseed (alsi), ground to a smooth powder and mixed thoroughly into a small bowl of warm milk so no dry pieces remain, if flaxseed has already been introduced and tolerated</w:t>
      </w:r>
    </w:p>
    <w:p>
      <w:pPr>
        <w:keepNext/>
        <w:spacing w:after="1" w:before="2"/>
      </w:pPr>
      <w:r>
        <w:rPr>
          <w:b/>
          <w:bCs/>
          <w:color w:val="5F7052"/>
        </w:rPr>
        <w:t xml:space="preserve">Dinner — choose one:</w:t>
      </w:r>
    </w:p>
    <w:p>
      <w:pPr>
        <w:keepNext/>
        <w:spacing w:after="1"/>
      </w:pPr>
      <w:r>
        <w:t xml:space="preserve">A. A warm mixed vegetable soup (carrot, mushroom, tomato and green beans, finely chopped), lightly blended, with soft rice on the side</w:t>
      </w:r>
    </w:p>
    <w:p>
      <w:pPr>
        <w:keepNext/>
        <w:spacing w:after="3"/>
      </w:pPr>
      <w:r>
        <w:t xml:space="preserve">B. A warm mixed vegetable soup (carrot, mushroom, tomato and green beans, finely chopped), lightly blended, with a small portion of fully cooked, lower-mercury fish, finely flaked and carefully checked for bones, and soft rice on the side</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7 — Bringing it together</w:t>
      </w:r>
    </w:p>
    <w:p>
      <w:pPr>
        <w:keepNext/>
        <w:spacing w:after="8" w:before="0"/>
      </w:pPr>
      <w:r>
        <w:rPr>
          <w:b w:val="false"/>
          <w:bCs w:val="false"/>
          <w:i w:val="false"/>
          <w:iCs w:val="false"/>
          <w:color w:val="000000"/>
        </w:rPr>
        <w:t xml:space="preserve">Between the dal, milk, roti or rice, occasional egg, meat or fish, and peanut already in your family's rotation, niacin is one of the more automatically covered nutrients in this series. There's nothing to track, calculate or add specially this week — just the ordinary shared meal, continuing as it already does.</w:t>
      </w:r>
    </w:p>
    <w:p>
      <w:pPr>
        <w:keepNext/>
        <w:spacing w:after="1" w:before="2"/>
      </w:pPr>
      <w:r>
        <w:rPr>
          <w:b/>
          <w:bCs/>
          <w:color w:val="5F7052"/>
        </w:rPr>
        <w:t xml:space="preserve">Breakfast — choose one:</w:t>
      </w:r>
    </w:p>
    <w:p>
      <w:pPr>
        <w:keepNext/>
        <w:spacing w:after="1"/>
      </w:pPr>
      <w:r>
        <w:t xml:space="preserve">A. Rava (semolina) uttapam with grated carrot mixed through, served with a mild dal accompaniment</w:t>
      </w:r>
    </w:p>
    <w:p>
      <w:pPr>
        <w:keepNext w:val="false"/>
        <w:spacing w:after="3"/>
      </w:pPr>
      <w:r>
        <w:t xml:space="preserve">B. Rava (semolina) uttapam with grated carrot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khichdi with chana dal and soft-cooked carrot (gajar), finely grated</w:t>
      </w:r>
    </w:p>
    <w:p>
      <w:pPr>
        <w:keepNext w:val="false"/>
        <w:spacing w:after="3"/>
      </w:pPr>
      <w:r>
        <w:t xml:space="preserve">B. Soft khichdi with chana dal and soft-cooked carrot (gajar), finely grated, and a fully cooked hard-boiled egg, finely chopped, on the side</w:t>
      </w:r>
    </w:p>
    <w:p>
      <w:pPr>
        <w:keepNext/>
        <w:spacing w:after="1" w:before="2"/>
      </w:pPr>
      <w:r>
        <w:rPr>
          <w:b/>
          <w:bCs/>
          <w:color w:val="5F7052"/>
        </w:rPr>
        <w:t xml:space="preserve">Nourishment break — choose one:</w:t>
      </w:r>
    </w:p>
    <w:p>
      <w:pPr>
        <w:keepNext/>
        <w:spacing w:after="1"/>
      </w:pPr>
      <w:r>
        <w:t xml:space="preserve">A. A small bowl of curd with soft, ripe strawberry, hulled and finely chopped</w:t>
      </w:r>
    </w:p>
    <w:p>
      <w:pPr>
        <w:keepNext w:val="false"/>
        <w:spacing w:after="3"/>
      </w:pPr>
      <w:r>
        <w:t xml:space="preserve">B. Chironji (charoli), ground to a smooth powder and mixed thoroughly into a small bowl of plain curd so no dry pieces remain, if chironji has already been introduced and tolerated</w:t>
      </w:r>
    </w:p>
    <w:p>
      <w:pPr>
        <w:keepNext/>
        <w:spacing w:after="1" w:before="2"/>
      </w:pPr>
      <w:r>
        <w:rPr>
          <w:b/>
          <w:bCs/>
          <w:color w:val="5F7052"/>
        </w:rPr>
        <w:t xml:space="preserve">Dinner — choose one:</w:t>
      </w:r>
    </w:p>
    <w:p>
      <w:pPr>
        <w:keepNext/>
        <w:spacing w:after="1"/>
      </w:pPr>
      <w:r>
        <w:t xml:space="preserve">A. Vegetable pulao (rice cooked with green peas, softened and lightly squashed, and finely chopped drumstick (saijan), mildly spiced), served with plain curd</w:t>
      </w:r>
    </w:p>
    <w:p>
      <w:pPr>
        <w:keepNext/>
        <w:spacing w:after="3"/>
      </w:pPr>
      <w:r>
        <w:t xml:space="preserve">B. Vegetable pulao (rice cooked with green peas, softened and lightly squashed, and finely chopped drumstick (saijan), mildly spiced) with soft tofu, finely crumbled, mixed through, served with plain curd,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60" w:before="30"/>
      </w:pPr>
      <w:r>
        <w:rPr>
          <w:b w:val="false"/>
          <w:bCs w:val="false"/>
          <w:i/>
          <w:iCs/>
          <w:color w:val="5F7052"/>
        </w:rPr>
        <w:t xml:space="preserve">Think back over your toddler's last few meals: was there dal, milk, egg, meat, fish or peanut somewhere in the mix? If so, this week's nutrient has probably already taken care of itself.</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Notice this week whether thinking about a specific nutrient changed how you looked at an ordinary meal, or whether it mostly confirmed what your family already eats. Both are useful things to know about how you want to use this series going forward.</w:t>
      </w:r>
    </w:p>
    <w:p>
      <w:pPr>
        <w:pStyle w:val="Heading1"/>
        <w:keepNext/>
        <w:spacing w:after="3" w:before="10"/>
      </w:pPr>
      <w:r>
        <w:rPr>
          <w:b/>
          <w:bCs/>
          <w:color w:val="1F2E4D"/>
        </w:rPr>
        <w:t xml:space="preserve">Looking ahead</w:t>
      </w:r>
    </w:p>
    <w:p>
      <w:pPr>
        <w:widowControl w:val="false"/>
        <w:spacing w:after="30"/>
      </w:pPr>
      <w:r>
        <w:t xml:space="preserve">Next week brings a new focus for your family's table. Until then, this week doesn't ask for anything more than the meals already on your plate.</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2026-09-04T10:52:29.401Z</dcterms:created>
  <dcterms:modified xsi:type="dcterms:W3CDTF">2026-09-04T10:52:29.410Z</dcterms:modified>
</cp:coreProperties>
</file>

<file path=docProps/custom.xml><?xml version="1.0" encoding="utf-8"?>
<Properties xmlns="http://schemas.openxmlformats.org/officeDocument/2006/custom-properties" xmlns:vt="http://schemas.openxmlformats.org/officeDocument/2006/docPropsVTypes"/>
</file>