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E4D"/>
          <w:sz w:val="32"/>
          <w:szCs w:val="32"/>
        </w:rPr>
        <w:t xml:space="preserve">NOURISH — First Trimester, Week 1</w:t>
      </w:r>
    </w:p>
    <w:p>
      <w:pPr>
        <w:spacing w:after="300"/>
      </w:pPr>
      <w:r>
        <w:rPr>
          <w:i/>
          <w:iCs/>
          <w:color w:val="5F7052"/>
          <w:sz w:val="20"/>
          <w:szCs w:val="20"/>
        </w:rPr>
        <w:t xml:space="preserve">BASE DRAFT v2 — for review, not locked</w:t>
      </w:r>
    </w:p>
    <w:p>
      <w:pPr>
        <w:spacing w:after="120"/>
      </w:pPr>
      <w:r>
        <w:rPr>
          <w:b/>
          <w:bCs/>
        </w:rPr>
        <w:t xml:space="preserve">Changelog from v1, per the review (not mother-facing):</w:t>
      </w:r>
    </w:p>
    <w:p>
      <w:pPr>
        <w:pStyle w:val="ListParagraph"/>
        <w:numPr>
          <w:ilvl w:val="0"/>
          <w:numId w:val="1"/>
        </w:numPr>
        <w:spacing w:after="70"/>
      </w:pPr>
      <w:r>
        <w:t xml:space="preserve">Days 5–7 now anchor every meal to a real protein source instead of ‘whatever's available.’</w:t>
      </w:r>
    </w:p>
    <w:p>
      <w:pPr>
        <w:pStyle w:val="ListParagraph"/>
        <w:numPr>
          <w:ilvl w:val="0"/>
          <w:numId w:val="1"/>
        </w:numPr>
        <w:spacing w:after="70"/>
      </w:pPr>
      <w:r>
        <w:t xml:space="preserve">Softened over-claimed ‘complete meal’ language throughout to ‘workable for today.’</w:t>
      </w:r>
    </w:p>
    <w:p>
      <w:pPr>
        <w:pStyle w:val="ListParagraph"/>
        <w:numPr>
          <w:ilvl w:val="0"/>
          <w:numId w:val="1"/>
        </w:numPr>
        <w:spacing w:after="70"/>
      </w:pPr>
      <w:r>
        <w:t xml:space="preserve">Fixed the prenatal-vitamin/folate line — no longer implies the vitamin alone covers everything; added the CDC's 400 mcg/day folic-acid figure to my own notes as the source, not printed in the mother-facing copy.</w:t>
      </w:r>
    </w:p>
    <w:p>
      <w:pPr>
        <w:pStyle w:val="ListParagraph"/>
        <w:numPr>
          <w:ilvl w:val="0"/>
          <w:numId w:val="1"/>
        </w:numPr>
        <w:spacing w:after="70"/>
      </w:pPr>
      <w:r>
        <w:t xml:space="preserve">Day 3: whole fruit is now the default over juice; juice is only offered as a pasteurized, modest-portion option. Spinach no longer appears at all three meals the same day.</w:t>
      </w:r>
    </w:p>
    <w:p>
      <w:pPr>
        <w:pStyle w:val="ListParagraph"/>
        <w:numPr>
          <w:ilvl w:val="0"/>
          <w:numId w:val="1"/>
        </w:numPr>
        <w:spacing w:after="70"/>
      </w:pPr>
      <w:r>
        <w:t xml:space="preserve">Day 4: removed jaggery-as-nausea-remedy (no real evidence); replaced with ginger, which ACOG does list as a real non-drug option. Added a real dehydration red-flag line (can't keep liquids down, dark/no urine, dizziness, racing heart — all from ACOG's own guidance).</w:t>
      </w:r>
    </w:p>
    <w:p>
      <w:pPr>
        <w:pStyle w:val="ListParagraph"/>
        <w:numPr>
          <w:ilvl w:val="0"/>
          <w:numId w:val="1"/>
        </w:numPr>
        <w:spacing w:after="70"/>
      </w:pPr>
      <w:r>
        <w:t xml:space="preserve">Added a caffeine limit in milligrams (under 200 mg/day) instead of ‘a cup or two,’ since cup strength varies too much to be a reliable unit.</w:t>
      </w:r>
    </w:p>
    <w:p>
      <w:pPr>
        <w:pStyle w:val="ListParagraph"/>
        <w:numPr>
          <w:ilvl w:val="0"/>
          <w:numId w:val="1"/>
        </w:numPr>
        <w:spacing w:after="70"/>
      </w:pPr>
      <w:r>
        <w:t xml:space="preserve">Added a leftover food-safety line (refrigerate promptly, reheat until steaming hot, don't reheat the same portion repeatedly) on the two days that actually involve leftovers.</w:t>
      </w:r>
    </w:p>
    <w:p>
      <w:pPr>
        <w:pStyle w:val="ListParagraph"/>
        <w:numPr>
          <w:ilvl w:val="0"/>
          <w:numId w:val="1"/>
        </w:numPr>
        <w:spacing w:after="70"/>
      </w:pPr>
      <w:r>
        <w:t xml:space="preserve">Replaced the protein-bar suggestion with safer defaults (milk, curd, roasted chana, nuts, a boiled egg, or a simple packaged snack with clear ingredients) — some bars carry caffeine or herbal additives that aren't a good default in pregnancy.</w:t>
      </w:r>
    </w:p>
    <w:p>
      <w:pPr>
        <w:pStyle w:val="ListParagraph"/>
        <w:numPr>
          <w:ilvl w:val="0"/>
          <w:numId w:val="1"/>
        </w:numPr>
        <w:spacing w:after="70"/>
      </w:pPr>
      <w:r>
        <w:t xml:space="preserve">Reduced the daily reassurance line (‘that counts,’ ‘it's enough’) to roughly 3 of the 7 days instead of every single one, and dropped the ‘you made it through a full week’ framing — too milestone-y for an ordinary week.</w:t>
      </w:r>
    </w:p>
    <w:p>
      <w:pPr>
        <w:pStyle w:val="ListParagraph"/>
        <w:numPr>
          <w:ilvl w:val="0"/>
          <w:numId w:val="1"/>
        </w:numPr>
        <w:spacing w:after="70"/>
      </w:pPr>
      <w:r>
        <w:t xml:space="preserve">Restructured each day's fields per the review's proposed template: Today / Breakfast / Lunch / Nourishment break / Dinner / If you're still hungry / If today is harder (now a real concrete mini meal-plan on Day 4, not just reassurance) / Make it easier (a real shortcut, merged with the old ‘real-life shortcut’ field so they stop repeating each other) / an optional gentle note / relevant safety shown only on the days that actually need it.</w:t>
      </w:r>
    </w:p>
    <w:p>
      <w:pPr>
        <w:spacing w:after="200"/>
      </w:pPr>
      <w:r>
        <w:t xml:space="preserve">One point I'm not adopting as proposed: renaming ‘Week 1’ to a separate ‘Programme Week’ system with gestational week shown alongside it. Move already locked its own Week 1 on real gestational dating, and the app's whole week-numbering system (Monthly Chart, Care Chart, Move) is built on due-date-derived gestational weeks — a second, different numbering just for Nourish would break consistency across pillars rather than fix anything. I've kept gestational Week 1, and made sure the copy itself doesn't presume she's known and been eating ‘for pregnancy’ since conception (it mostly already didn't).</w:t>
      </w:r>
    </w:p>
    <w:p>
      <w:pPr>
        <w:spacing w:after="200"/>
      </w:pPr>
      <w:r>
        <w:t xml:space="preserve">Day-role note: ‘Begin / Make it easier / Build / Adapt / Family table / Real life / Reset’ fits Week 1 specifically as an opening arc. This exact 7-role sequence won't be mechanically reused every week for the next 195 weeks — future weeks will use whichever daily roles suit that week's real theme (a standard day, a quick day, a regional variation, a family-pot day, a symptom-adapted day, a leftover/eating-out day, a flexible day — not always in that order or all seven every time).</w:t>
      </w:r>
    </w:p>
    <w:p>
      <w:pPr>
        <w:spacing w:after="300"/>
      </w:pPr>
      <w:r>
        <w:t xml:space="preserve">Food-safety note: the food-safety basics below are shown once in this document for review purposes, but the actual app build will follow Move's own pattern — a small, collapsed ‘safety reminder’ reachable on every week's card, not something she only sees once in Week 1 and never again.</w:t>
      </w:r>
    </w:p>
    <w:p>
      <w:pPr>
        <w:pStyle w:val="Heading1"/>
        <w:spacing w:after="120" w:before="300"/>
      </w:pPr>
      <w:r>
        <w:t xml:space="preserve">Weekly nourishment theme</w:t>
      </w:r>
    </w:p>
    <w:p>
      <w:pPr>
        <w:spacing w:after="120"/>
      </w:pPr>
      <w:r>
        <w:rPr>
          <w:b/>
          <w:bCs/>
          <w:color w:val="1F2E4D"/>
        </w:rPr>
        <w:t xml:space="preserve">Small, steady beginnings</w:t>
      </w:r>
    </w:p>
    <w:p>
      <w:pPr>
        <w:spacing w:after="120"/>
      </w:pPr>
      <w:r>
        <w:rPr>
          <w:i/>
          <w:iCs/>
          <w:color w:val="5F7052"/>
        </w:rPr>
        <w:t xml:space="preserve">“Nothing here needs to feel different yet.”</w:t>
      </w:r>
    </w:p>
    <w:p>
      <w:pPr>
        <w:pStyle w:val="Heading2"/>
        <w:spacing w:after="120" w:before="300"/>
      </w:pPr>
      <w:r>
        <w:t xml:space="preserve">Why it matters now</w:t>
      </w:r>
    </w:p>
    <w:p>
      <w:pPr>
        <w:spacing w:after="120"/>
      </w:pPr>
      <w:r>
        <w:t xml:space="preserve">Early pregnancy doesn't call for a different way of eating — it calls for regular, ordinary meals, enough fluid, and a folic-acid supplement. Food supports the rest; it isn't the whole job.</w:t>
      </w:r>
    </w:p>
    <w:p>
      <w:pPr>
        <w:spacing w:after="200"/>
      </w:pPr>
      <w:r>
        <w:rPr>
          <w:i/>
          <w:iCs/>
        </w:rPr>
        <w:t xml:space="preserve">If you already manage a condition — diabetes, thyroid disease, high blood pressure, anemia, epilepsy, or something else — continue your existing care plan, and check with your clinician about any pregnancy-specific adjustment to medication or supplements.</w:t>
      </w:r>
    </w:p>
    <w:p>
      <w:pPr>
        <w:pBdr>
          <w:top w:val="single" w:color="A97418" w:sz="6" w:space="4"/>
        </w:pBdr>
        <w:spacing w:after="160" w:before="400"/>
      </w:pPr>
      <w:r>
        <w:rPr>
          <w:b/>
          <w:bCs/>
          <w:color w:val="1F2E4D"/>
          <w:sz w:val="26"/>
          <w:szCs w:val="26"/>
        </w:rPr>
        <w:t xml:space="preserve">Day 1 — Begin</w:t>
      </w:r>
    </w:p>
    <w:p>
      <w:pPr>
        <w:spacing w:after="100"/>
      </w:pPr>
      <w:r>
        <w:rPr>
          <w:b/>
          <w:bCs/>
          <w:color w:val="5F7052"/>
        </w:rPr>
        <w:t xml:space="preserve">Today: </w:t>
      </w:r>
      <w:r>
        <w:t xml:space="preserve">Nothing needs to change dramatically today — regular meals and a folic-acid supplement are the whole job right now.</w:t>
      </w:r>
    </w:p>
    <w:p>
      <w:pPr>
        <w:spacing w:after="100"/>
      </w:pPr>
      <w:r>
        <w:rPr>
          <w:b/>
          <w:bCs/>
          <w:color w:val="5F7052"/>
        </w:rPr>
        <w:t xml:space="preserve">Breakfast: </w:t>
      </w:r>
      <w:r>
        <w:t xml:space="preserve">Vegetable poha with peanuts, side of curd. Swap: besan chilla with mint chutney.</w:t>
      </w:r>
    </w:p>
    <w:p>
      <w:pPr>
        <w:spacing w:after="100"/>
      </w:pPr>
      <w:r>
        <w:rPr>
          <w:b/>
          <w:bCs/>
          <w:color w:val="5F7052"/>
        </w:rPr>
        <w:t xml:space="preserve">Lunch: </w:t>
      </w:r>
      <w:r>
        <w:t xml:space="preserve">Dal, roti, sabzi, and curd. Protein path: extra dal/rajma or paneer — or a side of egg bhurji or a small piece of well-cooked chicken.</w:t>
      </w:r>
    </w:p>
    <w:p>
      <w:pPr>
        <w:spacing w:after="100"/>
      </w:pPr>
      <w:r>
        <w:rPr>
          <w:b/>
          <w:bCs/>
          <w:color w:val="5F7052"/>
        </w:rPr>
        <w:t xml:space="preserve">Nourishment break: </w:t>
      </w:r>
      <w:r>
        <w:t xml:space="preserve">A banana with a small handful of peanuts. Nut-free option: roasted chana.</w:t>
      </w:r>
    </w:p>
    <w:p>
      <w:pPr>
        <w:spacing w:after="100"/>
      </w:pPr>
      <w:r>
        <w:rPr>
          <w:b/>
          <w:bCs/>
          <w:color w:val="5F7052"/>
        </w:rPr>
        <w:t xml:space="preserve">Dinner: </w:t>
      </w:r>
      <w:r>
        <w:t xml:space="preserve">Khichdi with ghee and a vegetable of your choice.</w:t>
      </w:r>
    </w:p>
    <w:p>
      <w:pPr>
        <w:spacing w:after="100"/>
      </w:pPr>
      <w:r>
        <w:rPr>
          <w:b/>
          <w:bCs/>
          <w:color w:val="5F7052"/>
        </w:rPr>
        <w:t xml:space="preserve">If you're still hungry: </w:t>
      </w:r>
      <w:r>
        <w:t xml:space="preserve">A glass of milk or buttermilk before bed.</w:t>
      </w:r>
    </w:p>
    <w:p>
      <w:pPr>
        <w:spacing w:after="60"/>
      </w:pPr>
      <w:r>
        <w:rPr>
          <w:i/>
          <w:iCs/>
          <w:color w:val="5F7052"/>
        </w:rPr>
        <w:t xml:space="preserve">However today's meals looked, eating something and drinking water is a good start.</w:t>
      </w:r>
    </w:p>
    <w:p>
      <w:pPr>
        <w:pBdr>
          <w:top w:val="single" w:color="A97418" w:sz="6" w:space="4"/>
        </w:pBdr>
        <w:spacing w:after="160" w:before="400"/>
      </w:pPr>
      <w:r>
        <w:rPr>
          <w:b/>
          <w:bCs/>
          <w:color w:val="1F2E4D"/>
          <w:sz w:val="26"/>
          <w:szCs w:val="26"/>
        </w:rPr>
        <w:t xml:space="preserve">Day 2 — Make it easier</w:t>
      </w:r>
    </w:p>
    <w:p>
      <w:pPr>
        <w:spacing w:after="100"/>
      </w:pPr>
      <w:r>
        <w:rPr>
          <w:b/>
          <w:bCs/>
          <w:color w:val="5F7052"/>
        </w:rPr>
        <w:t xml:space="preserve">Today: </w:t>
      </w:r>
      <w:r>
        <w:t xml:space="preserve">Same idea as yesterday, with less effort behind it.</w:t>
      </w:r>
    </w:p>
    <w:p>
      <w:pPr>
        <w:spacing w:after="100"/>
      </w:pPr>
      <w:r>
        <w:rPr>
          <w:b/>
          <w:bCs/>
          <w:color w:val="5F7052"/>
        </w:rPr>
        <w:t xml:space="preserve">Breakfast: </w:t>
      </w:r>
      <w:r>
        <w:t xml:space="preserve">Plain curd with a banana, or a slice of toast with peanut butter.</w:t>
      </w:r>
    </w:p>
    <w:p>
      <w:pPr>
        <w:spacing w:after="100"/>
      </w:pPr>
      <w:r>
        <w:rPr>
          <w:b/>
          <w:bCs/>
          <w:color w:val="5F7052"/>
        </w:rPr>
        <w:t xml:space="preserve">Lunch: </w:t>
      </w:r>
      <w:r>
        <w:t xml:space="preserve">Whatever the household is already eating — dal, rice, and sabzi is a workable meal on its own.</w:t>
      </w:r>
    </w:p>
    <w:p>
      <w:pPr>
        <w:spacing w:after="100"/>
      </w:pPr>
      <w:r>
        <w:rPr>
          <w:b/>
          <w:bCs/>
          <w:color w:val="5F7052"/>
        </w:rPr>
        <w:t xml:space="preserve">Nourishment break: </w:t>
      </w:r>
      <w:r>
        <w:t xml:space="preserve">A glass of milk or buttermilk.</w:t>
      </w:r>
    </w:p>
    <w:p>
      <w:pPr>
        <w:spacing w:after="100"/>
      </w:pPr>
      <w:r>
        <w:rPr>
          <w:b/>
          <w:bCs/>
          <w:color w:val="5F7052"/>
        </w:rPr>
        <w:t xml:space="preserve">Dinner: </w:t>
      </w:r>
      <w:r>
        <w:t xml:space="preserve">Simple khichdi, or roti with a vegetable — nothing separate needs to be cooked just for you.</w:t>
      </w:r>
    </w:p>
    <w:p>
      <w:pPr>
        <w:spacing w:after="100"/>
      </w:pPr>
      <w:r>
        <w:rPr>
          <w:b/>
          <w:bCs/>
          <w:color w:val="5F7052"/>
        </w:rPr>
        <w:t xml:space="preserve">If you're still hungry: </w:t>
      </w:r>
      <w:r>
        <w:t xml:space="preserve">Roasted chana or a small handful of nuts.</w:t>
      </w:r>
    </w:p>
    <w:p>
      <w:pPr>
        <w:spacing w:after="100"/>
      </w:pPr>
      <w:r>
        <w:rPr>
          <w:b/>
          <w:bCs/>
          <w:color w:val="5F7052"/>
        </w:rPr>
        <w:t xml:space="preserve">Make it easier: </w:t>
      </w:r>
      <w:r>
        <w:t xml:space="preserve">Order in or reheat leftovers — refrigerate cooked food promptly, keep it chilled, and reheat until steaming hot rather than just warm.</w:t>
      </w:r>
    </w:p>
    <w:p>
      <w:pPr>
        <w:pBdr>
          <w:top w:val="single" w:color="A97418" w:sz="6" w:space="4"/>
        </w:pBdr>
        <w:spacing w:after="160" w:before="400"/>
      </w:pPr>
      <w:r>
        <w:rPr>
          <w:b/>
          <w:bCs/>
          <w:color w:val="1F2E4D"/>
          <w:sz w:val="26"/>
          <w:szCs w:val="26"/>
        </w:rPr>
        <w:t xml:space="preserve">Day 3 — Build</w:t>
      </w:r>
    </w:p>
    <w:p>
      <w:pPr>
        <w:spacing w:after="100"/>
      </w:pPr>
      <w:r>
        <w:rPr>
          <w:b/>
          <w:bCs/>
          <w:color w:val="5F7052"/>
        </w:rPr>
        <w:t xml:space="preserve">Today: </w:t>
      </w:r>
      <w:r>
        <w:t xml:space="preserve">Today, a folate-rich food finds its way into one or two meals — leafy greens, moong dal, and citrus fruit all count.</w:t>
      </w:r>
    </w:p>
    <w:p>
      <w:pPr>
        <w:spacing w:after="100"/>
      </w:pPr>
      <w:r>
        <w:rPr>
          <w:b/>
          <w:bCs/>
          <w:color w:val="5F7052"/>
        </w:rPr>
        <w:t xml:space="preserve">Breakfast: </w:t>
      </w:r>
      <w:r>
        <w:t xml:space="preserve">Palak (spinach) paratha with curd.</w:t>
      </w:r>
    </w:p>
    <w:p>
      <w:pPr>
        <w:spacing w:after="100"/>
      </w:pPr>
      <w:r>
        <w:rPr>
          <w:b/>
          <w:bCs/>
          <w:color w:val="5F7052"/>
        </w:rPr>
        <w:t xml:space="preserve">Lunch: </w:t>
      </w:r>
      <w:r>
        <w:t xml:space="preserve">Moong dal, rice, and a leafy vegetable sabzi like methi or palak.</w:t>
      </w:r>
    </w:p>
    <w:p>
      <w:pPr>
        <w:spacing w:after="100"/>
      </w:pPr>
      <w:r>
        <w:rPr>
          <w:b/>
          <w:bCs/>
          <w:color w:val="5F7052"/>
        </w:rPr>
        <w:t xml:space="preserve">Nourishment break: </w:t>
      </w:r>
      <w:r>
        <w:t xml:space="preserve">A whole orange or mosambi. If you'd rather have juice, use a safely prepared or pasteurized option and keep the portion modest.</w:t>
      </w:r>
    </w:p>
    <w:p>
      <w:pPr>
        <w:spacing w:after="100"/>
      </w:pPr>
      <w:r>
        <w:rPr>
          <w:b/>
          <w:bCs/>
          <w:color w:val="5F7052"/>
        </w:rPr>
        <w:t xml:space="preserve">Dinner: </w:t>
      </w:r>
      <w:r>
        <w:t xml:space="preserve">Dal and roti, with a vegetable of your choice — it doesn't need to be leafy again tonight.</w:t>
      </w:r>
    </w:p>
    <w:p>
      <w:pPr>
        <w:spacing w:after="100"/>
      </w:pPr>
      <w:r>
        <w:rPr>
          <w:b/>
          <w:bCs/>
          <w:color w:val="5F7052"/>
        </w:rPr>
        <w:t xml:space="preserve">If you're still hungry: </w:t>
      </w:r>
      <w:r>
        <w:t xml:space="preserve">A boiled egg carries folate too, if that's easier to reach for.</w:t>
      </w:r>
    </w:p>
    <w:p>
      <w:pPr>
        <w:spacing w:after="60"/>
      </w:pPr>
      <w:r>
        <w:rPr>
          <w:i/>
          <w:iCs/>
          <w:color w:val="5F7052"/>
        </w:rPr>
        <w:t xml:space="preserve">A folic-acid supplement is especially important before and during early pregnancy — continue the one recommended for you, and let everyday food provide the wider nourishment your body needs.</w:t>
      </w:r>
    </w:p>
    <w:p>
      <w:pPr>
        <w:pBdr>
          <w:top w:val="single" w:color="A97418" w:sz="6" w:space="4"/>
        </w:pBdr>
        <w:spacing w:after="160" w:before="400"/>
      </w:pPr>
      <w:r>
        <w:rPr>
          <w:b/>
          <w:bCs/>
          <w:color w:val="1F2E4D"/>
          <w:sz w:val="26"/>
          <w:szCs w:val="26"/>
        </w:rPr>
        <w:t xml:space="preserve">Day 4 — Adapt</w:t>
      </w:r>
    </w:p>
    <w:p>
      <w:pPr>
        <w:spacing w:after="100"/>
      </w:pPr>
      <w:r>
        <w:rPr>
          <w:b/>
          <w:bCs/>
          <w:color w:val="5F7052"/>
        </w:rPr>
        <w:t xml:space="preserve">Today: </w:t>
      </w:r>
      <w:r>
        <w:t xml:space="preserve">If any food is starting to feel a little off, smaller and blander is a completely workable way to eat this week — even if nothing feels different for you yet.</w:t>
      </w:r>
    </w:p>
    <w:p>
      <w:pPr>
        <w:spacing w:after="100"/>
      </w:pPr>
      <w:r>
        <w:rPr>
          <w:b/>
          <w:bCs/>
          <w:color w:val="5F7052"/>
        </w:rPr>
        <w:t xml:space="preserve">Breakfast: </w:t>
      </w:r>
      <w:r>
        <w:t xml:space="preserve">Plain toast, a few soaked almonds, or a small bowl of mildly-spiced poha.</w:t>
      </w:r>
    </w:p>
    <w:p>
      <w:pPr>
        <w:spacing w:after="100"/>
      </w:pPr>
      <w:r>
        <w:rPr>
          <w:b/>
          <w:bCs/>
          <w:color w:val="5F7052"/>
        </w:rPr>
        <w:t xml:space="preserve">Lunch: </w:t>
      </w:r>
      <w:r>
        <w:t xml:space="preserve">A smaller portion of dal-rice, or khichdi if a full lunch feels like a lot.</w:t>
      </w:r>
    </w:p>
    <w:p>
      <w:pPr>
        <w:spacing w:after="100"/>
      </w:pPr>
      <w:r>
        <w:rPr>
          <w:b/>
          <w:bCs/>
          <w:color w:val="5F7052"/>
        </w:rPr>
        <w:t xml:space="preserve">Nourishment break: </w:t>
      </w:r>
      <w:r>
        <w:t xml:space="preserve">A few plain crackers or roasted makhana.</w:t>
      </w:r>
    </w:p>
    <w:p>
      <w:pPr>
        <w:spacing w:after="100"/>
      </w:pPr>
      <w:r>
        <w:rPr>
          <w:b/>
          <w:bCs/>
          <w:color w:val="5F7052"/>
        </w:rPr>
        <w:t xml:space="preserve">Dinner: </w:t>
      </w:r>
      <w:r>
        <w:t xml:space="preserve">Curd rice, or a simple roti with a mild sabzi.</w:t>
      </w:r>
    </w:p>
    <w:p>
      <w:pPr>
        <w:spacing w:after="100"/>
      </w:pPr>
      <w:r>
        <w:rPr>
          <w:b/>
          <w:bCs/>
          <w:color w:val="5F7052"/>
        </w:rPr>
        <w:t xml:space="preserve">If you're still hungry: </w:t>
      </w:r>
      <w:r>
        <w:t xml:space="preserve">A mild ginger drink or a plain dry snack may feel easier for some women.</w:t>
      </w:r>
    </w:p>
    <w:p>
      <w:pPr>
        <w:spacing w:after="100"/>
      </w:pPr>
      <w:r>
        <w:rPr>
          <w:b/>
          <w:bCs/>
          <w:color w:val="5F7052"/>
        </w:rPr>
        <w:t xml:space="preserve">If today is harder: </w:t>
      </w:r>
      <w:r>
        <w:t xml:space="preserve">Curd rice at lunch, toast with egg or peanut butter later, and khichdi at dinner — small, plain, and spaced out. Keep water nearby and take small sips through the day.</w:t>
      </w:r>
    </w:p>
    <w:p>
      <w:pPr>
        <w:spacing w:after="100"/>
      </w:pPr>
      <w:r>
        <w:rPr>
          <w:b/>
          <w:bCs/>
          <w:color w:val="5F7052"/>
        </w:rPr>
        <w:t xml:space="preserve">Relevant safety: </w:t>
      </w:r>
      <w:r>
        <w:t xml:space="preserve">If you can't keep liquids down, are passing very little or very dark urine, feel faint or dizzy, or notice a racing heartbeat, contact your maternity team — these are dehydration warning signs, not something to wait out.</w:t>
      </w:r>
    </w:p>
    <w:p>
      <w:pPr>
        <w:pBdr>
          <w:top w:val="single" w:color="A97418" w:sz="6" w:space="4"/>
        </w:pBdr>
        <w:spacing w:after="160" w:before="400"/>
      </w:pPr>
      <w:r>
        <w:rPr>
          <w:b/>
          <w:bCs/>
          <w:color w:val="1F2E4D"/>
          <w:sz w:val="26"/>
          <w:szCs w:val="26"/>
        </w:rPr>
        <w:t xml:space="preserve">Day 5 — Family table</w:t>
      </w:r>
    </w:p>
    <w:p>
      <w:pPr>
        <w:spacing w:after="100"/>
      </w:pPr>
      <w:r>
        <w:rPr>
          <w:b/>
          <w:bCs/>
          <w:color w:val="5F7052"/>
        </w:rPr>
        <w:t xml:space="preserve">Today: </w:t>
      </w:r>
      <w:r>
        <w:t xml:space="preserve">Today's meal is one the whole family can share — nothing separate to cook just for yourself.</w:t>
      </w:r>
    </w:p>
    <w:p>
      <w:pPr>
        <w:spacing w:after="100"/>
      </w:pPr>
      <w:r>
        <w:rPr>
          <w:b/>
          <w:bCs/>
          <w:color w:val="5F7052"/>
        </w:rPr>
        <w:t xml:space="preserve">Breakfast: </w:t>
      </w:r>
      <w:r>
        <w:t xml:space="preserve">Whatever the household usually has — parathas, upma, or idli-sambar all work.</w:t>
      </w:r>
    </w:p>
    <w:p>
      <w:pPr>
        <w:spacing w:after="100"/>
      </w:pPr>
      <w:r>
        <w:rPr>
          <w:b/>
          <w:bCs/>
          <w:color w:val="5F7052"/>
        </w:rPr>
        <w:t xml:space="preserve">Lunch: </w:t>
      </w:r>
      <w:r>
        <w:t xml:space="preserve">Eat the household meal. Include one recognisable protein source — dal, rajma or chole, curd, paneer, egg, chicken, or fish — and add fruit or vegetables where convenient.</w:t>
      </w:r>
    </w:p>
    <w:p>
      <w:pPr>
        <w:spacing w:after="100"/>
      </w:pPr>
      <w:r>
        <w:rPr>
          <w:b/>
          <w:bCs/>
          <w:color w:val="5F7052"/>
        </w:rPr>
        <w:t xml:space="preserve">Nourishment break: </w:t>
      </w:r>
      <w:r>
        <w:t xml:space="preserve">A shared plate of roasted chana or fruit with everyone else.</w:t>
      </w:r>
    </w:p>
    <w:p>
      <w:pPr>
        <w:spacing w:after="100"/>
      </w:pPr>
      <w:r>
        <w:rPr>
          <w:b/>
          <w:bCs/>
          <w:color w:val="5F7052"/>
        </w:rPr>
        <w:t xml:space="preserve">Dinner: </w:t>
      </w:r>
      <w:r>
        <w:t xml:space="preserve">Whatever's already planned for the family — the same protein-plus-produce idea applies.</w:t>
      </w:r>
    </w:p>
    <w:p>
      <w:pPr>
        <w:spacing w:after="100"/>
      </w:pPr>
      <w:r>
        <w:rPr>
          <w:b/>
          <w:bCs/>
          <w:color w:val="5F7052"/>
        </w:rPr>
        <w:t xml:space="preserve">If you're still hungry: </w:t>
      </w:r>
      <w:r>
        <w:t xml:space="preserve">An extra roti, or a glass of milk alongside the family meal.</w:t>
      </w:r>
    </w:p>
    <w:p>
      <w:pPr>
        <w:spacing w:after="100"/>
      </w:pPr>
      <w:r>
        <w:rPr>
          <w:b/>
          <w:bCs/>
          <w:color w:val="5F7052"/>
        </w:rPr>
        <w:t xml:space="preserve">Make it easier: </w:t>
      </w:r>
      <w:r>
        <w:t xml:space="preserve">Ask for a smaller portion of the same meal rather than a separate plan.</w:t>
      </w:r>
    </w:p>
    <w:p>
      <w:pPr>
        <w:pBdr>
          <w:top w:val="single" w:color="A97418" w:sz="6" w:space="4"/>
        </w:pBdr>
        <w:spacing w:after="160" w:before="400"/>
      </w:pPr>
      <w:r>
        <w:rPr>
          <w:b/>
          <w:bCs/>
          <w:color w:val="1F2E4D"/>
          <w:sz w:val="26"/>
          <w:szCs w:val="26"/>
        </w:rPr>
        <w:t xml:space="preserve">Day 6 — Real life</w:t>
      </w:r>
    </w:p>
    <w:p>
      <w:pPr>
        <w:spacing w:after="100"/>
      </w:pPr>
      <w:r>
        <w:rPr>
          <w:b/>
          <w:bCs/>
          <w:color w:val="5F7052"/>
        </w:rPr>
        <w:t xml:space="preserve">Today: </w:t>
      </w:r>
      <w:r>
        <w:t xml:space="preserve">Today is about what's actually available — leftovers, ordering in, or a quick meal all count, as long as there's a real protein source somewhere in the day.</w:t>
      </w:r>
    </w:p>
    <w:p>
      <w:pPr>
        <w:spacing w:after="100"/>
      </w:pPr>
      <w:r>
        <w:rPr>
          <w:b/>
          <w:bCs/>
          <w:color w:val="5F7052"/>
        </w:rPr>
        <w:t xml:space="preserve">Breakfast: </w:t>
      </w:r>
      <w:r>
        <w:t xml:space="preserve">Leftover roti or paratha from last night, or whatever's fastest.</w:t>
      </w:r>
    </w:p>
    <w:p>
      <w:pPr>
        <w:spacing w:after="100"/>
      </w:pPr>
      <w:r>
        <w:rPr>
          <w:b/>
          <w:bCs/>
          <w:color w:val="5F7052"/>
        </w:rPr>
        <w:t xml:space="preserve">Lunch: </w:t>
      </w:r>
      <w:r>
        <w:t xml:space="preserve">Order in, or reheat yesterday's dal-rice — either way, check there's a protein source (dal, paneer, egg, chicken, fish) somewhere on the plate.</w:t>
      </w:r>
    </w:p>
    <w:p>
      <w:pPr>
        <w:spacing w:after="100"/>
      </w:pPr>
      <w:r>
        <w:rPr>
          <w:b/>
          <w:bCs/>
          <w:color w:val="5F7052"/>
        </w:rPr>
        <w:t xml:space="preserve">Nourishment break: </w:t>
      </w:r>
      <w:r>
        <w:t xml:space="preserve">A curd cup, roasted chana, or fruit — no preparation needed.</w:t>
      </w:r>
    </w:p>
    <w:p>
      <w:pPr>
        <w:spacing w:after="100"/>
      </w:pPr>
      <w:r>
        <w:rPr>
          <w:b/>
          <w:bCs/>
          <w:color w:val="5F7052"/>
        </w:rPr>
        <w:t xml:space="preserve">Dinner: </w:t>
      </w:r>
      <w:r>
        <w:t xml:space="preserve">Same idea as lunch — leftovers, ordered food, or something simple like bread and eggs.</w:t>
      </w:r>
    </w:p>
    <w:p>
      <w:pPr>
        <w:spacing w:after="100"/>
      </w:pPr>
      <w:r>
        <w:rPr>
          <w:b/>
          <w:bCs/>
          <w:color w:val="5F7052"/>
        </w:rPr>
        <w:t xml:space="preserve">If you're still hungry: </w:t>
      </w:r>
      <w:r>
        <w:t xml:space="preserve">A glass of milk, or a simple packaged snack with clearly labelled ingredients — some protein bars carry high caffeine or herbal additives that aren't a good default in pregnancy.</w:t>
      </w:r>
    </w:p>
    <w:p>
      <w:pPr>
        <w:spacing w:after="100"/>
      </w:pPr>
      <w:r>
        <w:rPr>
          <w:b/>
          <w:bCs/>
          <w:color w:val="5F7052"/>
        </w:rPr>
        <w:t xml:space="preserve">Make it easier: </w:t>
      </w:r>
      <w:r>
        <w:t xml:space="preserve">This entire day is the shortcut — reheat leftovers until steaming hot, and avoid reheating the same portion more than once.</w:t>
      </w:r>
    </w:p>
    <w:p>
      <w:pPr>
        <w:pBdr>
          <w:top w:val="single" w:color="A97418" w:sz="6" w:space="4"/>
        </w:pBdr>
        <w:spacing w:after="160" w:before="400"/>
      </w:pPr>
      <w:r>
        <w:rPr>
          <w:b/>
          <w:bCs/>
          <w:color w:val="1F2E4D"/>
          <w:sz w:val="26"/>
          <w:szCs w:val="26"/>
        </w:rPr>
        <w:t xml:space="preserve">Day 7 — Reset</w:t>
      </w:r>
    </w:p>
    <w:p>
      <w:pPr>
        <w:spacing w:after="100"/>
      </w:pPr>
      <w:r>
        <w:rPr>
          <w:b/>
          <w:bCs/>
          <w:color w:val="5F7052"/>
        </w:rPr>
        <w:t xml:space="preserve">Today: </w:t>
      </w:r>
      <w:r>
        <w:t xml:space="preserve">A lighter day, built from whatever's already in the kitchen — and a good moment to prep something for the week ahead, only if you have the energy for it.</w:t>
      </w:r>
    </w:p>
    <w:p>
      <w:pPr>
        <w:spacing w:after="100"/>
      </w:pPr>
      <w:r>
        <w:rPr>
          <w:b/>
          <w:bCs/>
          <w:color w:val="5F7052"/>
        </w:rPr>
        <w:t xml:space="preserve">Breakfast: </w:t>
      </w:r>
      <w:r>
        <w:t xml:space="preserve">Whatever's in the fridge, built around one protein source — eggs, dal, or paneer with whatever vegetables and bread are on hand.</w:t>
      </w:r>
    </w:p>
    <w:p>
      <w:pPr>
        <w:spacing w:after="100"/>
      </w:pPr>
      <w:r>
        <w:rPr>
          <w:b/>
          <w:bCs/>
          <w:color w:val="5F7052"/>
        </w:rPr>
        <w:t xml:space="preserve">Lunch: </w:t>
      </w:r>
      <w:r>
        <w:t xml:space="preserve">A simple, familiar meal using what's already there — dal-rice or khichdi both work.</w:t>
      </w:r>
    </w:p>
    <w:p>
      <w:pPr>
        <w:spacing w:after="100"/>
      </w:pPr>
      <w:r>
        <w:rPr>
          <w:b/>
          <w:bCs/>
          <w:color w:val="5F7052"/>
        </w:rPr>
        <w:t xml:space="preserve">Nourishment break: </w:t>
      </w:r>
      <w:r>
        <w:t xml:space="preserve">Fruit, nuts, or curd — whatever's easiest to reach.</w:t>
      </w:r>
    </w:p>
    <w:p>
      <w:pPr>
        <w:spacing w:after="100"/>
      </w:pPr>
      <w:r>
        <w:rPr>
          <w:b/>
          <w:bCs/>
          <w:color w:val="5F7052"/>
        </w:rPr>
        <w:t xml:space="preserve">Dinner: </w:t>
      </w:r>
      <w:r>
        <w:t xml:space="preserve">Light khichdi, or a simple soup with toast.</w:t>
      </w:r>
    </w:p>
    <w:p>
      <w:pPr>
        <w:spacing w:after="100"/>
      </w:pPr>
      <w:r>
        <w:rPr>
          <w:b/>
          <w:bCs/>
          <w:color w:val="5F7052"/>
        </w:rPr>
        <w:t xml:space="preserve">If you're still hungry: </w:t>
      </w:r>
      <w:r>
        <w:t xml:space="preserve">If you have a little energy today, it's a good day to soak or cook a batch of dal or rajma for the week ahead.</w:t>
      </w:r>
    </w:p>
    <w:p>
      <w:pPr>
        <w:spacing w:after="100"/>
      </w:pPr>
      <w:r>
        <w:rPr>
          <w:b/>
          <w:bCs/>
          <w:color w:val="5F7052"/>
        </w:rPr>
        <w:t xml:space="preserve">If today is harder: </w:t>
      </w:r>
      <w:r>
        <w:t xml:space="preserve">Rest first — the batch-cooking idea is optional, not a task for today.</w:t>
      </w:r>
    </w:p>
    <w:p>
      <w:pPr>
        <w:pStyle w:val="Heading2"/>
        <w:spacing w:after="120" w:before="300"/>
      </w:pPr>
      <w:r>
        <w:t xml:space="preserve">Gentle weekly reflection</w:t>
      </w:r>
    </w:p>
    <w:p>
      <w:pPr>
        <w:spacing w:after="120"/>
      </w:pPr>
      <w:r>
        <w:t xml:space="preserve">Was there a meal or a day this week that felt easier than you expected? That's worth noticing — it's likely a version of eating you can return to.</w:t>
      </w:r>
    </w:p>
    <w:p>
      <w:pPr>
        <w:pStyle w:val="Heading2"/>
        <w:spacing w:after="120" w:before="300"/>
      </w:pPr>
      <w:r>
        <w:t xml:space="preserve">Looking ahead</w:t>
      </w:r>
    </w:p>
    <w:p>
      <w:pPr>
        <w:spacing w:after="120"/>
      </w:pPr>
      <w:r>
        <w:t xml:space="preserve">Next week continues gently — small, steady meals, without needing anything to feel different yet.</w:t>
      </w:r>
    </w:p>
    <w:p>
      <w:pPr>
        <w:pStyle w:val="Heading2"/>
        <w:spacing w:after="120" w:before="300"/>
      </w:pPr>
      <w:r>
        <w:t xml:space="preserve">Food safety basics</w:t>
      </w:r>
    </w:p>
    <w:p>
      <w:pPr>
        <w:pStyle w:val="ListParagraph"/>
        <w:numPr>
          <w:ilvl w:val="0"/>
          <w:numId w:val="1"/>
        </w:numPr>
        <w:spacing w:after="80"/>
      </w:pPr>
      <w:r>
        <w:t xml:space="preserve">Cook eggs, meat, and fish all the way through — no runny yolks or pink centres.</w:t>
      </w:r>
    </w:p>
    <w:p>
      <w:pPr>
        <w:pStyle w:val="ListParagraph"/>
        <w:numPr>
          <w:ilvl w:val="0"/>
          <w:numId w:val="1"/>
        </w:numPr>
        <w:spacing w:after="80"/>
      </w:pPr>
      <w:r>
        <w:t xml:space="preserve">Cook sprouts before eating them. Raw sprouts carry a real risk of bacteria that washing doesn't remove — skip them raw entirely.</w:t>
      </w:r>
    </w:p>
    <w:p>
      <w:pPr>
        <w:pStyle w:val="ListParagraph"/>
        <w:numPr>
          <w:ilvl w:val="0"/>
          <w:numId w:val="1"/>
        </w:numPr>
        <w:spacing w:after="80"/>
      </w:pPr>
      <w:r>
        <w:t xml:space="preserve">Choose pasteurized milk, curd, and paneer.</w:t>
      </w:r>
    </w:p>
    <w:p>
      <w:pPr>
        <w:pStyle w:val="ListParagraph"/>
        <w:numPr>
          <w:ilvl w:val="0"/>
          <w:numId w:val="1"/>
        </w:numPr>
        <w:spacing w:after="80"/>
      </w:pPr>
      <w:r>
        <w:t xml:space="preserve">Wash fruits and vegetables well.</w:t>
      </w:r>
    </w:p>
    <w:p>
      <w:pPr>
        <w:pStyle w:val="ListParagraph"/>
        <w:numPr>
          <w:ilvl w:val="0"/>
          <w:numId w:val="1"/>
        </w:numPr>
        <w:spacing w:after="80"/>
      </w:pPr>
      <w:r>
        <w:t xml:space="preserve">Keep total caffeine under 200 mg a day, unless your maternity team advises otherwise.</w:t>
      </w:r>
    </w:p>
    <w:p>
      <w:pPr>
        <w:pStyle w:val="ListParagraph"/>
        <w:numPr>
          <w:ilvl w:val="0"/>
          <w:numId w:val="1"/>
        </w:numPr>
        <w:spacing w:after="80"/>
      </w:pPr>
      <w:r>
        <w:t xml:space="preserve">Skip alcohol.</w:t>
      </w:r>
    </w:p>
    <w:p>
      <w:pPr>
        <w:pStyle w:val="ListParagraph"/>
        <w:numPr>
          <w:ilvl w:val="0"/>
          <w:numId w:val="1"/>
        </w:numPr>
        <w:spacing w:after="80"/>
      </w:pPr>
      <w:r>
        <w:t xml:space="preserve">Refrigerate cooked food promptly, and reheat leftovers until steaming hot, not just warm.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2026-08-03T10:37:39.993Z</dcterms:created>
  <dcterms:modified xsi:type="dcterms:W3CDTF">2026-08-03T10:37:39.993Z</dcterms:modified>
</cp:coreProperties>
</file>

<file path=docProps/custom.xml><?xml version="1.0" encoding="utf-8"?>
<Properties xmlns="http://schemas.openxmlformats.org/officeDocument/2006/custom-properties" xmlns:vt="http://schemas.openxmlformats.org/officeDocument/2006/docPropsVTypes"/>
</file>