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r>
        <w:rPr>
          <w:b/>
          <w:bCs/>
          <w:color w:val="1F2E4D"/>
          <w:sz w:val="32"/>
          <w:szCs w:val="32"/>
        </w:rPr>
        <w:t xml:space="preserve">NOURISH — First Trimester, Week 10</w:t>
      </w:r>
    </w:p>
    <w:p>
      <w:pPr>
        <w:pStyle w:val="Heading1"/>
        <w:spacing w:after="100" w:before="260"/>
      </w:pPr>
      <w:r>
        <w:t xml:space="preserve">Weekly nourishment theme</w:t>
      </w:r>
    </w:p>
    <w:p>
      <w:pPr>
        <w:spacing w:after="100"/>
      </w:pPr>
      <w:r>
        <w:rPr>
          <w:b/>
          <w:bCs/>
          <w:color w:val="1F2E4D"/>
        </w:rPr>
        <w:t xml:space="preserve">Folate-rich foods, alongside your tablet</w:t>
      </w:r>
    </w:p>
    <w:p>
      <w:pPr>
        <w:spacing w:after="100"/>
      </w:pPr>
      <w:r>
        <w:rPr>
          <w:i/>
          <w:iCs/>
          <w:color w:val="5F7052"/>
        </w:rPr>
        <w:t xml:space="preserve">“Everyday greens, lentils, and citrus support your folate — they don't replace your prescribed folic acid.”</w:t>
      </w:r>
    </w:p>
    <w:p>
      <w:pPr>
        <w:pStyle w:val="Heading2"/>
        <w:spacing w:after="100" w:before="260"/>
      </w:pPr>
      <w:r>
        <w:t xml:space="preserve">Why it matters now</w:t>
      </w:r>
    </w:p>
    <w:p>
      <w:pPr>
        <w:spacing w:after="100"/>
      </w:pPr>
      <w:r>
        <w:t xml:space="preserve">Folate (vitamin B9) supports cell division and your baby's earliest development. Getting enough folic acid before conception and during early pregnancy reduces the risk of neural tube defects — this is why it matters especially early, often before many people even know they're pregnant. ICMR-NIN's 2020 guidelines set the RDA for pregnant women at 570mcg of dietary folate a day, and India's national guidance recommends a standalone 400mcg folic acid tablet from before conception through the first trimester, moving to a combined iron-folic-acid (IFA) tablet from the second trimester onward. Leafy greens (spinach, methi, amaranth), lentils and legumes (moong, chana, rajma, lobia), and citrus fruits are the main food sources. Food folate is real and worth eating regularly, but it's less reliably absorbed than the folic acid in your tablet, and easily reduced by cooking — so it supports, rather than replaces, whatever's been prescribed to you.</w:t>
      </w:r>
    </w:p>
    <w:p>
      <w:pPr>
        <w:spacing w:after="80"/>
      </w:pPr>
      <w:r>
        <w:rPr>
          <w:b/>
          <w:bCs/>
          <w:color w:val="BE6240"/>
        </w:rPr>
        <w:t xml:space="preserve">If you eat meat, fish, or eggs: </w:t>
      </w:r>
      <w:r>
        <w:t xml:space="preserve">Folate itself is overwhelmingly a plant-food story this week — leafy greens, lentils, and citrus carry far more of it than meat, fish, or eggs do. So most of this week's non-vegetarian choices add protein and variety alongside the folate-rich part of the meal, rather than replacing it. The one real exception is liver, which is unusually rich in folate but also concentrated in vitamin A (retinol) — pregnancy guidance is to skip it, not add it, since too much preformed vitamin A carries its own risk. Eggs, dairy, meat, and fish matter for a different reason this week: they're where vitamin B12 mainly comes from, which is worth knowing about on Day 4.</w:t>
      </w:r>
    </w:p>
    <w:p>
      <w:pPr>
        <w:keepNext/>
        <w:pBdr>
          <w:top w:val="single" w:color="A97418" w:sz="6" w:space="4"/>
        </w:pBdr>
        <w:spacing w:after="130" w:before="320"/>
      </w:pPr>
      <w:r>
        <w:rPr>
          <w:b/>
          <w:bCs/>
          <w:color w:val="1F2E4D"/>
          <w:sz w:val="26"/>
          <w:szCs w:val="26"/>
        </w:rPr>
        <w:t xml:space="preserve">Day 1 — Anchor</w:t>
      </w:r>
    </w:p>
    <w:p>
      <w:pPr>
        <w:spacing w:after="80"/>
      </w:pPr>
      <w:r>
        <w:rPr>
          <w:b/>
          <w:bCs/>
          <w:color w:val="5F7052"/>
        </w:rPr>
        <w:t xml:space="preserve">Today: </w:t>
      </w:r>
      <w:r>
        <w:t xml:space="preserve">A couple of folate-rich foods across the day — a leafy green, a lentil, or a citrus fruit — is a reasonable place to start. Your prescribed folic acid or IFA tablet is still doing a separate, more concentrated job.</w:t>
      </w:r>
    </w:p>
    <w:p>
      <w:pPr>
        <w:spacing w:after="40"/>
      </w:pPr>
      <w:r>
        <w:rPr>
          <w:b/>
          <w:bCs/>
          <w:color w:val="5F7052"/>
        </w:rPr>
        <w:t xml:space="preserve">Breakfast — choose one:</w:t>
      </w:r>
    </w:p>
    <w:p>
      <w:pPr>
        <w:spacing w:after="30"/>
        <w:ind w:left="260"/>
      </w:pPr>
      <w:r>
        <w:rPr>
          <w:b/>
          <w:bCs/>
        </w:rPr>
        <w:t xml:space="preserve">A. </w:t>
      </w:r>
      <w:r>
        <w:t xml:space="preserve">Vegetable poha with peas, or a moong dal chilla.</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Roti, palak (spinach) dal, and a cooked vegetable.</w:t>
      </w:r>
    </w:p>
    <w:p>
      <w:pPr>
        <w:spacing w:after="90"/>
        <w:ind w:left="260"/>
      </w:pPr>
      <w:r>
        <w:rPr>
          <w:b/>
          <w:bCs/>
        </w:rPr>
        <w:t xml:space="preserve">B. </w:t>
      </w:r>
      <w:r>
        <w:t xml:space="preserve">The same roti, palak dal, and vegetable, with a portion of chicken curry (cooked through) added alongside — the palak dal remains a real folate contributor either way.</w:t>
      </w:r>
    </w:p>
    <w:p>
      <w:pPr>
        <w:spacing w:after="40"/>
      </w:pPr>
      <w:r>
        <w:rPr>
          <w:b/>
          <w:bCs/>
          <w:color w:val="5F7052"/>
        </w:rPr>
        <w:t xml:space="preserve">Nourishment break — choose one:</w:t>
      </w:r>
    </w:p>
    <w:p>
      <w:pPr>
        <w:spacing w:after="30"/>
        <w:ind w:left="260"/>
      </w:pPr>
      <w:r>
        <w:rPr>
          <w:b/>
          <w:bCs/>
        </w:rPr>
        <w:t xml:space="preserve">A. </w:t>
      </w:r>
      <w:r>
        <w:t xml:space="preserve">An orange or sweet lime (mosambi).</w:t>
      </w:r>
    </w:p>
    <w:p>
      <w:pPr>
        <w:spacing w:after="90"/>
        <w:ind w:left="260"/>
      </w:pPr>
      <w:r>
        <w:rPr>
          <w:b/>
          <w:bCs/>
        </w:rPr>
        <w:t xml:space="preserve">B. </w:t>
      </w:r>
      <w:r>
        <w:t xml:space="preserve">A handful of roasted chana or peanuts.</w:t>
      </w:r>
    </w:p>
    <w:p>
      <w:pPr>
        <w:spacing w:after="40"/>
      </w:pPr>
      <w:r>
        <w:rPr>
          <w:b/>
          <w:bCs/>
          <w:color w:val="5F7052"/>
        </w:rPr>
        <w:t xml:space="preserve">Dinner — choose one:</w:t>
      </w:r>
    </w:p>
    <w:p>
      <w:pPr>
        <w:spacing w:after="30"/>
        <w:ind w:left="260"/>
      </w:pPr>
      <w:r>
        <w:rPr>
          <w:b/>
          <w:bCs/>
        </w:rPr>
        <w:t xml:space="preserve">A. </w:t>
      </w:r>
      <w:r>
        <w:t xml:space="preserve">Rajma or chana curry with rice.</w:t>
      </w:r>
    </w:p>
    <w:p>
      <w:pPr>
        <w:spacing w:after="90"/>
        <w:ind w:left="260"/>
      </w:pPr>
      <w:r>
        <w:rPr>
          <w:b/>
          <w:bCs/>
        </w:rPr>
        <w:t xml:space="preserve">B. </w:t>
      </w:r>
      <w:r>
        <w:t xml:space="preserve">Egg curry or chicken curry (cooked through) with rice, plus a side of sautéed greens to keep today's folate source in place.</w:t>
      </w:r>
    </w:p>
    <w:p>
      <w:pPr>
        <w:spacing w:after="80"/>
      </w:pPr>
      <w:r>
        <w:rPr>
          <w:b/>
          <w:bCs/>
          <w:color w:val="5F7052"/>
        </w:rPr>
        <w:t xml:space="preserve">If you're still hungry: </w:t>
      </w:r>
      <w:r>
        <w:t xml:space="preserve">Fruit, toast, or another familiar snack.</w:t>
      </w:r>
    </w:p>
    <w:p>
      <w:pPr>
        <w:keepNext/>
        <w:pBdr>
          <w:top w:val="single" w:color="A97418" w:sz="6" w:space="4"/>
        </w:pBdr>
        <w:spacing w:after="130" w:before="320"/>
      </w:pPr>
      <w:r>
        <w:rPr>
          <w:b/>
          <w:bCs/>
          <w:color w:val="1F2E4D"/>
          <w:sz w:val="26"/>
          <w:szCs w:val="26"/>
        </w:rPr>
        <w:t xml:space="preserve">Day 2 — Food folate isn't the same as your tablet</w:t>
      </w:r>
    </w:p>
    <w:p>
      <w:pPr>
        <w:spacing w:after="80"/>
      </w:pPr>
      <w:r>
        <w:rPr>
          <w:b/>
          <w:bCs/>
          <w:color w:val="5F7052"/>
        </w:rPr>
        <w:t xml:space="preserve">Today: </w:t>
      </w:r>
      <w:r>
        <w:t xml:space="preserve">The folate in food and the folic acid in your tablet aren't quite the same thing. Folic acid is the form used in the research behind the neural-tube-defect guidance, and it's absorbed more reliably than the folate naturally found in food. Cooking matters too, though not dramatically: folate can be reduced by prolonged cooking and by discarding cooking water. Cook greens only as long as needed, and when preparing dal or legumes, keeping the cooking liquid in the dish helps retain what has moved into the water. Cooked foods still count — there's no need to chase perfect nutrient retention.</w:t>
      </w:r>
    </w:p>
    <w:p>
      <w:pPr>
        <w:spacing w:after="40"/>
      </w:pPr>
      <w:r>
        <w:rPr>
          <w:b/>
          <w:bCs/>
          <w:color w:val="5F7052"/>
        </w:rPr>
        <w:t xml:space="preserve">Breakfast — choose one:</w:t>
      </w:r>
    </w:p>
    <w:p>
      <w:pPr>
        <w:spacing w:after="30"/>
        <w:ind w:left="260"/>
      </w:pPr>
      <w:r>
        <w:rPr>
          <w:b/>
          <w:bCs/>
        </w:rPr>
        <w:t xml:space="preserve">A. </w:t>
      </w:r>
      <w:r>
        <w:t xml:space="preserve">Methi paratha cooked normally on a tawa, with curd or fruit alongside.</w:t>
      </w:r>
    </w:p>
    <w:p>
      <w:pPr>
        <w:spacing w:after="90"/>
        <w:ind w:left="260"/>
      </w:pPr>
      <w:r>
        <w:rPr>
          <w:b/>
          <w:bCs/>
        </w:rPr>
        <w:t xml:space="preserve">B. </w:t>
      </w:r>
      <w:r>
        <w:t xml:space="preserve">The same, with a boiled egg (cooked through) on the side.</w:t>
      </w:r>
    </w:p>
    <w:p>
      <w:pPr>
        <w:spacing w:after="40"/>
      </w:pPr>
      <w:r>
        <w:rPr>
          <w:b/>
          <w:bCs/>
          <w:color w:val="5F7052"/>
        </w:rPr>
        <w:t xml:space="preserve">Lunch — choose one:</w:t>
      </w:r>
    </w:p>
    <w:p>
      <w:pPr>
        <w:spacing w:after="30"/>
        <w:ind w:left="260"/>
      </w:pPr>
      <w:r>
        <w:rPr>
          <w:b/>
          <w:bCs/>
        </w:rPr>
        <w:t xml:space="preserve">A. </w:t>
      </w:r>
      <w:r>
        <w:t xml:space="preserve">Moong dal, rice, and a lightly cooked (not over-boiled) green vegetable.</w:t>
      </w:r>
    </w:p>
    <w:p>
      <w:pPr>
        <w:spacing w:after="90"/>
        <w:ind w:left="260"/>
      </w:pPr>
      <w:r>
        <w:rPr>
          <w:b/>
          <w:bCs/>
        </w:rPr>
        <w:t xml:space="preserve">B. </w:t>
      </w:r>
      <w:r>
        <w:t xml:space="preserve">A fish curry (cooked through), rice, and the same lightly cooked green vegetable.</w:t>
      </w:r>
    </w:p>
    <w:p>
      <w:pPr>
        <w:spacing w:after="40"/>
      </w:pPr>
      <w:r>
        <w:rPr>
          <w:b/>
          <w:bCs/>
          <w:color w:val="5F7052"/>
        </w:rPr>
        <w:t xml:space="preserve">Nourishment break — choose one:</w:t>
      </w:r>
    </w:p>
    <w:p>
      <w:pPr>
        <w:spacing w:after="30"/>
        <w:ind w:left="260"/>
      </w:pPr>
      <w:r>
        <w:rPr>
          <w:b/>
          <w:bCs/>
        </w:rPr>
        <w:t xml:space="preserve">A. </w:t>
      </w:r>
      <w:r>
        <w:t xml:space="preserve">An orange, or a small bowl of papaya.</w:t>
      </w:r>
    </w:p>
    <w:p>
      <w:pPr>
        <w:spacing w:after="90"/>
        <w:ind w:left="260"/>
      </w:pPr>
      <w:r>
        <w:rPr>
          <w:b/>
          <w:bCs/>
        </w:rPr>
        <w:t xml:space="preserve">B. </w:t>
      </w:r>
      <w:r>
        <w:t xml:space="preserve">Roasted peanuts or chana.</w:t>
      </w:r>
    </w:p>
    <w:p>
      <w:pPr>
        <w:spacing w:after="40"/>
      </w:pPr>
      <w:r>
        <w:rPr>
          <w:b/>
          <w:bCs/>
          <w:color w:val="5F7052"/>
        </w:rPr>
        <w:t xml:space="preserve">Dinner — choose one:</w:t>
      </w:r>
    </w:p>
    <w:p>
      <w:pPr>
        <w:spacing w:after="30"/>
        <w:ind w:left="260"/>
      </w:pPr>
      <w:r>
        <w:rPr>
          <w:b/>
          <w:bCs/>
        </w:rPr>
        <w:t xml:space="preserve">A. </w:t>
      </w:r>
      <w:r>
        <w:t xml:space="preserve">Chana or rajma curry with roti.</w:t>
      </w:r>
    </w:p>
    <w:p>
      <w:pPr>
        <w:spacing w:after="90"/>
        <w:ind w:left="260"/>
      </w:pPr>
      <w:r>
        <w:rPr>
          <w:b/>
          <w:bCs/>
        </w:rPr>
        <w:t xml:space="preserve">B. </w:t>
      </w:r>
      <w:r>
        <w:t xml:space="preserve">Chicken curry (cooked through) with roti, plus a side of dal to keep today's folate source in place.</w:t>
      </w:r>
    </w:p>
    <w:p>
      <w:pPr>
        <w:spacing w:after="80"/>
      </w:pPr>
      <w:r>
        <w:rPr>
          <w:b/>
          <w:bCs/>
          <w:color w:val="5F7052"/>
        </w:rPr>
        <w:t xml:space="preserve">If you're still hungry: </w:t>
      </w:r>
      <w:r>
        <w:t xml:space="preserve">A hunger-led snack — whatever you'd normally reach for.</w:t>
      </w:r>
    </w:p>
    <w:p>
      <w:pPr>
        <w:spacing w:after="50"/>
      </w:pPr>
      <w:r>
        <w:rPr>
          <w:i/>
          <w:iCs/>
          <w:color w:val="5F7052"/>
        </w:rPr>
        <w:t xml:space="preserve">Your prescribed folic acid or IFA tablet is doing a job food alone can't fully guarantee, especially this early in pregnancy — cooking method is a nice-to-know, not something to be strict about.</w:t>
      </w:r>
    </w:p>
    <w:p>
      <w:pPr>
        <w:spacing w:after="80"/>
      </w:pPr>
      <w:r>
        <w:rPr>
          <w:b/>
          <w:bCs/>
          <w:color w:val="BE6240"/>
        </w:rPr>
        <w:t xml:space="preserve">If this applies to you (pre-existing type 1 or type 2 diabetes): </w:t>
      </w:r>
      <w:r>
        <w:t xml:space="preserve">If you were living with diabetes before this pregnancy, guidelines often recommend a higher, prescription-strength folic acid dose (5mg a day) rather than the standard amount — ideally started before conception, reflecting a higher baseline risk of neural tube defects. This is a consensus recommendation, not something to arrange yourself: ask your doctor whether it applies to you. If you were diagnosed with gestational diabetes during this pregnancy rather than beforehand, this particular higher-dose guidance doesn't apply the same way, since it's specifically about the very earliest weeks of pregnancy.</w:t>
      </w:r>
    </w:p>
    <w:p>
      <w:pPr>
        <w:spacing w:after="50"/>
      </w:pPr>
      <w:r>
        <w:rPr>
          <w:i/>
          <w:iCs/>
          <w:color w:val="8A8A8A"/>
        </w:rPr>
        <w:t xml:space="preserve">Source: NICE guidance on diabetes and maternal nutrition in pregnancy (NG247).</w:t>
      </w:r>
    </w:p>
    <w:p>
      <w:pPr>
        <w:spacing w:after="50"/>
      </w:pPr>
      <w:r>
        <w:rPr>
          <w:i/>
          <w:iCs/>
          <w:color w:val="8A8A8A"/>
        </w:rPr>
        <w:t xml:space="preserve">Implementation note (not mother-facing): the app's existing diabetes_gd flag cannot safely distinguish pre-existing type 1/2 diabetes from gestational diabetes first diagnosed during this pregnancy — it must not gate this note on its own. Either add a separate pre_existing_diabetes flag, or hold this note back until a follow-up question confirms diabetes existed before pregnancy.</w:t>
      </w:r>
    </w:p>
    <w:p>
      <w:pPr>
        <w:keepNext/>
        <w:pBdr>
          <w:top w:val="single" w:color="A97418" w:sz="6" w:space="4"/>
        </w:pBdr>
        <w:spacing w:after="130" w:before="320"/>
      </w:pPr>
      <w:r>
        <w:rPr>
          <w:b/>
          <w:bCs/>
          <w:color w:val="1F2E4D"/>
          <w:sz w:val="26"/>
          <w:szCs w:val="26"/>
        </w:rPr>
        <w:t xml:space="preserve">Day 3 — Greens and dals, the everyday way</w:t>
      </w:r>
    </w:p>
    <w:p>
      <w:pPr>
        <w:spacing w:after="80"/>
      </w:pPr>
      <w:r>
        <w:rPr>
          <w:b/>
          <w:bCs/>
          <w:color w:val="5F7052"/>
        </w:rPr>
        <w:t xml:space="preserve">Today: </w:t>
      </w:r>
      <w:r>
        <w:t xml:space="preserve">Methi, palak, chana, and moong are already folate-rich staples in most Indian kitchens — this day is about noticing what's already there, not adding anything unusual.</w:t>
      </w:r>
    </w:p>
    <w:p>
      <w:pPr>
        <w:spacing w:after="40"/>
      </w:pPr>
      <w:r>
        <w:rPr>
          <w:b/>
          <w:bCs/>
          <w:color w:val="5F7052"/>
        </w:rPr>
        <w:t xml:space="preserve">Breakfast — choose one:</w:t>
      </w:r>
    </w:p>
    <w:p>
      <w:pPr>
        <w:spacing w:after="30"/>
        <w:ind w:left="260"/>
      </w:pPr>
      <w:r>
        <w:rPr>
          <w:b/>
          <w:bCs/>
        </w:rPr>
        <w:t xml:space="preserve">A. </w:t>
      </w:r>
      <w:r>
        <w:t xml:space="preserve">Palak (spinach) and moong dal cheela.</w:t>
      </w:r>
    </w:p>
    <w:p>
      <w:pPr>
        <w:spacing w:after="90"/>
        <w:ind w:left="260"/>
      </w:pPr>
      <w:r>
        <w:rPr>
          <w:b/>
          <w:bCs/>
        </w:rPr>
        <w:t xml:space="preserve">B. </w:t>
      </w:r>
      <w:r>
        <w:t xml:space="preserve">The same cheela, with a boiled egg (cooked through) on the side.</w:t>
      </w:r>
    </w:p>
    <w:p>
      <w:pPr>
        <w:spacing w:after="40"/>
      </w:pPr>
      <w:r>
        <w:rPr>
          <w:b/>
          <w:bCs/>
          <w:color w:val="5F7052"/>
        </w:rPr>
        <w:t xml:space="preserve">Lunch — choose one:</w:t>
      </w:r>
    </w:p>
    <w:p>
      <w:pPr>
        <w:spacing w:after="30"/>
        <w:ind w:left="260"/>
      </w:pPr>
      <w:r>
        <w:rPr>
          <w:b/>
          <w:bCs/>
        </w:rPr>
        <w:t xml:space="preserve">A. </w:t>
      </w:r>
      <w:r>
        <w:t xml:space="preserve">Chana dal, rice, and a methi or palak sabzi.</w:t>
      </w:r>
    </w:p>
    <w:p>
      <w:pPr>
        <w:spacing w:after="90"/>
        <w:ind w:left="260"/>
      </w:pPr>
      <w:r>
        <w:rPr>
          <w:b/>
          <w:bCs/>
        </w:rPr>
        <w:t xml:space="preserve">B. </w:t>
      </w:r>
      <w:r>
        <w:t xml:space="preserve">A chicken-and-vegetable curry (cooked through) with rice, plus the same methi or palak sabzi.</w:t>
      </w:r>
    </w:p>
    <w:p>
      <w:pPr>
        <w:spacing w:after="40"/>
      </w:pPr>
      <w:r>
        <w:rPr>
          <w:b/>
          <w:bCs/>
          <w:color w:val="5F7052"/>
        </w:rPr>
        <w:t xml:space="preserve">Nourishment break — choose one:</w:t>
      </w:r>
    </w:p>
    <w:p>
      <w:pPr>
        <w:spacing w:after="30"/>
        <w:ind w:left="260"/>
      </w:pPr>
      <w:r>
        <w:rPr>
          <w:b/>
          <w:bCs/>
        </w:rPr>
        <w:t xml:space="preserve">A. </w:t>
      </w:r>
      <w:r>
        <w:t xml:space="preserve">Roasted chana or peanuts.</w:t>
      </w:r>
    </w:p>
    <w:p>
      <w:pPr>
        <w:spacing w:after="90"/>
        <w:ind w:left="260"/>
      </w:pPr>
      <w:r>
        <w:rPr>
          <w:b/>
          <w:bCs/>
        </w:rPr>
        <w:t xml:space="preserve">B. </w:t>
      </w:r>
      <w:r>
        <w:t xml:space="preserve">An orange or a small bowl of papaya.</w:t>
      </w:r>
    </w:p>
    <w:p>
      <w:pPr>
        <w:spacing w:after="40"/>
      </w:pPr>
      <w:r>
        <w:rPr>
          <w:b/>
          <w:bCs/>
          <w:color w:val="5F7052"/>
        </w:rPr>
        <w:t xml:space="preserve">Dinner — choose one:</w:t>
      </w:r>
    </w:p>
    <w:p>
      <w:pPr>
        <w:spacing w:after="30"/>
        <w:ind w:left="260"/>
      </w:pPr>
      <w:r>
        <w:rPr>
          <w:b/>
          <w:bCs/>
        </w:rPr>
        <w:t xml:space="preserve">A. </w:t>
      </w:r>
      <w:r>
        <w:t xml:space="preserve">Rajma or lobia (black-eyed peas) curry with roti.</w:t>
      </w:r>
    </w:p>
    <w:p>
      <w:pPr>
        <w:spacing w:after="90"/>
        <w:ind w:left="260"/>
      </w:pPr>
      <w:r>
        <w:rPr>
          <w:b/>
          <w:bCs/>
        </w:rPr>
        <w:t xml:space="preserve">B. </w:t>
      </w:r>
      <w:r>
        <w:t xml:space="preserve">A fish curry (cooked through) with roti, plus a side of dal to keep today's folate source in place.</w:t>
      </w:r>
    </w:p>
    <w:p>
      <w:pPr>
        <w:spacing w:after="80"/>
      </w:pPr>
      <w:r>
        <w:rPr>
          <w:b/>
          <w:bCs/>
          <w:color w:val="5F7052"/>
        </w:rPr>
        <w:t xml:space="preserve">If you're still hungry: </w:t>
      </w:r>
      <w:r>
        <w:t xml:space="preserve">A regular hunger-led snack.</w:t>
      </w:r>
    </w:p>
    <w:p>
      <w:pPr>
        <w:spacing w:after="50"/>
      </w:pPr>
      <w:r>
        <w:rPr>
          <w:i/>
          <w:iCs/>
          <w:color w:val="5F7052"/>
        </w:rPr>
        <w:t xml:space="preserve">None of this needs to be a separate 'folate meal' — it's the same dal and sabzi most households already cook.</w:t>
      </w:r>
    </w:p>
    <w:p>
      <w:pPr>
        <w:keepNext/>
        <w:pBdr>
          <w:top w:val="single" w:color="A97418" w:sz="6" w:space="4"/>
        </w:pBdr>
        <w:spacing w:after="130" w:before="320"/>
      </w:pPr>
      <w:r>
        <w:rPr>
          <w:b/>
          <w:bCs/>
          <w:color w:val="1F2E4D"/>
          <w:sz w:val="26"/>
          <w:szCs w:val="26"/>
        </w:rPr>
        <w:t xml:space="preserve">Day 4 — Folate and vitamin B12 — a package deal</w:t>
      </w:r>
    </w:p>
    <w:p>
      <w:pPr>
        <w:spacing w:after="80"/>
      </w:pPr>
      <w:r>
        <w:rPr>
          <w:b/>
          <w:bCs/>
          <w:color w:val="5F7052"/>
        </w:rPr>
        <w:t xml:space="preserve">Today: </w:t>
      </w:r>
      <w:r>
        <w:t xml:space="preserve">Folate and vitamin B12 both support healthy blood formation and your baby's development. Large amounts of supplemental folic acid can sometimes correct the anaemia caused by B12 deficiency without treating the underlying nerve damage. This is not a reason to reduce or stop prescribed folic acid. It is simply why adequate B12 deserves attention, particularly if you eat little or no dairy, eggs, meat, or fish. B12 comes mainly from animal foods and is essentially absent from unfortified plant foods, so vegetarian and vegan mothers are genuinely at higher risk of falling short.</w:t>
      </w:r>
    </w:p>
    <w:p>
      <w:pPr>
        <w:spacing w:after="40"/>
      </w:pPr>
      <w:r>
        <w:rPr>
          <w:b/>
          <w:bCs/>
          <w:color w:val="5F7052"/>
        </w:rPr>
        <w:t xml:space="preserve">Breakfast — choose one:</w:t>
      </w:r>
    </w:p>
    <w:p>
      <w:pPr>
        <w:spacing w:after="30"/>
        <w:ind w:left="260"/>
      </w:pPr>
      <w:r>
        <w:rPr>
          <w:b/>
          <w:bCs/>
        </w:rPr>
        <w:t xml:space="preserve">A. </w:t>
      </w:r>
      <w:r>
        <w:t xml:space="preserve">Curd with an orange, mosambi, or fully ripe papaya.</w:t>
      </w:r>
    </w:p>
    <w:p>
      <w:pPr>
        <w:spacing w:after="90"/>
        <w:ind w:left="260"/>
      </w:pPr>
      <w:r>
        <w:rPr>
          <w:b/>
          <w:bCs/>
        </w:rPr>
        <w:t xml:space="preserve">B. </w:t>
      </w:r>
      <w:r>
        <w:t xml:space="preserve">The same, with a boiled egg (cooked through) on the side.</w:t>
      </w:r>
    </w:p>
    <w:p>
      <w:pPr>
        <w:spacing w:after="40"/>
      </w:pPr>
      <w:r>
        <w:rPr>
          <w:b/>
          <w:bCs/>
          <w:color w:val="5F7052"/>
        </w:rPr>
        <w:t xml:space="preserve">Lunch — choose one:</w:t>
      </w:r>
    </w:p>
    <w:p>
      <w:pPr>
        <w:spacing w:after="30"/>
        <w:ind w:left="260"/>
      </w:pPr>
      <w:r>
        <w:rPr>
          <w:b/>
          <w:bCs/>
        </w:rPr>
        <w:t xml:space="preserve">A. </w:t>
      </w:r>
      <w:r>
        <w:t xml:space="preserve">Paneer-and-vegetable curry with a side of palak, methi, or dal.</w:t>
      </w:r>
    </w:p>
    <w:p>
      <w:pPr>
        <w:spacing w:after="90"/>
        <w:ind w:left="260"/>
      </w:pPr>
      <w:r>
        <w:rPr>
          <w:b/>
          <w:bCs/>
        </w:rPr>
        <w:t xml:space="preserve">B. </w:t>
      </w:r>
      <w:r>
        <w:t xml:space="preserve">A fish or chicken curry (cooked through) with the same palak, methi, or dal side.</w:t>
      </w:r>
    </w:p>
    <w:p>
      <w:pPr>
        <w:spacing w:after="40"/>
      </w:pPr>
      <w:r>
        <w:rPr>
          <w:b/>
          <w:bCs/>
          <w:color w:val="5F7052"/>
        </w:rPr>
        <w:t xml:space="preserve">Nourishment break — choose one:</w:t>
      </w:r>
    </w:p>
    <w:p>
      <w:pPr>
        <w:spacing w:after="30"/>
        <w:ind w:left="260"/>
      </w:pPr>
      <w:r>
        <w:rPr>
          <w:b/>
          <w:bCs/>
        </w:rPr>
        <w:t xml:space="preserve">A. </w:t>
      </w:r>
      <w:r>
        <w:t xml:space="preserve">A small glass of milk or fortified plant milk (check the label — some fortified plant milks add B12).</w:t>
      </w:r>
    </w:p>
    <w:p>
      <w:pPr>
        <w:spacing w:after="90"/>
        <w:ind w:left="260"/>
      </w:pPr>
      <w:r>
        <w:rPr>
          <w:b/>
          <w:bCs/>
        </w:rPr>
        <w:t xml:space="preserve">B. </w:t>
      </w:r>
      <w:r>
        <w:t xml:space="preserve">Roasted chana or peanuts.</w:t>
      </w:r>
    </w:p>
    <w:p>
      <w:pPr>
        <w:spacing w:after="40"/>
      </w:pPr>
      <w:r>
        <w:rPr>
          <w:b/>
          <w:bCs/>
          <w:color w:val="5F7052"/>
        </w:rPr>
        <w:t xml:space="preserve">Dinner — choose one:</w:t>
      </w:r>
    </w:p>
    <w:p>
      <w:pPr>
        <w:spacing w:after="30"/>
        <w:ind w:left="260"/>
      </w:pPr>
      <w:r>
        <w:rPr>
          <w:b/>
          <w:bCs/>
        </w:rPr>
        <w:t xml:space="preserve">A. </w:t>
      </w:r>
      <w:r>
        <w:t xml:space="preserve">A paneer or curd-based curry with chana, peas, or greens included.</w:t>
      </w:r>
    </w:p>
    <w:p>
      <w:pPr>
        <w:spacing w:after="90"/>
        <w:ind w:left="260"/>
      </w:pPr>
      <w:r>
        <w:rPr>
          <w:b/>
          <w:bCs/>
        </w:rPr>
        <w:t xml:space="preserve">B. </w:t>
      </w:r>
      <w:r>
        <w:t xml:space="preserve">A fish or egg curry with a small dal or cooked-green side.</w:t>
      </w:r>
    </w:p>
    <w:p>
      <w:pPr>
        <w:spacing w:after="80"/>
      </w:pPr>
      <w:r>
        <w:rPr>
          <w:b/>
          <w:bCs/>
          <w:color w:val="5F7052"/>
        </w:rPr>
        <w:t xml:space="preserve">If you're still hungry: </w:t>
      </w:r>
      <w:r>
        <w:t xml:space="preserve">Fruit, or a familiar snack.</w:t>
      </w:r>
    </w:p>
    <w:p>
      <w:pPr>
        <w:spacing w:after="50"/>
      </w:pPr>
      <w:r>
        <w:rPr>
          <w:i/>
          <w:iCs/>
          <w:color w:val="5F7052"/>
        </w:rPr>
        <w:t xml:space="preserve">If you eat little to no dairy, eggs, meat, or fish, ask your maternity team whether your prenatal supplement includes enough B12, or whether it's worth checking directly — this isn't something food alone can reliably fix on a fully plant-based diet.</w:t>
      </w:r>
    </w:p>
    <w:p>
      <w:pPr>
        <w:keepNext/>
        <w:pBdr>
          <w:top w:val="single" w:color="A97418" w:sz="6" w:space="4"/>
        </w:pBdr>
        <w:spacing w:after="130" w:before="320"/>
      </w:pPr>
      <w:r>
        <w:rPr>
          <w:b/>
          <w:bCs/>
          <w:color w:val="1F2E4D"/>
          <w:sz w:val="26"/>
          <w:szCs w:val="26"/>
        </w:rPr>
        <w:t xml:space="preserve">Day 5 — Away from home</w:t>
      </w:r>
    </w:p>
    <w:p>
      <w:pPr>
        <w:spacing w:after="80"/>
      </w:pPr>
      <w:r>
        <w:rPr>
          <w:b/>
          <w:bCs/>
          <w:color w:val="5F7052"/>
        </w:rPr>
        <w:t xml:space="preserve">Today: </w:t>
      </w:r>
      <w:r>
        <w:t xml:space="preserve">Folate-friendly choices are still findable when you're not cooking yourself.</w:t>
      </w:r>
    </w:p>
    <w:p>
      <w:pPr>
        <w:spacing w:after="40"/>
      </w:pPr>
      <w:r>
        <w:rPr>
          <w:b/>
          <w:bCs/>
          <w:color w:val="5F7052"/>
        </w:rPr>
        <w:t xml:space="preserve">Breakfast — choose one:</w:t>
      </w:r>
    </w:p>
    <w:p>
      <w:pPr>
        <w:spacing w:after="30"/>
        <w:ind w:left="260"/>
      </w:pPr>
      <w:r>
        <w:rPr>
          <w:b/>
          <w:bCs/>
        </w:rPr>
        <w:t xml:space="preserve">A. </w:t>
      </w:r>
      <w:r>
        <w:t xml:space="preserve">A dal-based breakfast (like a dal chilla) or sambar with idli, plus a whole orange or mosambi, or sealed pasteurized juice if that's the practical option.</w:t>
      </w:r>
    </w:p>
    <w:p>
      <w:pPr>
        <w:spacing w:after="90"/>
        <w:ind w:left="260"/>
      </w:pPr>
      <w:r>
        <w:rPr>
          <w:b/>
          <w:bCs/>
        </w:rPr>
        <w:t xml:space="preserve">B. </w:t>
      </w:r>
      <w:r>
        <w:t xml:space="preserve">The same, with a boiled egg alongside if it's available.</w:t>
      </w:r>
    </w:p>
    <w:p>
      <w:pPr>
        <w:spacing w:after="40"/>
      </w:pPr>
      <w:r>
        <w:rPr>
          <w:b/>
          <w:bCs/>
          <w:color w:val="5F7052"/>
        </w:rPr>
        <w:t xml:space="preserve">Lunch — choose one:</w:t>
      </w:r>
    </w:p>
    <w:p>
      <w:pPr>
        <w:spacing w:after="30"/>
        <w:ind w:left="260"/>
      </w:pPr>
      <w:r>
        <w:rPr>
          <w:b/>
          <w:bCs/>
        </w:rPr>
        <w:t xml:space="preserve">A. </w:t>
      </w:r>
      <w:r>
        <w:t xml:space="preserve">A dal or rajma-based thali item, or a simple sabzi with rice.</w:t>
      </w:r>
    </w:p>
    <w:p>
      <w:pPr>
        <w:spacing w:after="90"/>
        <w:ind w:left="260"/>
      </w:pPr>
      <w:r>
        <w:rPr>
          <w:b/>
          <w:bCs/>
        </w:rPr>
        <w:t xml:space="preserve">B. </w:t>
      </w:r>
      <w:r>
        <w:t xml:space="preserve">A chicken or egg dish (cooked through), with the same dal or sabzi alongside.</w:t>
      </w:r>
    </w:p>
    <w:p>
      <w:pPr>
        <w:spacing w:after="40"/>
      </w:pPr>
      <w:r>
        <w:rPr>
          <w:b/>
          <w:bCs/>
          <w:color w:val="5F7052"/>
        </w:rPr>
        <w:t xml:space="preserve">Nourishment break — choose one:</w:t>
      </w:r>
    </w:p>
    <w:p>
      <w:pPr>
        <w:spacing w:after="30"/>
        <w:ind w:left="260"/>
      </w:pPr>
      <w:r>
        <w:rPr>
          <w:b/>
          <w:bCs/>
        </w:rPr>
        <w:t xml:space="preserve">A. </w:t>
      </w:r>
      <w:r>
        <w:t xml:space="preserve">A whole orange or banana carried with you.</w:t>
      </w:r>
    </w:p>
    <w:p>
      <w:pPr>
        <w:spacing w:after="90"/>
        <w:ind w:left="260"/>
      </w:pPr>
      <w:r>
        <w:rPr>
          <w:b/>
          <w:bCs/>
        </w:rPr>
        <w:t xml:space="preserve">B. </w:t>
      </w:r>
      <w:r>
        <w:t xml:space="preserve">Roasted chana or peanuts carried with you.</w:t>
      </w:r>
    </w:p>
    <w:p>
      <w:pPr>
        <w:spacing w:after="40"/>
      </w:pPr>
      <w:r>
        <w:rPr>
          <w:b/>
          <w:bCs/>
          <w:color w:val="5F7052"/>
        </w:rPr>
        <w:t xml:space="preserve">Dinner — choose one:</w:t>
      </w:r>
    </w:p>
    <w:p>
      <w:pPr>
        <w:spacing w:after="30"/>
        <w:ind w:left="260"/>
      </w:pPr>
      <w:r>
        <w:rPr>
          <w:b/>
          <w:bCs/>
        </w:rPr>
        <w:t xml:space="preserve">A. </w:t>
      </w:r>
      <w:r>
        <w:t xml:space="preserve">A shared family meal — whatever's on the table.</w:t>
      </w:r>
    </w:p>
    <w:p>
      <w:pPr>
        <w:spacing w:after="90"/>
        <w:ind w:left="260"/>
      </w:pPr>
      <w:r>
        <w:rPr>
          <w:b/>
          <w:bCs/>
        </w:rPr>
        <w:t xml:space="preserve">B. </w:t>
      </w:r>
      <w:r>
        <w:t xml:space="preserve">The same meal, with an extra spoon of dal or a side of greens added if you'd like a folate boost.</w:t>
      </w:r>
    </w:p>
    <w:p>
      <w:pPr>
        <w:spacing w:after="80"/>
      </w:pPr>
      <w:r>
        <w:rPr>
          <w:b/>
          <w:bCs/>
          <w:color w:val="5F7052"/>
        </w:rPr>
        <w:t xml:space="preserve">If you're still hungry: </w:t>
      </w:r>
      <w:r>
        <w:t xml:space="preserve">An extra roti, or a familiar snack.</w:t>
      </w:r>
    </w:p>
    <w:p>
      <w:pPr>
        <w:spacing w:after="80"/>
      </w:pPr>
      <w:r>
        <w:rPr>
          <w:b/>
          <w:bCs/>
          <w:color w:val="5F7052"/>
        </w:rPr>
        <w:t xml:space="preserve">Make it easier: </w:t>
      </w:r>
      <w:r>
        <w:t xml:space="preserve">Carry roasted chana, peanuts, or a peeled orange for a folate-friendly snack that travels easily. If you're carrying a boiled egg, keep it in an insulated bag with an ice pack, same as any perishable food.</w:t>
      </w:r>
    </w:p>
    <w:p>
      <w:pPr>
        <w:keepNext/>
        <w:pBdr>
          <w:top w:val="single" w:color="A97418" w:sz="6" w:space="4"/>
        </w:pBdr>
        <w:spacing w:after="130" w:before="320"/>
      </w:pPr>
      <w:r>
        <w:rPr>
          <w:b/>
          <w:bCs/>
          <w:color w:val="1F2E4D"/>
          <w:sz w:val="26"/>
          <w:szCs w:val="26"/>
        </w:rPr>
        <w:t xml:space="preserve">Day 6 — When greens don't appeal</w:t>
      </w:r>
    </w:p>
    <w:p>
      <w:pPr>
        <w:spacing w:after="80"/>
      </w:pPr>
      <w:r>
        <w:rPr>
          <w:b/>
          <w:bCs/>
          <w:color w:val="5F7052"/>
        </w:rPr>
        <w:t xml:space="preserve">Today: </w:t>
      </w:r>
      <w:r>
        <w:t xml:space="preserve">If leafy greens feel impossible right now — taste, nausea, or just not appealing — lentils, legumes, and citrus fruit can carry a good share of your folate without needing a single spinach leaf.</w:t>
      </w:r>
    </w:p>
    <w:p>
      <w:pPr>
        <w:spacing w:after="40"/>
      </w:pPr>
      <w:r>
        <w:rPr>
          <w:b/>
          <w:bCs/>
          <w:color w:val="5F7052"/>
        </w:rPr>
        <w:t xml:space="preserve">Breakfast — choose one:</w:t>
      </w:r>
    </w:p>
    <w:p>
      <w:pPr>
        <w:spacing w:after="30"/>
        <w:ind w:left="260"/>
      </w:pPr>
      <w:r>
        <w:rPr>
          <w:b/>
          <w:bCs/>
        </w:rPr>
        <w:t xml:space="preserve">A. </w:t>
      </w:r>
      <w:r>
        <w:t xml:space="preserve">A moong dal chilla, or a citrus fruit with breakfast.</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Rajma or chana curry with rice.</w:t>
      </w:r>
    </w:p>
    <w:p>
      <w:pPr>
        <w:spacing w:after="90"/>
        <w:ind w:left="260"/>
      </w:pPr>
      <w:r>
        <w:rPr>
          <w:b/>
          <w:bCs/>
        </w:rPr>
        <w:t xml:space="preserve">B. </w:t>
      </w:r>
      <w:r>
        <w:t xml:space="preserve">A chicken curry (cooked through) with rice, plus a side of rajma or chana to keep today's folate source in place.</w:t>
      </w:r>
    </w:p>
    <w:p>
      <w:pPr>
        <w:spacing w:after="40"/>
      </w:pPr>
      <w:r>
        <w:rPr>
          <w:b/>
          <w:bCs/>
          <w:color w:val="5F7052"/>
        </w:rPr>
        <w:t xml:space="preserve">Nourishment break — choose one:</w:t>
      </w:r>
    </w:p>
    <w:p>
      <w:pPr>
        <w:spacing w:after="30"/>
        <w:ind w:left="260"/>
      </w:pPr>
      <w:r>
        <w:rPr>
          <w:b/>
          <w:bCs/>
        </w:rPr>
        <w:t xml:space="preserve">A. </w:t>
      </w:r>
      <w:r>
        <w:t xml:space="preserve">An orange or a small bowl of papaya.</w:t>
      </w:r>
    </w:p>
    <w:p>
      <w:pPr>
        <w:spacing w:after="90"/>
        <w:ind w:left="260"/>
      </w:pPr>
      <w:r>
        <w:rPr>
          <w:b/>
          <w:bCs/>
        </w:rPr>
        <w:t xml:space="preserve">B. </w:t>
      </w:r>
      <w:r>
        <w:t xml:space="preserve">Roasted chana or peanuts.</w:t>
      </w:r>
    </w:p>
    <w:p>
      <w:pPr>
        <w:spacing w:after="40"/>
      </w:pPr>
      <w:r>
        <w:rPr>
          <w:b/>
          <w:bCs/>
          <w:color w:val="5F7052"/>
        </w:rPr>
        <w:t xml:space="preserve">Dinner — choose one:</w:t>
      </w:r>
    </w:p>
    <w:p>
      <w:pPr>
        <w:spacing w:after="30"/>
        <w:ind w:left="260"/>
      </w:pPr>
      <w:r>
        <w:rPr>
          <w:b/>
          <w:bCs/>
        </w:rPr>
        <w:t xml:space="preserve">A. </w:t>
      </w:r>
      <w:r>
        <w:t xml:space="preserve">Lobia (black-eyed peas) or moong dal curry with roti.</w:t>
      </w:r>
    </w:p>
    <w:p>
      <w:pPr>
        <w:spacing w:after="90"/>
        <w:ind w:left="260"/>
      </w:pPr>
      <w:r>
        <w:rPr>
          <w:b/>
          <w:bCs/>
        </w:rPr>
        <w:t xml:space="preserve">B. </w:t>
      </w:r>
      <w:r>
        <w:t xml:space="preserve">A fish curry (cooked through) with roti, plus a side of dal to keep today's folate source in place.</w:t>
      </w:r>
    </w:p>
    <w:p>
      <w:pPr>
        <w:spacing w:after="80"/>
      </w:pPr>
      <w:r>
        <w:rPr>
          <w:b/>
          <w:bCs/>
          <w:color w:val="5F7052"/>
        </w:rPr>
        <w:t xml:space="preserve">If you're still hungry: </w:t>
      </w:r>
      <w:r>
        <w:t xml:space="preserve">Fortified cereal or bread, if that suits you, or a regular snack.</w:t>
      </w:r>
    </w:p>
    <w:p>
      <w:pPr>
        <w:spacing w:after="50"/>
      </w:pPr>
      <w:r>
        <w:rPr>
          <w:i/>
          <w:iCs/>
          <w:color w:val="5F7052"/>
        </w:rPr>
        <w:t xml:space="preserve">Greens are a good source, not the only one. Lentils, legumes, and citrus fruit can genuinely carry this day's folate without them.</w:t>
      </w:r>
    </w:p>
    <w:p>
      <w:pPr>
        <w:keepNext/>
        <w:pBdr>
          <w:top w:val="single" w:color="A97418" w:sz="6" w:space="4"/>
        </w:pBdr>
        <w:spacing w:after="130" w:before="320"/>
      </w:pPr>
      <w:r>
        <w:rPr>
          <w:b/>
          <w:bCs/>
          <w:color w:val="1F2E4D"/>
          <w:sz w:val="26"/>
          <w:szCs w:val="26"/>
        </w:rPr>
        <w:t xml:space="preserve">Day 7 — Reflection</w:t>
      </w:r>
    </w:p>
    <w:p>
      <w:pPr>
        <w:spacing w:after="80"/>
      </w:pPr>
      <w:r>
        <w:rPr>
          <w:b/>
          <w:bCs/>
          <w:color w:val="5F7052"/>
        </w:rPr>
        <w:t xml:space="preserve">Today: </w:t>
      </w:r>
      <w:r>
        <w:t xml:space="preserve">A week of small folate habits is worth a quick look back — and a good reminder that your prescribed folic acid or IFA tablet is still doing its own job underneath all of it.</w:t>
      </w:r>
    </w:p>
    <w:p>
      <w:pPr>
        <w:spacing w:after="80"/>
      </w:pPr>
      <w:r>
        <w:rPr>
          <w:b/>
          <w:bCs/>
          <w:color w:val="5F7052"/>
        </w:rPr>
        <w:t xml:space="preserve">Breakfast: </w:t>
      </w:r>
      <w:r>
        <w:t xml:space="preserve">Whichever breakfast felt best this week, vegetarian or not — worth repeating.</w:t>
      </w:r>
    </w:p>
    <w:p>
      <w:pPr>
        <w:spacing w:after="80"/>
      </w:pPr>
      <w:r>
        <w:rPr>
          <w:b/>
          <w:bCs/>
          <w:color w:val="5F7052"/>
        </w:rPr>
        <w:t xml:space="preserve">Lunch: </w:t>
      </w:r>
      <w:r>
        <w:t xml:space="preserve">Whichever lunch from this week you'd want again.</w:t>
      </w:r>
    </w:p>
    <w:p>
      <w:pPr>
        <w:spacing w:after="80"/>
      </w:pPr>
      <w:r>
        <w:rPr>
          <w:b/>
          <w:bCs/>
          <w:color w:val="5F7052"/>
        </w:rPr>
        <w:t xml:space="preserve">Nourishment break: </w:t>
      </w:r>
      <w:r>
        <w:t xml:space="preserve">Whichever snack worked best for you this week.</w:t>
      </w:r>
    </w:p>
    <w:p>
      <w:pPr>
        <w:spacing w:after="80"/>
      </w:pPr>
      <w:r>
        <w:rPr>
          <w:b/>
          <w:bCs/>
          <w:color w:val="5F7052"/>
        </w:rPr>
        <w:t xml:space="preserve">Dinner: </w:t>
      </w:r>
      <w:r>
        <w:t xml:space="preserve">Whichever dinner from this week you'd want again.</w:t>
      </w:r>
    </w:p>
    <w:p>
      <w:pPr>
        <w:spacing w:after="80"/>
      </w:pPr>
      <w:r>
        <w:rPr>
          <w:b/>
          <w:bCs/>
          <w:color w:val="5F7052"/>
        </w:rPr>
        <w:t xml:space="preserve">If you're still hungry: </w:t>
      </w:r>
      <w:r>
        <w:t xml:space="preserve">A piece of fruit, or another familiar snack.</w:t>
      </w:r>
    </w:p>
    <w:p>
      <w:pPr>
        <w:spacing w:after="50"/>
      </w:pPr>
      <w:r>
        <w:rPr>
          <w:i/>
          <w:iCs/>
          <w:color w:val="5F7052"/>
        </w:rPr>
        <w:t xml:space="preserve">Folate-rich foods support your everyday intake, but your prescribed folic acid or IFA tablet serves a separate, more concentrated purpose — especially in these very early weeks. Don't stop or replace it with food unless your care team advises it.</w:t>
      </w:r>
    </w:p>
    <w:p>
      <w:pPr>
        <w:pStyle w:val="Heading2"/>
        <w:spacing w:after="100" w:before="260"/>
      </w:pPr>
      <w:r>
        <w:t xml:space="preserve">Gentle weekly reflection</w:t>
      </w:r>
    </w:p>
    <w:p>
      <w:pPr>
        <w:spacing w:after="100"/>
      </w:pPr>
      <w:r>
        <w:t xml:space="preserve">Which folate-friendly habit felt easiest to keep up this week — a food, a cooking-method change, or just noticing what was already in your usual dal and sabzi?</w:t>
      </w:r>
    </w:p>
    <w:p>
      <w:pPr>
        <w:pStyle w:val="Heading2"/>
        <w:spacing w:after="100" w:before="260"/>
      </w:pPr>
      <w:r>
        <w:t xml:space="preserve">Looking ahead</w:t>
      </w:r>
    </w:p>
    <w:p>
      <w:pPr>
        <w:spacing w:after="100"/>
      </w:pPr>
      <w:r>
        <w:t xml:space="preserve">Next week, we'll look at iron-rich foods — including why pairing them with vitamin C helps, and why tea or coffee too close to a meal can work against you.</w:t>
      </w:r>
    </w:p>
    <w:p>
      <w:pPr>
        <w:pStyle w:val="Heading2"/>
        <w:spacing w:after="100" w:before="260"/>
      </w:pPr>
      <w:r>
        <w:t xml:space="preserve">Food safety basics (collapsible reminder, reachable every week)</w:t>
      </w:r>
    </w:p>
    <w:p>
      <w:pPr>
        <w:pStyle w:val="ListParagraph"/>
        <w:numPr>
          <w:ilvl w:val="0"/>
          <w:numId w:val="1"/>
        </w:numPr>
        <w:spacing w:after="70"/>
      </w:pPr>
      <w:r>
        <w:t xml:space="preserve">Cook eggs, meat, and fish all the way through — no runny yolks or pink centres.</w:t>
      </w:r>
    </w:p>
    <w:p>
      <w:pPr>
        <w:pStyle w:val="ListParagraph"/>
        <w:numPr>
          <w:ilvl w:val="0"/>
          <w:numId w:val="1"/>
        </w:numPr>
        <w:spacing w:after="70"/>
      </w:pPr>
      <w:r>
        <w:t xml:space="preserve">Cook sprouts before eating them. Raw sprouts carry a real risk of bacteria that washing doesn't remove — skip them raw entirely.</w:t>
      </w:r>
    </w:p>
    <w:p>
      <w:pPr>
        <w:pStyle w:val="ListParagraph"/>
        <w:numPr>
          <w:ilvl w:val="0"/>
          <w:numId w:val="1"/>
        </w:numPr>
        <w:spacing w:after="70"/>
      </w:pPr>
      <w:r>
        <w:t xml:space="preserve">Choose pasteurized milk, curd, and paneer.</w:t>
      </w:r>
    </w:p>
    <w:p>
      <w:pPr>
        <w:pStyle w:val="ListParagraph"/>
        <w:numPr>
          <w:ilvl w:val="0"/>
          <w:numId w:val="1"/>
        </w:numPr>
        <w:spacing w:after="70"/>
      </w:pPr>
      <w:r>
        <w:t xml:space="preserve">Wash fruits and vegetables well.</w:t>
      </w:r>
    </w:p>
    <w:p>
      <w:pPr>
        <w:pStyle w:val="ListParagraph"/>
        <w:numPr>
          <w:ilvl w:val="0"/>
          <w:numId w:val="1"/>
        </w:numPr>
        <w:spacing w:after="7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70"/>
      </w:pPr>
      <w:r>
        <w:t xml:space="preserve">Keep total caffeine under 200 mg a day, unless your maternity team advises otherwise.</w:t>
      </w:r>
    </w:p>
    <w:p>
      <w:pPr>
        <w:pStyle w:val="ListParagraph"/>
        <w:numPr>
          <w:ilvl w:val="0"/>
          <w:numId w:val="1"/>
        </w:numPr>
        <w:spacing w:after="70"/>
      </w:pPr>
      <w:r>
        <w:t xml:space="preserve">Skip alcohol.</w:t>
      </w:r>
    </w:p>
    <w:p>
      <w:pPr>
        <w:pStyle w:val="ListParagraph"/>
        <w:numPr>
          <w:ilvl w:val="0"/>
          <w:numId w:val="1"/>
        </w:numPr>
        <w:spacing w:after="70"/>
      </w:pPr>
      <w:r>
        <w:t xml:space="preserve">Refrigerate cooked food promptly, and reheat leftovers until steaming hot, not just warm.</w:t>
      </w:r>
    </w:p>
    <w:p>
      <w:pPr>
        <w:pStyle w:val="ListParagraph"/>
        <w:numPr>
          <w:ilvl w:val="0"/>
          <w:numId w:val="1"/>
        </w:numPr>
        <w:spacing w:after="7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2026-08-04T06:57:12.571Z</dcterms:created>
  <dcterms:modified xsi:type="dcterms:W3CDTF">2026-08-04T06:57:12.572Z</dcterms:modified>
</cp:coreProperties>
</file>

<file path=docProps/custom.xml><?xml version="1.0" encoding="utf-8"?>
<Properties xmlns="http://schemas.openxmlformats.org/officeDocument/2006/custom-properties" xmlns:vt="http://schemas.openxmlformats.org/officeDocument/2006/docPropsVTypes"/>
</file>