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spacing w:after="20"/>
      </w:pPr>
      <w:r>
        <w:rPr>
          <w:b/>
          <w:bCs/>
          <w:color w:val="1F2E4D"/>
        </w:rPr>
        <w:t xml:space="preserve">Phase 1 of 6 — Early healing</w:t>
      </w:r>
    </w:p>
    <w:p>
      <w:pPr>
        <w:keepNext w:val="false"/>
        <w:spacing w:after="200"/>
      </w:pPr>
      <w:r>
        <w:rPr>
          <w:color w:val="5F7052"/>
        </w:rPr>
        <w:t xml:space="preserve">Postpartum Week 1</w:t>
      </w:r>
    </w:p>
    <w:p>
      <w:pPr>
        <w:keepNext w:val="false"/>
        <w:spacing w:after="200"/>
      </w:pPr>
      <w:r>
        <w:rPr>
          <w:i/>
          <w:iCs/>
          <w:color w:val="5F7052"/>
        </w:rPr>
        <w:t xml:space="preserve">Recovery deserves real fuel.</w:t>
      </w:r>
    </w:p>
    <w:p>
      <w:pPr>
        <w:pStyle w:val="Heading1"/>
        <w:spacing w:after="120" w:before="240"/>
      </w:pPr>
      <w:r>
        <w:rPr>
          <w:b/>
          <w:bCs/>
          <w:color w:val="1F2E4D"/>
        </w:rPr>
        <w:t xml:space="preserve">Weekly nourishment theme</w:t>
      </w:r>
    </w:p>
    <w:p>
      <w:pPr>
        <w:keepNext w:val="false"/>
        <w:spacing w:after="100"/>
      </w:pPr>
      <w:r>
        <w:rPr>
          <w:b/>
          <w:bCs/>
          <w:color w:val="1F2E4D"/>
        </w:rPr>
        <w:t xml:space="preserve">Refilling what birth asked of you</w:t>
      </w:r>
    </w:p>
    <w:p>
      <w:pPr>
        <w:keepNext w:val="false"/>
        <w:spacing w:after="200"/>
      </w:pPr>
      <w:r>
        <w:rPr>
          <w:i/>
          <w:iCs/>
          <w:color w:val="5F7052"/>
        </w:rPr>
        <w:t xml:space="preserve">“This week is about replenishing, not perfecting.”</w:t>
      </w:r>
    </w:p>
    <w:p>
      <w:pPr>
        <w:keepNext w:val="false"/>
        <w:spacing w:after="200"/>
      </w:pPr>
      <w:r>
        <w:rPr>
          <w:i/>
          <w:iCs/>
          <w:color w:val="5F7052"/>
        </w:rPr>
        <w:t xml:space="preserve">Your body does not need to “bounce back,” shrink quickly, or earn its care. It has just carried and birthed a baby. This plan is here to support healing, energy, and steadiness — not to judge your body or measure how perfectly you eat.</w:t>
      </w:r>
    </w:p>
    <w:p>
      <w:pPr>
        <w:pStyle w:val="Heading2"/>
        <w:spacing w:after="120" w:before="240"/>
      </w:pPr>
      <w:r>
        <w:rPr>
          <w:b/>
          <w:bCs/>
          <w:color w:val="1F2E4D"/>
        </w:rPr>
        <w:t xml:space="preserve">Why it matters now</w:t>
      </w:r>
    </w:p>
    <w:p>
      <w:pPr>
        <w:keepNext w:val="false"/>
        <w:spacing w:after="160"/>
      </w:pPr>
      <w:r>
        <w:rPr>
          <w:color w:val="2B2420"/>
        </w:rPr>
        <w:t xml:space="preserve">Birth involves blood loss, and the amount varies depending on the birth and the individual. Your body now needs time, food, and any prescribed supplements to rebuild. If your care team has asked you to continue an iron-folic-acid tablet, keep taking it as directed. Iron needs change after pregnancy, but your personal need depends on your own blood loss, your iron levels, whether you're breastfeeding, and what your care team has prescribed — food supports recovery, it does not replace a prescribed supplement.</w:t>
      </w:r>
    </w:p>
    <w:p>
      <w:pPr>
        <w:keepNext w:val="false"/>
        <w:spacing w:after="140"/>
      </w:pPr>
      <w:r>
        <w:rPr>
          <w:b/>
          <w:bCs/>
          <w:color w:val="BE6240"/>
        </w:rPr>
        <w:t xml:space="preserve">If you eat meat, fish, or eggs: </w:t>
      </w:r>
      <w:r>
        <w:rPr>
          <w:color w:val="2B2420"/>
        </w:rPr>
        <w:t xml:space="preserve">If you eat chicken or fish, these provide some readily absorbed heme iron. Eggs also contribute iron and useful protein, while dal, beans, ragi, sesame, and leafy vegetables provide plant-based iron.</w:t>
      </w:r>
    </w:p>
    <w:p>
      <w:pPr>
        <w:keepNext w:val="false"/>
        <w:spacing w:after="140"/>
      </w:pPr>
      <w:r>
        <w:rPr>
          <w:b/>
          <w:bCs/>
          <w:color w:val="BE6240"/>
        </w:rPr>
        <w:t xml:space="preserve">A gentle note for this week: </w:t>
      </w:r>
      <w:r>
        <w:rPr>
          <w:color w:val="2B2420"/>
        </w:rPr>
        <w:t xml:space="preserve">This first week is not about getting everything right. If all you can manage some days is toast, or whatever someone hands you, that's genuinely fine — eating enough, staying hydrated, and feeling steady enough to care for yourself and your baby matter far more than following this chart exactly. Skip anything that doesn't appeal to you, and choose whatever actually helps you feel okay. Your comfort and mental wellbeing come first.</w:t>
      </w:r>
    </w:p>
    <w:p>
      <w:pPr>
        <w:keepNext w:val="false"/>
        <w:spacing w:after="140"/>
      </w:pPr>
      <w:r>
        <w:rPr>
          <w:b/>
          <w:bCs/>
          <w:color w:val="5F7052"/>
        </w:rPr>
        <w:t xml:space="preserve">If your appetite or digestion feels unsettled: </w:t>
      </w:r>
      <w:r>
        <w:rPr>
          <w:color w:val="2B2420"/>
        </w:rPr>
        <w:t xml:space="preserve">If your appetite or digestion feels unsettled — from stitches, a caesarean incision, nausea, constipation, or simply not feeling like yourself — choose a smaller portion, or substitute soft moong dal, mashed dal-rice, curd rice, a simple soup, or plain porridge, or another familiar food you tolerate comfortably. Fluids and gentle fibre (fruit, cooked vegetables, whole grains) can help too, introduced gradually rather than all at once.</w:t>
      </w:r>
    </w:p>
    <w:p>
      <w:pPr>
        <w:keepNext w:val="false"/>
        <w:spacing w:after="200"/>
      </w:pPr>
      <w:r>
        <w:rPr>
          <w:i/>
          <w:iCs/>
          <w:color w:val="5F7052"/>
        </w:rPr>
        <w:t xml:space="preserve">Each day below offers two options. Some days contrast a vegetarian and a non-vegetarian dish; other days offer two different vegetarian dishes. Choose whichever suits you today — there's no 'right' path between A and B.</w:t>
      </w:r>
    </w:p>
    <w:p>
      <w:pPr>
        <w:pStyle w:val="Heading2"/>
        <w:spacing w:after="120" w:before="240"/>
      </w:pPr>
      <w:r>
        <w:rPr>
          <w:b/>
          <w:bCs/>
          <w:color w:val="1F2E4D"/>
        </w:rPr>
        <w:t xml:space="preserve">If you are managing a health condition</w:t>
      </w:r>
    </w:p>
    <w:p>
      <w:pPr>
        <w:pStyle w:val="ListParagraph"/>
        <w:numPr>
          <w:ilvl w:val="0"/>
          <w:numId w:val="1"/>
        </w:numPr>
        <w:spacing w:after="100"/>
      </w:pPr>
      <w:r>
        <w:rPr>
          <w:color w:val="2B2420"/>
        </w:rPr>
        <w:t xml:space="preserve">Diabetes, recent gestational diabetes, or PCOS: Choose whole fruit more often than juice; keep laddus, jaggery, and dates as optional small additions rather than iron treatments. Pair carbohydrates with dal, eggs, curd, paneer, nuts, chicken, or fish. Continue your prescribed monitoring plan.</w:t>
      </w:r>
    </w:p>
    <w:p>
      <w:pPr>
        <w:pStyle w:val="ListParagraph"/>
        <w:numPr>
          <w:ilvl w:val="0"/>
          <w:numId w:val="1"/>
        </w:numPr>
        <w:spacing w:after="100"/>
      </w:pPr>
      <w:r>
        <w:rPr>
          <w:color w:val="2B2420"/>
        </w:rPr>
        <w:t xml:space="preserve">Thyroid medication: Follow the timing advised by your clinician or pharmacist; iron and calcium supplements are commonly kept at least four hours apart from levothyroxine.</w:t>
      </w:r>
    </w:p>
    <w:p>
      <w:pPr>
        <w:pStyle w:val="ListParagraph"/>
        <w:numPr>
          <w:ilvl w:val="0"/>
          <w:numId w:val="1"/>
        </w:numPr>
        <w:spacing w:after="100"/>
      </w:pPr>
      <w:r>
        <w:rPr>
          <w:color w:val="2B2420"/>
        </w:rPr>
        <w:t xml:space="preserve">High blood pressure or previous pre-eclampsia: Continue prescribed medicines and monitoring. A severe or persistent headache, vision changes, upper-abdominal pain, breathlessness, or sudden swelling needs urgent medical help.</w:t>
      </w:r>
    </w:p>
    <w:p>
      <w:pPr>
        <w:keepNext w:val="false"/>
        <w:spacing w:after="60"/>
      </w:pPr>
      <w:r>
        <w:rPr>
          <w:color w:val="2B2420"/>
        </w:rPr>
        <w:t xml:space="preserve"/>
      </w:r>
    </w:p>
    <w:p>
      <w:pPr>
        <w:keepNext/>
        <w:pBdr>
          <w:top w:val="single" w:color="A97418" w:sz="12" w:space="4"/>
        </w:pBdr>
        <w:spacing w:after="140" w:before="320"/>
      </w:pPr>
      <w:r>
        <w:rPr>
          <w:b/>
          <w:bCs/>
          <w:color w:val="1F2E4D"/>
          <w:sz w:val="26"/>
          <w:szCs w:val="26"/>
        </w:rPr>
        <w:t xml:space="preserve">Day 1 — Anchor</w:t>
      </w:r>
    </w:p>
    <w:p>
      <w:pPr>
        <w:keepNext w:val="false"/>
        <w:spacing w:after="140"/>
      </w:pPr>
      <w:r>
        <w:rPr>
          <w:color w:val="2B2420"/>
        </w:rPr>
        <w:t xml:space="preserve">Today's meals lean on familiar, iron-friendly staples — dal, leafy greens, and a wedge of lemon alongside them. There's no need to get this exactly right; whatever you can manage today is enough.</w:t>
      </w:r>
    </w:p>
    <w:p>
      <w:pPr>
        <w:keepNext/>
        <w:spacing w:after="80"/>
      </w:pPr>
      <w:r>
        <w:rPr>
          <w:b/>
          <w:bCs/>
          <w:color w:val="5F7052"/>
        </w:rPr>
        <w:t xml:space="preserve">Breakfast — choose one:</w:t>
      </w:r>
    </w:p>
    <w:p>
      <w:pPr>
        <w:keepNext/>
        <w:spacing w:after="80"/>
        <w:ind w:left="360"/>
      </w:pPr>
      <w:r>
        <w:rPr>
          <w:color w:val="2B2420"/>
        </w:rPr>
        <w:t xml:space="preserve">A. Moong dal khichdi with a spoon of ghee.</w:t>
      </w:r>
    </w:p>
    <w:p>
      <w:pPr>
        <w:spacing w:after="160"/>
        <w:ind w:left="360"/>
      </w:pPr>
      <w:r>
        <w:rPr>
          <w:color w:val="2B2420"/>
        </w:rPr>
        <w:t xml:space="preserve">B. Moong dal khichdi with a fully cooked egg bhurji on the side.</w:t>
      </w:r>
    </w:p>
    <w:p>
      <w:pPr>
        <w:keepNext/>
        <w:spacing w:after="80"/>
      </w:pPr>
      <w:r>
        <w:rPr>
          <w:b/>
          <w:bCs/>
          <w:color w:val="5F7052"/>
        </w:rPr>
        <w:t xml:space="preserve">Lunch — choose one:</w:t>
      </w:r>
    </w:p>
    <w:p>
      <w:pPr>
        <w:keepNext/>
        <w:spacing w:after="80"/>
        <w:ind w:left="360"/>
      </w:pPr>
      <w:r>
        <w:rPr>
          <w:color w:val="2B2420"/>
        </w:rPr>
        <w:t xml:space="preserve">A. Palak (spinach) dal with soft-cooked rice and a wedge of lemon.</w:t>
      </w:r>
    </w:p>
    <w:p>
      <w:pPr>
        <w:spacing w:after="160"/>
        <w:ind w:left="360"/>
      </w:pPr>
      <w:r>
        <w:rPr>
          <w:color w:val="2B2420"/>
        </w:rPr>
        <w:t xml:space="preserve">B. Chicken-and-spinach curry (cooked through) with soft-cooked rice and a wedge of lemon.</w:t>
      </w:r>
    </w:p>
    <w:p>
      <w:pPr>
        <w:keepNext/>
        <w:spacing w:after="80"/>
      </w:pPr>
      <w:r>
        <w:rPr>
          <w:b/>
          <w:bCs/>
          <w:color w:val="5F7052"/>
        </w:rPr>
        <w:t xml:space="preserve">Nourishment break — choose one:</w:t>
      </w:r>
    </w:p>
    <w:p>
      <w:pPr>
        <w:keepNext/>
        <w:spacing w:after="80"/>
        <w:ind w:left="360"/>
      </w:pPr>
      <w:r>
        <w:rPr>
          <w:color w:val="2B2420"/>
        </w:rPr>
        <w:t xml:space="preserve">A. Warm milk with a small handful of almonds.</w:t>
      </w:r>
    </w:p>
    <w:p>
      <w:pPr>
        <w:spacing w:after="160"/>
        <w:ind w:left="360"/>
      </w:pPr>
      <w:r>
        <w:rPr>
          <w:color w:val="2B2420"/>
        </w:rPr>
        <w:t xml:space="preserve">B. Unsweetened ragi porridge — add fruit or a little jaggery only if it suits your glucose-management plan.</w:t>
      </w:r>
    </w:p>
    <w:p>
      <w:pPr>
        <w:keepNext/>
        <w:spacing w:after="80"/>
      </w:pPr>
      <w:r>
        <w:rPr>
          <w:b/>
          <w:bCs/>
          <w:color w:val="5F7052"/>
        </w:rPr>
        <w:t xml:space="preserve">Dinner — choose one:</w:t>
      </w:r>
    </w:p>
    <w:p>
      <w:pPr>
        <w:keepNext/>
        <w:spacing w:after="80"/>
        <w:ind w:left="360"/>
      </w:pPr>
      <w:r>
        <w:rPr>
          <w:color w:val="2B2420"/>
        </w:rPr>
        <w:t xml:space="preserve">A. Lentil-and-vegetable soup with soft roti.</w:t>
      </w:r>
    </w:p>
    <w:p>
      <w:pPr>
        <w:spacing w:after="160"/>
        <w:ind w:left="360"/>
      </w:pPr>
      <w:r>
        <w:rPr>
          <w:color w:val="2B2420"/>
        </w:rPr>
        <w:t xml:space="preserve">B. Palak-and-paneer curry with soft roti.</w:t>
      </w:r>
    </w:p>
    <w:p>
      <w:pPr>
        <w:keepNext w:val="false"/>
        <w:spacing w:after="140"/>
      </w:pPr>
      <w:r>
        <w:rPr>
          <w:b/>
          <w:bCs/>
          <w:color w:val="5F7052"/>
        </w:rPr>
        <w:t xml:space="preserve">If you're still hungry: </w:t>
      </w:r>
      <w:r>
        <w:rPr>
          <w:color w:val="2B2420"/>
        </w:rPr>
        <w:t xml:space="preserve">Whatever feels easiest to reach for right now.</w:t>
      </w:r>
    </w:p>
    <w:p>
      <w:pPr>
        <w:keepNext/>
        <w:pBdr>
          <w:top w:val="single" w:color="A97418" w:sz="12" w:space="4"/>
        </w:pBdr>
        <w:spacing w:after="140" w:before="320"/>
      </w:pPr>
      <w:r>
        <w:rPr>
          <w:b/>
          <w:bCs/>
          <w:color w:val="1F2E4D"/>
          <w:sz w:val="26"/>
          <w:szCs w:val="26"/>
        </w:rPr>
        <w:t xml:space="preserve">Day 2 — Where iron naturally shows up</w:t>
      </w:r>
    </w:p>
    <w:p>
      <w:pPr>
        <w:keepNext w:val="false"/>
        <w:spacing w:after="140"/>
      </w:pPr>
      <w:r>
        <w:rPr>
          <w:color w:val="2B2420"/>
        </w:rPr>
        <w:t xml:space="preserve">Iron comes in two forms. Heme iron — from chicken and fish — is absorbed efficiently by your body. Non-heme iron is found in eggs and foods such as dal, beans, leafy vegetables, ragi, and sesame; it's absorbed less efficiently on its own, but pairing it with a vitamin-C-rich food in the same meal (lemon, guava, amla, orange, or tomato) genuinely helps your body take up more of it, a pairing covered in more depth earlier in this series.</w:t>
      </w:r>
    </w:p>
    <w:p>
      <w:pPr>
        <w:keepNext/>
        <w:spacing w:after="80"/>
      </w:pPr>
      <w:r>
        <w:rPr>
          <w:b/>
          <w:bCs/>
          <w:color w:val="5F7052"/>
        </w:rPr>
        <w:t xml:space="preserve">Breakfast — choose one:</w:t>
      </w:r>
    </w:p>
    <w:p>
      <w:pPr>
        <w:keepNext/>
        <w:spacing w:after="80"/>
        <w:ind w:left="360"/>
      </w:pPr>
      <w:r>
        <w:rPr>
          <w:color w:val="2B2420"/>
        </w:rPr>
        <w:t xml:space="preserve">A. Ragi dosa with a coconut chutney.</w:t>
      </w:r>
    </w:p>
    <w:p>
      <w:pPr>
        <w:spacing w:after="160"/>
        <w:ind w:left="360"/>
      </w:pPr>
      <w:r>
        <w:rPr>
          <w:color w:val="2B2420"/>
        </w:rPr>
        <w:t xml:space="preserve">B. Ragi dosa with a fully cooked egg curry.</w:t>
      </w:r>
    </w:p>
    <w:p>
      <w:pPr>
        <w:keepNext/>
        <w:spacing w:after="80"/>
      </w:pPr>
      <w:r>
        <w:rPr>
          <w:b/>
          <w:bCs/>
          <w:color w:val="5F7052"/>
        </w:rPr>
        <w:t xml:space="preserve">Lunch — choose one:</w:t>
      </w:r>
    </w:p>
    <w:p>
      <w:pPr>
        <w:keepNext/>
        <w:spacing w:after="80"/>
        <w:ind w:left="360"/>
      </w:pPr>
      <w:r>
        <w:rPr>
          <w:color w:val="2B2420"/>
        </w:rPr>
        <w:t xml:space="preserve">A. Rajma (kidney bean) curry with rice and a wedge of lemon.</w:t>
      </w:r>
    </w:p>
    <w:p>
      <w:pPr>
        <w:spacing w:after="160"/>
        <w:ind w:left="360"/>
      </w:pPr>
      <w:r>
        <w:rPr>
          <w:color w:val="2B2420"/>
        </w:rPr>
        <w:t xml:space="preserve">B. Chicken-and-rajma curry (cooked through) with rice and a wedge of lemon.</w:t>
      </w:r>
    </w:p>
    <w:p>
      <w:pPr>
        <w:keepNext/>
        <w:spacing w:after="80"/>
      </w:pPr>
      <w:r>
        <w:rPr>
          <w:b/>
          <w:bCs/>
          <w:color w:val="5F7052"/>
        </w:rPr>
        <w:t xml:space="preserve">Nourishment break — choose one:</w:t>
      </w:r>
    </w:p>
    <w:p>
      <w:pPr>
        <w:keepNext/>
        <w:spacing w:after="80"/>
        <w:ind w:left="360"/>
      </w:pPr>
      <w:r>
        <w:rPr>
          <w:color w:val="2B2420"/>
        </w:rPr>
        <w:t xml:space="preserve">A. Til (sesame) and jaggery laddu — one small piece, optional.</w:t>
      </w:r>
    </w:p>
    <w:p>
      <w:pPr>
        <w:spacing w:after="160"/>
        <w:ind w:left="360"/>
      </w:pPr>
      <w:r>
        <w:rPr>
          <w:color w:val="2B2420"/>
        </w:rPr>
        <w:t xml:space="preserve">B. A whole orange or guava with roasted chana.</w:t>
      </w:r>
    </w:p>
    <w:p>
      <w:pPr>
        <w:keepNext/>
        <w:spacing w:after="80"/>
      </w:pPr>
      <w:r>
        <w:rPr>
          <w:b/>
          <w:bCs/>
          <w:color w:val="5F7052"/>
        </w:rPr>
        <w:t xml:space="preserve">Dinner — choose one:</w:t>
      </w:r>
    </w:p>
    <w:p>
      <w:pPr>
        <w:keepNext/>
        <w:spacing w:after="80"/>
        <w:ind w:left="360"/>
      </w:pPr>
      <w:r>
        <w:rPr>
          <w:color w:val="2B2420"/>
        </w:rPr>
        <w:t xml:space="preserve">A. Chana (chickpea) and spinach curry with soft roti and a tomato-onion salad.</w:t>
      </w:r>
    </w:p>
    <w:p>
      <w:pPr>
        <w:spacing w:after="160"/>
        <w:ind w:left="360"/>
      </w:pPr>
      <w:r>
        <w:rPr>
          <w:color w:val="2B2420"/>
        </w:rPr>
        <w:t xml:space="preserve">B. Soy-and-spinach curry with soft roti and a tomato-onion salad.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Continuing your prescribed iron-folic-acid tablet</w:t>
      </w:r>
    </w:p>
    <w:p>
      <w:pPr>
        <w:keepNext w:val="false"/>
        <w:spacing w:after="140"/>
      </w:pPr>
      <w:r>
        <w:rPr>
          <w:color w:val="2B2420"/>
        </w:rPr>
        <w:t xml:space="preserve">India's national programme includes continued iron-folic-acid supplementation after birth. Your own dose and duration may differ depending on your blood loss, anaemia, test results, and the instructions you received at discharge. Take only the dose advised for you — do not add another iron supplement or double the dose unless your clinician has specifically told you to.</w:t>
      </w:r>
    </w:p>
    <w:p>
      <w:pPr>
        <w:keepNext w:val="false"/>
        <w:spacing w:after="140"/>
      </w:pPr>
      <w:r>
        <w:rPr>
          <w:color w:val="2B2420"/>
        </w:rPr>
        <w:t xml:space="preserve">If nausea, constipation, forgetfulness, or the demands of caring for your baby make the tablet difficult to manage, tell your care team. They may be able to adjust the timing or formulation. Do not change the dose or stop it permanently without checking with them.</w:t>
      </w:r>
    </w:p>
    <w:p>
      <w:pPr>
        <w:keepNext w:val="false"/>
        <w:spacing w:after="140"/>
      </w:pPr>
      <w:r>
        <w:rPr>
          <w:color w:val="2B2420"/>
        </w:rPr>
        <w:t xml:space="preserve">Store your iron tablets safely out of reach of children. Iron tablets were historically a leading cause of accidental childhood poisoning, partly because they can look like candy to a young child — modern packaging has made this much rarer, but keeping them out of sight and reach in a home with older siblings around is still the standard, sensible precaution.</w:t>
      </w:r>
    </w:p>
    <w:p>
      <w:pPr>
        <w:keepNext/>
        <w:spacing w:after="80"/>
      </w:pPr>
      <w:r>
        <w:rPr>
          <w:b/>
          <w:bCs/>
          <w:color w:val="5F7052"/>
        </w:rPr>
        <w:t xml:space="preserve">Breakfast — choose one:</w:t>
      </w:r>
    </w:p>
    <w:p>
      <w:pPr>
        <w:keepNext/>
        <w:spacing w:after="80"/>
        <w:ind w:left="360"/>
      </w:pPr>
      <w:r>
        <w:rPr>
          <w:color w:val="2B2420"/>
        </w:rPr>
        <w:t xml:space="preserve">A. Vegetable poha with a piece of fruit.</w:t>
      </w:r>
    </w:p>
    <w:p>
      <w:pPr>
        <w:spacing w:after="160"/>
        <w:ind w:left="360"/>
      </w:pPr>
      <w:r>
        <w:rPr>
          <w:color w:val="2B2420"/>
        </w:rPr>
        <w:t xml:space="preserve">B. Vegetable poha with a fully cooked egg bhurji.</w:t>
      </w:r>
    </w:p>
    <w:p>
      <w:pPr>
        <w:keepNext/>
        <w:spacing w:after="80"/>
      </w:pPr>
      <w:r>
        <w:rPr>
          <w:b/>
          <w:bCs/>
          <w:color w:val="5F7052"/>
        </w:rPr>
        <w:t xml:space="preserve">Lunch — choose one:</w:t>
      </w:r>
    </w:p>
    <w:p>
      <w:pPr>
        <w:keepNext/>
        <w:spacing w:after="80"/>
        <w:ind w:left="360"/>
      </w:pPr>
      <w:r>
        <w:rPr>
          <w:color w:val="2B2420"/>
        </w:rPr>
        <w:t xml:space="preserve">A. Sambar with rice and a cooked vegetable side.</w:t>
      </w:r>
    </w:p>
    <w:p>
      <w:pPr>
        <w:spacing w:after="160"/>
        <w:ind w:left="360"/>
      </w:pPr>
      <w:r>
        <w:rPr>
          <w:color w:val="2B2420"/>
        </w:rPr>
        <w:t xml:space="preserve">B. Chicken-and-vegetable curry (cooked through) with rice.</w:t>
      </w:r>
    </w:p>
    <w:p>
      <w:pPr>
        <w:keepNext/>
        <w:spacing w:after="80"/>
      </w:pPr>
      <w:r>
        <w:rPr>
          <w:b/>
          <w:bCs/>
          <w:color w:val="5F7052"/>
        </w:rPr>
        <w:t xml:space="preserve">Nourishment break — choose one:</w:t>
      </w:r>
    </w:p>
    <w:p>
      <w:pPr>
        <w:keepNext/>
        <w:spacing w:after="80"/>
        <w:ind w:left="360"/>
      </w:pPr>
      <w:r>
        <w:rPr>
          <w:color w:val="2B2420"/>
        </w:rPr>
        <w:t xml:space="preserve">A. Roasted chana with a piece of fruit.</w:t>
      </w:r>
    </w:p>
    <w:p>
      <w:pPr>
        <w:spacing w:after="160"/>
        <w:ind w:left="360"/>
      </w:pPr>
      <w:r>
        <w:rPr>
          <w:color w:val="2B2420"/>
        </w:rPr>
        <w:t xml:space="preserve">B. A small bowl of curd with fruit.</w:t>
      </w:r>
    </w:p>
    <w:p>
      <w:pPr>
        <w:keepNext/>
        <w:spacing w:after="80"/>
      </w:pPr>
      <w:r>
        <w:rPr>
          <w:b/>
          <w:bCs/>
          <w:color w:val="5F7052"/>
        </w:rPr>
        <w:t xml:space="preserve">Dinner — choose one:</w:t>
      </w:r>
    </w:p>
    <w:p>
      <w:pPr>
        <w:keepNext/>
        <w:spacing w:after="80"/>
        <w:ind w:left="360"/>
      </w:pPr>
      <w:r>
        <w:rPr>
          <w:color w:val="2B2420"/>
        </w:rPr>
        <w:t xml:space="preserve">A. Methi (fenugreek) and moong dal with soft roti.</w:t>
      </w:r>
    </w:p>
    <w:p>
      <w:pPr>
        <w:spacing w:after="160"/>
        <w:ind w:left="360"/>
      </w:pPr>
      <w:r>
        <w:rPr>
          <w:color w:val="2B2420"/>
        </w:rPr>
        <w:t xml:space="preserve">B. Paneer-and-methi curry with soft roti.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4 — When to check in with your care team</w:t>
      </w:r>
    </w:p>
    <w:p>
      <w:pPr>
        <w:keepNext w:val="false"/>
        <w:spacing w:after="140"/>
      </w:pPr>
      <w:r>
        <w:rPr>
          <w:color w:val="2B2420"/>
        </w:rPr>
        <w:t xml:space="preserve">Tiredness is common during early recovery, but not every symptom should automatically be blamed on broken sleep. Pay attention to anything severe, worsening, or noticeably different from what feels manageable for you.</w:t>
      </w:r>
    </w:p>
    <w:p>
      <w:pPr>
        <w:keepNext/>
        <w:spacing w:after="80"/>
      </w:pPr>
      <w:r>
        <w:rPr>
          <w:b/>
          <w:bCs/>
          <w:color w:val="5F7052"/>
        </w:rPr>
        <w:t xml:space="preserve">Breakfast — choose one:</w:t>
      </w:r>
    </w:p>
    <w:p>
      <w:pPr>
        <w:keepNext/>
        <w:spacing w:after="80"/>
        <w:ind w:left="360"/>
      </w:pPr>
      <w:r>
        <w:rPr>
          <w:color w:val="2B2420"/>
        </w:rPr>
        <w:t xml:space="preserve">A. Vegetable dalia (broken wheat) porridge with milk.</w:t>
      </w:r>
    </w:p>
    <w:p>
      <w:pPr>
        <w:spacing w:after="160"/>
        <w:ind w:left="360"/>
      </w:pPr>
      <w:r>
        <w:rPr>
          <w:color w:val="2B2420"/>
        </w:rPr>
        <w:t xml:space="preserve">B. Vegetable dalia porridge with a fully cooked egg bhurji on the side.</w:t>
      </w:r>
    </w:p>
    <w:p>
      <w:pPr>
        <w:keepNext/>
        <w:spacing w:after="80"/>
      </w:pPr>
      <w:r>
        <w:rPr>
          <w:b/>
          <w:bCs/>
          <w:color w:val="5F7052"/>
        </w:rPr>
        <w:t xml:space="preserve">Lunch — choose one:</w:t>
      </w:r>
    </w:p>
    <w:p>
      <w:pPr>
        <w:keepNext/>
        <w:spacing w:after="80"/>
        <w:ind w:left="360"/>
      </w:pPr>
      <w:r>
        <w:rPr>
          <w:color w:val="2B2420"/>
        </w:rPr>
        <w:t xml:space="preserve">A. Kala chana (black chickpea) curry with rice and a wedge of lemon.</w:t>
      </w:r>
    </w:p>
    <w:p>
      <w:pPr>
        <w:spacing w:after="160"/>
        <w:ind w:left="360"/>
      </w:pPr>
      <w:r>
        <w:rPr>
          <w:color w:val="2B2420"/>
        </w:rPr>
        <w:t xml:space="preserve">B. Soy-and-kala-chana curry with rice and a wedge of lemon.</w:t>
      </w:r>
    </w:p>
    <w:p>
      <w:pPr>
        <w:keepNext/>
        <w:spacing w:after="80"/>
      </w:pPr>
      <w:r>
        <w:rPr>
          <w:b/>
          <w:bCs/>
          <w:color w:val="5F7052"/>
        </w:rPr>
        <w:t xml:space="preserve">Nourishment break — choose one:</w:t>
      </w:r>
    </w:p>
    <w:p>
      <w:pPr>
        <w:keepNext/>
        <w:spacing w:after="80"/>
        <w:ind w:left="360"/>
      </w:pPr>
      <w:r>
        <w:rPr>
          <w:color w:val="2B2420"/>
        </w:rPr>
        <w:t xml:space="preserve">A. A glass of warm milk with a handful of almonds.</w:t>
      </w:r>
    </w:p>
    <w:p>
      <w:pPr>
        <w:spacing w:after="160"/>
        <w:ind w:left="360"/>
      </w:pPr>
      <w:r>
        <w:rPr>
          <w:color w:val="2B2420"/>
        </w:rPr>
        <w:t xml:space="preserve">B. Dates stuffed with a few walnuts.</w:t>
      </w:r>
    </w:p>
    <w:p>
      <w:pPr>
        <w:keepNext/>
        <w:spacing w:after="80"/>
      </w:pPr>
      <w:r>
        <w:rPr>
          <w:b/>
          <w:bCs/>
          <w:color w:val="5F7052"/>
        </w:rPr>
        <w:t xml:space="preserve">Dinner — choose one:</w:t>
      </w:r>
    </w:p>
    <w:p>
      <w:pPr>
        <w:keepNext/>
        <w:spacing w:after="80"/>
        <w:ind w:left="360"/>
      </w:pPr>
      <w:r>
        <w:rPr>
          <w:color w:val="2B2420"/>
        </w:rPr>
        <w:t xml:space="preserve">A. Mixed-vegetable and moong-dal curry with soft roti.</w:t>
      </w:r>
    </w:p>
    <w:p>
      <w:pPr>
        <w:spacing w:after="160"/>
        <w:ind w:left="360"/>
      </w:pPr>
      <w:r>
        <w:rPr>
          <w:color w:val="2B2420"/>
        </w:rPr>
        <w:t xml:space="preserve">B. Lower-mercury fish curry (cooked through) with soft rice and a cooked vegetable side.</w:t>
      </w:r>
    </w:p>
    <w:p>
      <w:pPr>
        <w:keepNext w:val="false"/>
        <w:spacing w:after="140"/>
      </w:pPr>
      <w:r>
        <w:rPr>
          <w:b/>
          <w:bCs/>
          <w:color w:val="5F7052"/>
        </w:rPr>
        <w:t xml:space="preserve">If you're still hungry: </w:t>
      </w:r>
      <w:r>
        <w:rPr>
          <w:color w:val="2B2420"/>
        </w:rPr>
        <w:t xml:space="preserve">A familiar snack.</w:t>
      </w:r>
    </w:p>
    <w:p>
      <w:pPr>
        <w:keepNext w:val="false"/>
        <w:spacing w:after="140"/>
      </w:pPr>
      <w:r>
        <w:rPr>
          <w:b/>
          <w:bCs/>
          <w:color w:val="BE6240"/>
        </w:rPr>
        <w:t xml:space="preserve">Get help right away if: </w:t>
      </w:r>
      <w:r>
        <w:rPr>
          <w:color w:val="2B2420"/>
        </w:rPr>
        <w:t xml:space="preserve">you are soaking through one or more pads in an hour, passing clots bigger than an egg, experiencing heavy or gushing bleeding, fainting, chest pain, or difficulty breathing. Do not wait for a routine appointment — get urgent medical help now.</w:t>
      </w:r>
    </w:p>
    <w:p>
      <w:pPr>
        <w:keepNext w:val="false"/>
        <w:spacing w:after="140"/>
      </w:pPr>
      <w:r>
        <w:rPr>
          <w:b/>
          <w:bCs/>
          <w:color w:val="5F7052"/>
        </w:rPr>
        <w:t xml:space="preserve">Also tell your care team if: </w:t>
      </w:r>
      <w:r>
        <w:rPr>
          <w:color w:val="2B2420"/>
        </w:rPr>
        <w:t xml:space="preserve">ongoing dizziness, unusual breathlessness, a racing heartbeat, extreme weakness, or persistent fatigue concerns you — they can decide whether you need a blood test.</w:t>
      </w:r>
    </w:p>
    <w:p>
      <w:pPr>
        <w:keepNext/>
        <w:pBdr>
          <w:top w:val="single" w:color="A97418" w:sz="12" w:space="4"/>
        </w:pBdr>
        <w:spacing w:after="140" w:before="320"/>
      </w:pPr>
      <w:r>
        <w:rPr>
          <w:b/>
          <w:bCs/>
          <w:color w:val="1F2E4D"/>
          <w:sz w:val="26"/>
          <w:szCs w:val="26"/>
        </w:rPr>
        <w:t xml:space="preserve">Day 5 — Easy to prepare, easy to eat</w:t>
      </w:r>
    </w:p>
    <w:p>
      <w:pPr>
        <w:keepNext w:val="false"/>
        <w:spacing w:after="140"/>
      </w:pPr>
      <w:r>
        <w:rPr>
          <w:color w:val="2B2420"/>
        </w:rPr>
        <w:t xml:space="preserve">This week isn't the week to cook elaborate meals, and it doesn't need to be. If family or a helper is preparing food for you, simple, familiar dishes — khichdi, dal, curd rice — are entirely sufficient, and traditional postpartum foods many Indian families already prepare (like a gond, or edible-gum, laddu, or a til-jaggery sweet) are reasonable, calorie-dense additions alongside everything else this week, though none of them replace a genuinely varied plate or your prescribed supplement.</w:t>
      </w:r>
    </w:p>
    <w:p>
      <w:pPr>
        <w:keepNext/>
        <w:spacing w:after="80"/>
      </w:pPr>
      <w:r>
        <w:rPr>
          <w:b/>
          <w:bCs/>
          <w:color w:val="5F7052"/>
        </w:rPr>
        <w:t xml:space="preserve">Breakfast — choose one:</w:t>
      </w:r>
    </w:p>
    <w:p>
      <w:pPr>
        <w:keepNext/>
        <w:spacing w:after="80"/>
        <w:ind w:left="360"/>
      </w:pPr>
      <w:r>
        <w:rPr>
          <w:color w:val="2B2420"/>
        </w:rPr>
        <w:t xml:space="preserve">A. Idli with sambar.</w:t>
      </w:r>
    </w:p>
    <w:p>
      <w:pPr>
        <w:spacing w:after="160"/>
        <w:ind w:left="360"/>
      </w:pPr>
      <w:r>
        <w:rPr>
          <w:color w:val="2B2420"/>
        </w:rPr>
        <w:t xml:space="preserve">B. Moong dal cheela with a mint-coriander chutney.</w:t>
      </w:r>
    </w:p>
    <w:p>
      <w:pPr>
        <w:keepNext/>
        <w:spacing w:after="80"/>
      </w:pPr>
      <w:r>
        <w:rPr>
          <w:b/>
          <w:bCs/>
          <w:color w:val="5F7052"/>
        </w:rPr>
        <w:t xml:space="preserve">Lunch — choose one:</w:t>
      </w:r>
    </w:p>
    <w:p>
      <w:pPr>
        <w:keepNext/>
        <w:spacing w:after="80"/>
        <w:ind w:left="360"/>
      </w:pPr>
      <w:r>
        <w:rPr>
          <w:color w:val="2B2420"/>
        </w:rPr>
        <w:t xml:space="preserve">A. Vegetable khichdi with a side of curd.</w:t>
      </w:r>
    </w:p>
    <w:p>
      <w:pPr>
        <w:spacing w:after="160"/>
        <w:ind w:left="360"/>
      </w:pPr>
      <w:r>
        <w:rPr>
          <w:color w:val="2B2420"/>
        </w:rPr>
        <w:t xml:space="preserve">B. Chicken-and-vegetable khichdi (cooked through) with a side of curd.</w:t>
      </w:r>
    </w:p>
    <w:p>
      <w:pPr>
        <w:keepNext/>
        <w:spacing w:after="80"/>
      </w:pPr>
      <w:r>
        <w:rPr>
          <w:b/>
          <w:bCs/>
          <w:color w:val="5F7052"/>
        </w:rPr>
        <w:t xml:space="preserve">Nourishment break — choose one:</w:t>
      </w:r>
    </w:p>
    <w:p>
      <w:pPr>
        <w:keepNext/>
        <w:spacing w:after="80"/>
        <w:ind w:left="360"/>
      </w:pPr>
      <w:r>
        <w:rPr>
          <w:color w:val="2B2420"/>
        </w:rPr>
        <w:t xml:space="preserve">A. Roasted peanuts with a piece of fruit.</w:t>
      </w:r>
    </w:p>
    <w:p>
      <w:pPr>
        <w:spacing w:after="160"/>
        <w:ind w:left="360"/>
      </w:pPr>
      <w:r>
        <w:rPr>
          <w:color w:val="2B2420"/>
        </w:rPr>
        <w:t xml:space="preserve">B. Gond (edible gum) laddu — one small piece.</w:t>
      </w:r>
    </w:p>
    <w:p>
      <w:pPr>
        <w:keepNext/>
        <w:spacing w:after="80"/>
      </w:pPr>
      <w:r>
        <w:rPr>
          <w:b/>
          <w:bCs/>
          <w:color w:val="5F7052"/>
        </w:rPr>
        <w:t xml:space="preserve">Dinner — choose one:</w:t>
      </w:r>
    </w:p>
    <w:p>
      <w:pPr>
        <w:keepNext/>
        <w:spacing w:after="80"/>
        <w:ind w:left="360"/>
      </w:pPr>
      <w:r>
        <w:rPr>
          <w:color w:val="2B2420"/>
        </w:rPr>
        <w:t xml:space="preserve">A. Lauki (bottle gourd) and chana dal curry with soft roti.</w:t>
      </w:r>
    </w:p>
    <w:p>
      <w:pPr>
        <w:spacing w:after="160"/>
        <w:ind w:left="360"/>
      </w:pPr>
      <w:r>
        <w:rPr>
          <w:color w:val="2B2420"/>
        </w:rPr>
        <w:t xml:space="preserve">B. Paneer-and-lauki curry with soft roti.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6 — Coming and going</w:t>
      </w:r>
    </w:p>
    <w:p>
      <w:pPr>
        <w:keepNext w:val="false"/>
        <w:spacing w:after="140"/>
      </w:pPr>
      <w:r>
        <w:rPr>
          <w:color w:val="2B2420"/>
        </w:rPr>
        <w:t xml:space="preserve">Follow-up appointments, visits, or simply a day when nobody's had a chance to cook yet all call for something that doesn't need much preparation. Roasted nuts, chana, and fruit travel well without refrigeration; carry a cooked egg or paneer item in an insulated bag with an ice pack if you're bringing it from home.</w:t>
      </w:r>
    </w:p>
    <w:p>
      <w:pPr>
        <w:keepNext/>
        <w:spacing w:after="80"/>
      </w:pPr>
      <w:r>
        <w:rPr>
          <w:b/>
          <w:bCs/>
          <w:color w:val="5F7052"/>
        </w:rPr>
        <w:t xml:space="preserve">Breakfast — choose one:</w:t>
      </w:r>
    </w:p>
    <w:p>
      <w:pPr>
        <w:keepNext/>
        <w:spacing w:after="80"/>
        <w:ind w:left="360"/>
      </w:pPr>
      <w:r>
        <w:rPr>
          <w:color w:val="2B2420"/>
        </w:rPr>
        <w:t xml:space="preserve">A. Whole-grain toast with peanut butter and a banana.</w:t>
      </w:r>
    </w:p>
    <w:p>
      <w:pPr>
        <w:spacing w:after="160"/>
        <w:ind w:left="360"/>
      </w:pPr>
      <w:r>
        <w:rPr>
          <w:color w:val="2B2420"/>
        </w:rPr>
        <w:t xml:space="preserve">B. Whole-grain toast with a small bowl of lightly seasoned chana and a banana.</w:t>
      </w:r>
    </w:p>
    <w:p>
      <w:pPr>
        <w:keepNext/>
        <w:spacing w:after="80"/>
      </w:pPr>
      <w:r>
        <w:rPr>
          <w:b/>
          <w:bCs/>
          <w:color w:val="5F7052"/>
        </w:rPr>
        <w:t xml:space="preserve">Lunch — choose one:</w:t>
      </w:r>
    </w:p>
    <w:p>
      <w:pPr>
        <w:keepNext/>
        <w:spacing w:after="80"/>
        <w:ind w:left="360"/>
      </w:pPr>
      <w:r>
        <w:rPr>
          <w:color w:val="2B2420"/>
        </w:rPr>
        <w:t xml:space="preserve">A. A freshly prepared hot whole-wheat paneer-and-vegetable wrap.</w:t>
      </w:r>
    </w:p>
    <w:p>
      <w:pPr>
        <w:spacing w:after="160"/>
        <w:ind w:left="360"/>
      </w:pPr>
      <w:r>
        <w:rPr>
          <w:color w:val="2B2420"/>
        </w:rPr>
        <w:t xml:space="preserve">B. A freshly prepared hot whole-wheat fish-and-vegetable wrap (lower-mercury fish, cooked through).</w:t>
      </w:r>
    </w:p>
    <w:p>
      <w:pPr>
        <w:keepNext/>
        <w:spacing w:after="80"/>
      </w:pPr>
      <w:r>
        <w:rPr>
          <w:b/>
          <w:bCs/>
          <w:color w:val="5F7052"/>
        </w:rPr>
        <w:t xml:space="preserve">Nourishment break — choose one:</w:t>
      </w:r>
    </w:p>
    <w:p>
      <w:pPr>
        <w:keepNext/>
        <w:spacing w:after="80"/>
        <w:ind w:left="360"/>
      </w:pPr>
      <w:r>
        <w:rPr>
          <w:color w:val="2B2420"/>
        </w:rPr>
        <w:t xml:space="preserve">A. A glass of buttermilk with roasted chana.</w:t>
      </w:r>
    </w:p>
    <w:p>
      <w:pPr>
        <w:spacing w:after="160"/>
        <w:ind w:left="360"/>
      </w:pPr>
      <w:r>
        <w:rPr>
          <w:color w:val="2B2420"/>
        </w:rPr>
        <w:t xml:space="preserve">B. Roasted-chana-and-almond trail mix.</w:t>
      </w:r>
    </w:p>
    <w:p>
      <w:pPr>
        <w:keepNext/>
        <w:spacing w:after="80"/>
      </w:pPr>
      <w:r>
        <w:rPr>
          <w:b/>
          <w:bCs/>
          <w:color w:val="5F7052"/>
        </w:rPr>
        <w:t xml:space="preserve">Dinner — choose one:</w:t>
      </w:r>
    </w:p>
    <w:p>
      <w:pPr>
        <w:keepNext/>
        <w:spacing w:after="80"/>
        <w:ind w:left="360"/>
      </w:pPr>
      <w:r>
        <w:rPr>
          <w:color w:val="2B2420"/>
        </w:rPr>
        <w:t xml:space="preserve">A. A hot dal-and-vegetable soup with soft roti.</w:t>
      </w:r>
    </w:p>
    <w:p>
      <w:pPr>
        <w:spacing w:after="160"/>
        <w:ind w:left="360"/>
      </w:pPr>
      <w:r>
        <w:rPr>
          <w:color w:val="2B2420"/>
        </w:rPr>
        <w:t xml:space="preserve">B. A hot soy-and-vegetable soup with soft roti.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7 — Reflection</w:t>
      </w:r>
    </w:p>
    <w:p>
      <w:pPr>
        <w:keepNext w:val="false"/>
        <w:spacing w:after="140"/>
      </w:pPr>
      <w:r>
        <w:rPr>
          <w:color w:val="2B2420"/>
        </w:rPr>
        <w:t xml:space="preserve">A week spent gently refilling what birth asked of you — one meal, one supportive choice, one small step at a time — is worth a quiet look back, without any pressure to have done it perfectly.</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You just did something enormous. Refuelling yourself isn't indulgent — it's part of how you heal.</w:t>
      </w:r>
    </w:p>
    <w:p>
      <w:pPr>
        <w:pStyle w:val="Heading2"/>
        <w:spacing w:after="120" w:before="240"/>
      </w:pPr>
      <w:r>
        <w:rPr>
          <w:b/>
          <w:bCs/>
          <w:color w:val="1F2E4D"/>
        </w:rPr>
        <w:t xml:space="preserve">Gentle weekly reflection</w:t>
      </w:r>
    </w:p>
    <w:p>
      <w:pPr>
        <w:keepNext w:val="false"/>
        <w:spacing w:after="160"/>
      </w:pPr>
      <w:r>
        <w:rPr>
          <w:color w:val="2B2420"/>
        </w:rPr>
        <w:t xml:space="preserve">What has actually felt manageable to eat this week? Was there a moment you needed to lean on someone else for a meal, and how did that feel?</w:t>
      </w:r>
    </w:p>
    <w:p>
      <w:pPr>
        <w:pStyle w:val="Heading2"/>
        <w:spacing w:after="120" w:before="240"/>
      </w:pPr>
      <w:r>
        <w:rPr>
          <w:b/>
          <w:bCs/>
          <w:color w:val="1F2E4D"/>
        </w:rPr>
        <w:t xml:space="preserve">Looking ahead</w:t>
      </w:r>
    </w:p>
    <w:p>
      <w:pPr>
        <w:keepNext w:val="false"/>
        <w:spacing w:after="160"/>
      </w:pPr>
      <w:r>
        <w:rPr>
          <w:color w:val="2B2420"/>
        </w:rPr>
        <w:t xml:space="preserve">Next week, we'll look at the energy and fluid needs of early recovery — and, if you are breastfeeding or expressing, what feeding around the clock may ask of you — without turning eating into one more task.</w:t>
      </w:r>
    </w:p>
    <w:p>
      <w:pPr>
        <w:pStyle w:val="Heading2"/>
        <w:spacing w:after="120" w:before="240"/>
      </w:pPr>
      <w:r>
        <w:rPr>
          <w:b/>
          <w:bCs/>
          <w:color w:val="1F2E4D"/>
        </w:rPr>
        <w:t xml:space="preserve">Food safety basics</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if you're breastfeeding, unless your maternity team advises otherwise.</w:t>
      </w:r>
    </w:p>
    <w:p>
      <w:pPr>
        <w:pStyle w:val="ListParagraph"/>
        <w:numPr>
          <w:ilvl w:val="0"/>
          <w:numId w:val="1"/>
        </w:numPr>
        <w:spacing w:after="100"/>
      </w:pPr>
      <w:r>
        <w:rPr>
          <w:color w:val="2B2420"/>
        </w:rPr>
        <w:t xml:space="preserve">Not drinking alcohol is the safest option while breastfeeding. If you choose one standard drink, wait at least two hours before breastfeeding and make sure a sober adult is available to care for the baby.</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2026-08-06T07:31:03.345Z</dcterms:created>
  <dcterms:modified xsi:type="dcterms:W3CDTF">2026-08-06T07:31:03.345Z</dcterms:modified>
</cp:coreProperties>
</file>

<file path=docProps/custom.xml><?xml version="1.0" encoding="utf-8"?>
<Properties xmlns="http://schemas.openxmlformats.org/officeDocument/2006/custom-properties" xmlns:vt="http://schemas.openxmlformats.org/officeDocument/2006/docPropsVTypes"/>
</file>