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200"/>
      </w:pPr>
      <w:r>
        <w:rPr>
          <w:b/>
          <w:bCs/>
          <w:color w:val="1F2E4D"/>
          <w:sz w:val="26"/>
          <w:szCs w:val="26"/>
        </w:rPr>
        <w:t xml:space="preserve">Postpartum Week 106</w:t>
      </w:r>
    </w:p>
    <w:p>
      <w:pPr>
        <w:pStyle w:val="Heading1"/>
        <w:keepNext w:val="false"/>
        <w:spacing w:after="5" w:before="20"/>
      </w:pPr>
      <w:r>
        <w:rPr>
          <w:b/>
          <w:bCs/>
          <w:color w:val="1F2E4D"/>
        </w:rPr>
        <w:t xml:space="preserve">Weekly nourishment theme</w:t>
      </w:r>
    </w:p>
    <w:p>
      <w:pPr>
        <w:keepNext w:val="false"/>
        <w:spacing w:after="80" w:before="0"/>
      </w:pPr>
      <w:r>
        <w:rPr>
          <w:b/>
          <w:bCs/>
          <w:i w:val="false"/>
          <w:iCs w:val="false"/>
          <w:color w:val="1F2E4D"/>
          <w:sz w:val="26"/>
          <w:szCs w:val="26"/>
        </w:rPr>
        <w:t xml:space="preserve">Protecting your toddler's teeth: diet, snacking and cavity prevention</w:t>
      </w:r>
    </w:p>
    <w:p>
      <w:pPr>
        <w:keepNext w:val="false"/>
        <w:spacing w:after="240" w:before="0"/>
      </w:pPr>
      <w:r>
        <w:rPr>
          <w:b w:val="false"/>
          <w:bCs w:val="false"/>
          <w:i/>
          <w:iCs/>
          <w:color w:val="5F7052"/>
        </w:rPr>
        <w:t xml:space="preserve">"Both how much free sugar a toddler consumes and how often the teeth are exposed to it influence cavity risk. Keeping sugary foods occasional and offering them with a meal is kinder to teeth than repeated grazing or sipping. The goal is not perfection or shame—it is fewer sugar exposures, plain drinks most of the time, fluoride toothpaste and consistent brushing."</w:t>
      </w:r>
    </w:p>
    <w:p>
      <w:pPr>
        <w:pStyle w:val="Heading1"/>
        <w:keepNext w:val="false"/>
        <w:spacing w:after="5" w:before="20"/>
      </w:pPr>
      <w:r>
        <w:rPr>
          <w:b/>
          <w:bCs/>
          <w:color w:val="1F2E4D"/>
        </w:rPr>
        <w:t xml:space="preserve">Right around now</w:t>
      </w:r>
    </w:p>
    <w:p>
      <w:pPr>
        <w:keepNext w:val="false"/>
        <w:spacing w:after="240" w:before="0"/>
      </w:pPr>
      <w:r>
        <w:rPr>
          <w:b w:val="false"/>
          <w:bCs w:val="false"/>
          <w:i w:val="false"/>
          <w:iCs w:val="false"/>
          <w:color w:val="000000"/>
        </w:rPr>
        <w:t xml:space="preserve">Most toddlers have many of their baby teeth by now, although the last molars may continue appearing closer to age three. The first baby teeth commonly begin falling out around age six, while some back teeth remain until roughly age ten to twelve. These teeth support eating, speech and the space needed by permanent teeth. This week looks at how everyday feeding habits affect cavity risk, and which changes are actually worth making.</w:t>
      </w:r>
    </w:p>
    <w:p>
      <w:pPr>
        <w:pStyle w:val="Heading1"/>
        <w:keepNext w:val="false"/>
        <w:spacing w:after="5" w:before="20"/>
      </w:pPr>
      <w:r>
        <w:rPr>
          <w:b/>
          <w:bCs/>
          <w:color w:val="1F2E4D"/>
        </w:rPr>
        <w:t xml:space="preserve">Why it matters now</w:t>
      </w:r>
    </w:p>
    <w:p>
      <w:pPr>
        <w:keepNext w:val="false"/>
        <w:spacing w:after="30" w:before="0"/>
      </w:pPr>
      <w:r>
        <w:rPr>
          <w:b w:val="false"/>
          <w:bCs w:val="false"/>
          <w:i w:val="false"/>
          <w:iCs w:val="false"/>
          <w:color w:val="000000"/>
        </w:rPr>
        <w:t xml:space="preserve">Cavities form when bacteria in the mouth feed on sugars and starches and produce acid, which softens tooth enamel. Saliva normally buffers this acid and helps enamel recover between exposures. A cavity develops when acid attacks happen more often than the mouth can recover from. Baby teeth have thinner enamel than adult teeth, so this process can turn a small mark into a hole within months rather than years — one reason ‘it’s just a baby tooth’ is a risky way to think about it.</w:t>
      </w:r>
    </w:p>
    <w:p>
      <w:pPr>
        <w:keepNext w:val="false"/>
        <w:spacing w:after="30" w:before="0"/>
      </w:pPr>
      <w:r>
        <w:rPr>
          <w:b w:val="false"/>
          <w:bCs w:val="false"/>
          <w:i w:val="false"/>
          <w:iCs w:val="false"/>
          <w:color w:val="000000"/>
        </w:rPr>
        <w:t xml:space="preserve">Both the amount and frequency of free sugar matter. Repeated nibbling or sipping gives the teeth less time to recover between acid attacks, so a small sugary food eaten with a meal is generally less harmful than the same food grazed on repeatedly. This does not make unlimited sugar at meals harmless — the useful pattern is smaller amounts, less often, with water and ordinary nourishing foods between meals.</w:t>
      </w:r>
    </w:p>
    <w:p>
      <w:pPr>
        <w:keepNext w:val="false"/>
        <w:spacing w:after="30" w:before="0"/>
      </w:pPr>
      <w:r>
        <w:rPr>
          <w:b w:val="false"/>
          <w:bCs w:val="false"/>
          <w:i w:val="false"/>
          <w:iCs w:val="false"/>
          <w:color w:val="000000"/>
        </w:rPr>
        <w:t xml:space="preserve">After teeth erupt, going to sleep with a bottle or spill-proof cup containing milk, formula, juice or another sweet drink increases cavity risk because the teeth remain exposed while saliva flow is lower. After the bedtime brushing, water is the tooth-friendliest bottle or cup drink. Continued breastfeeding can remain part of family life; mothers do not need to be shamed or told to stop abruptly. If feeding to sleep continues, prioritise twice-daily fluoride brushing, limit other free-sugar exposures and discuss individual risk at the child's dental visit. A cup used for sipping a sweetened drink continuously through the day works the same way, spread across waking hours instead of the night. Fruit juice counts as sugar for teeth in the same way any sweetened drink does, even when nothing has been added to it — offering the whole fruit instead is the better choice for teeth, not because it has less sugar, but because chewing doesn't leave sugar sitting on the teeth the way a drink does.</w:t>
      </w:r>
    </w:p>
    <w:p>
      <w:pPr>
        <w:keepNext w:val="false"/>
        <w:spacing w:after="30" w:before="0"/>
      </w:pPr>
      <w:r>
        <w:rPr>
          <w:b w:val="false"/>
          <w:bCs w:val="false"/>
          <w:i w:val="false"/>
          <w:iCs w:val="false"/>
          <w:color w:val="000000"/>
        </w:rPr>
        <w:t xml:space="preserve">Sticky and starchy foods — biscuits, rusk, dried fruit, crackers — cling to tooth surfaces far longer than they seem to, extending the acid exposure well past the time they're actually eaten. A sip or rinse of plain water after a sweet or starchy snack is a simple, useful follow-up. Brushing itself stays a twice-daily routine — last thing at night and one other time — rather than something to repeat after every snack.</w:t>
      </w:r>
    </w:p>
    <w:p>
      <w:pPr>
        <w:pStyle w:val="Heading1"/>
        <w:keepNext/>
        <w:spacing w:after="5" w:before="20"/>
      </w:pPr>
      <w:r>
        <w:rPr>
          <w:b/>
          <w:bCs/>
          <w:color w:val="1F2E4D"/>
        </w:rPr>
        <w:t xml:space="preserve">Using this shared menu</w:t>
      </w:r>
    </w:p>
    <w:p>
      <w:pPr>
        <w:keepNext w:val="false"/>
        <w:spacing w:after="240" w:before="0"/>
      </w:pPr>
      <w:r>
        <w:rPr>
          <w:b w:val="false"/>
          <w:bCs w:val="false"/>
          <w:i w:val="false"/>
          <w:iCs w:val="false"/>
          <w:color w:val="000000"/>
        </w:rPr>
        <w:t xml:space="preserve">These are family meal ideas: serve the mother an appropriate adult portion, and any medical-condition notes below apply to her, not the toddler — “if you're still hungry” also refers to the mother.</w:t>
      </w:r>
    </w:p>
    <w:p>
      <w:pPr>
        <w:pStyle w:val="Heading1"/>
        <w:keepNext/>
        <w:spacing w:after="5" w:before="20"/>
      </w:pPr>
      <w:r>
        <w:rPr>
          <w:b/>
          <w:bCs/>
          <w:color w:val="1F2E4D"/>
        </w:rPr>
        <w:t xml:space="preserve">If a medical condition affects your meals</w:t>
      </w:r>
    </w:p>
    <w:p>
      <w:pPr>
        <w:keepNext w:val="false"/>
        <w:spacing w:after="6"/>
      </w:pPr>
      <w:r>
        <w:rPr>
          <w:b/>
          <w:bCs/>
          <w:color w:val="BE6240"/>
        </w:rPr>
        <w:t xml:space="preserve">If your toddler already has a visible cavity or tooth pain: </w:t>
      </w:r>
      <w:r>
        <w:rPr>
          <w:color w:val="000000"/>
        </w:rPr>
        <w:t xml:space="preserve">see a dentist rather than waiting to see if it resolves on its own — decay in baby teeth can move quickly, and pain or a possible infection is worth prompt attention.</w:t>
      </w:r>
    </w:p>
    <w:p>
      <w:pPr>
        <w:keepNext/>
        <w:spacing w:after="6"/>
      </w:pPr>
      <w:r>
        <w:rPr>
          <w:b/>
          <w:bCs/>
          <w:color w:val="BE6240"/>
        </w:rPr>
        <w:t xml:space="preserve">If your family's water comes from a borewell or a known high-fluoride area: </w:t>
      </w:r>
      <w:r>
        <w:rPr>
          <w:color w:val="000000"/>
        </w:rPr>
        <w:t xml:space="preserve">use only the recommended rice-grain smear, keep the toothpaste tube out of reach, and encourage spitting as the skill develops — total fluoride intake adds up across water, toothpaste and food.</w:t>
      </w:r>
    </w:p>
    <w:p>
      <w:pPr>
        <w:keepNext/>
        <w:spacing w:after="6"/>
      </w:pPr>
      <w:r>
        <w:rPr>
          <w:b/>
          <w:bCs/>
          <w:color w:val="BE6240"/>
        </w:rPr>
        <w:t xml:space="preserve">If you manage diabetes: </w:t>
      </w:r>
      <w:r>
        <w:rPr>
          <w:color w:val="000000"/>
        </w:rPr>
        <w:t xml:space="preserve">maintain your prescribed meal, monitoring and medication schedule, and pair rice, roti, fruit or toast with protein or fibre where practical.</w:t>
      </w:r>
    </w:p>
    <w:p>
      <w:pPr>
        <w:keepNext/>
        <w:spacing w:after="6"/>
      </w:pPr>
      <w:r>
        <w:rPr>
          <w:b/>
          <w:bCs/>
          <w:color w:val="BE6240"/>
        </w:rPr>
        <w:t xml:space="preserve">If you manage high blood pressure: </w:t>
      </w:r>
      <w:r>
        <w:rPr>
          <w:color w:val="000000"/>
        </w:rPr>
        <w:t xml:space="preserve">keep added salt, pickles, papad and packaged sauces within the limits advised for you.</w:t>
      </w:r>
    </w:p>
    <w:p>
      <w:pPr>
        <w:keepNext/>
        <w:spacing w:after="6"/>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val="false"/>
        <w:spacing w:after="220" w:before="0"/>
      </w:pPr>
      <w:r>
        <w:rPr>
          <w:b w:val="false"/>
          <w:bCs w:val="false"/>
          <w:i w:val="false"/>
          <w:iCs w:val="false"/>
          <w:color w:val="000000"/>
        </w:rPr>
        <w:t xml:space="preserve">None of this needs to become a strict no-sugar week. Keeping free sugars occasional, offering them with meals rather than through repeated grazing, providing plain water between meals and brushing twice daily with the recommended smear of fluoride toothpaste are the practical foundations.</w:t>
      </w:r>
    </w:p>
    <w:p>
      <w:pPr>
        <w:pStyle w:val="Heading1"/>
        <w:keepNext/>
        <w:spacing w:after="5" w:before="20"/>
      </w:pPr>
      <w:r>
        <w:rPr>
          <w:b/>
          <w:bCs/>
          <w:color w:val="1F2E4D"/>
        </w:rPr>
        <w:t xml:space="preserve">If you eat meat, fish, or eggs</w:t>
      </w:r>
    </w:p>
    <w:tbl>
      <w:tblPr>
        <w:tblW w:type="pct" w:w="100%"/>
        <w:tblBorders>
          <w:top w:val="single" w:color="D8D2C4" w:sz="2"/>
          <w:left w:val="single" w:color="A97418" w:sz="16"/>
          <w:bottom w:val="single" w:color="D8D2C4" w:sz="2"/>
          <w:right w:val="single" w:color="D8D2C4" w:sz="2"/>
          <w:insideH w:val="none" w:color="FFFFFF" w:sz="0"/>
          <w:insideV w:val="none" w:color="FFFFFF" w:sz="0"/>
        </w:tblBorders>
      </w:tblPr>
      <w:tblGrid>
        <w:gridCol w:w="100"/>
      </w:tblGrid>
      <w:tr>
        <w:trPr>
          <w:cantSplit/>
        </w:trPr>
        <w:tc>
          <w:tcPr>
            <w:shd w:fill="F5F1E6"/>
            <w:tcMar>
              <w:top w:type="dxa" w:w="120"/>
              <w:left w:type="dxa" w:w="180"/>
              <w:bottom w:type="dxa" w:w="140"/>
              <w:right w:type="dxa" w:w="180"/>
            </w:tcMar>
          </w:tcPr>
          <w:p>
            <w:pPr>
              <w:spacing w:after="0"/>
            </w:pPr>
            <w:r>
              <w:rPr>
                <w:color w:val="3A3226"/>
              </w:rPr>
              <w:t xml:space="preserve">Meat, fish and egg do not need to be added for cavity prevention and remain optional throughout the week. Choose either meal option according to your family's dietary pattern. Tooth protection comes mainly from limiting free-sugar exposure, avoiding continuous sweet sipping and brushing twice daily with fluoride toothpaste — not from whether a meal is vegetarian or non-vegetarian. Cook eggs, meat and fish fully; remove every bone fragment; keep chicken and mutton soft and finely shredded or minced; and keep fish meticulously deboned and finely flaked.</w:t>
            </w:r>
          </w:p>
        </w:tc>
      </w:tr>
    </w:tbl>
    <w:p>
      <w:pPr>
        <w:pStyle w:val="Heading2"/>
        <w:keepNext/>
        <w:pBdr>
          <w:top w:val="single" w:color="A97418" w:sz="12" w:space="4"/>
        </w:pBdr>
        <w:spacing w:after="2" w:before="6"/>
      </w:pPr>
      <w:r>
        <w:rPr>
          <w:b/>
          <w:bCs/>
          <w:color w:val="1F2E4D"/>
        </w:rPr>
        <w:t xml:space="preserve">Day 1 — Anchor</w:t>
      </w:r>
    </w:p>
    <w:p>
      <w:pPr>
        <w:keepNext/>
        <w:spacing w:after="16" w:before="0"/>
      </w:pPr>
      <w:r>
        <w:rPr>
          <w:b w:val="false"/>
          <w:bCs w:val="false"/>
          <w:i w:val="false"/>
          <w:iCs w:val="false"/>
          <w:color w:val="000000"/>
        </w:rPr>
        <w:t xml:space="preserve">Cavities form when bacteria in the mouth feed on sugars and starches and produce acid, which softens tooth enamel. Saliva normally buffers this acid and helps enamel recover between exposures. A cavity develops when acid attacks happen more often than the mouth can recover from. Baby teeth have thinner enamel than adult teeth, so this process can turn a small mark into a hole within months rather than years — one reason ‘it’s just a baby tooth’ is a risky way to think about it.</w:t>
      </w:r>
    </w:p>
    <w:p>
      <w:pPr>
        <w:keepNext/>
        <w:spacing w:after="1" w:before="3"/>
      </w:pPr>
      <w:r>
        <w:rPr>
          <w:b/>
          <w:bCs/>
          <w:color w:val="5F7052"/>
        </w:rPr>
        <w:t xml:space="preserve">Breakfast — choose one:</w:t>
      </w:r>
    </w:p>
    <w:p>
      <w:pPr>
        <w:keepNext/>
        <w:spacing w:after="1"/>
      </w:pPr>
      <w:r>
        <w:t xml:space="preserve">A. Vegetable idli with a smooth, mild tomato chutney</w:t>
      </w:r>
    </w:p>
    <w:p>
      <w:pPr>
        <w:keepNext w:val="false"/>
        <w:spacing w:after="4"/>
      </w:pPr>
      <w:r>
        <w:t xml:space="preserve">B. Vegetable idli with a fully cooked hard-boiled egg, finely chopped, on the side</w:t>
      </w:r>
    </w:p>
    <w:p>
      <w:pPr>
        <w:keepNext/>
        <w:spacing w:after="1" w:before="3"/>
      </w:pPr>
      <w:r>
        <w:rPr>
          <w:b/>
          <w:bCs/>
          <w:color w:val="5F7052"/>
        </w:rPr>
        <w:t xml:space="preserve">Lunch — choose one:</w:t>
      </w:r>
    </w:p>
    <w:p>
      <w:pPr>
        <w:keepNext/>
        <w:spacing w:after="1"/>
      </w:pPr>
      <w:r>
        <w:t xml:space="preserve">A. Rice with moong dal and soft-cooked bhindi (okra)</w:t>
      </w:r>
    </w:p>
    <w:p>
      <w:pPr>
        <w:keepNext w:val="false"/>
        <w:spacing w:after="4"/>
      </w:pPr>
      <w:r>
        <w:t xml:space="preserve">B. Rice with boneless, finely shredded chicken and soft-cooked bhindi (okra)</w:t>
      </w:r>
    </w:p>
    <w:p>
      <w:pPr>
        <w:keepNext/>
        <w:spacing w:after="1" w:before="3"/>
      </w:pPr>
      <w:r>
        <w:rPr>
          <w:b/>
          <w:bCs/>
          <w:color w:val="5F7052"/>
        </w:rPr>
        <w:t xml:space="preserve">Nourishment break — choose one:</w:t>
      </w:r>
    </w:p>
    <w:p>
      <w:pPr>
        <w:keepNext/>
        <w:spacing w:after="1"/>
      </w:pPr>
      <w:r>
        <w:t xml:space="preserve">A. Watermelon, deseeded and cut into small pieces, with a small bowl of curd</w:t>
      </w:r>
    </w:p>
    <w:p>
      <w:pPr>
        <w:keepNext w:val="false"/>
        <w:spacing w:after="4"/>
      </w:pPr>
      <w:r>
        <w:t xml:space="preserve">B. A small bowl of dal with grated paneer and a pinch of coriander powder</w:t>
      </w:r>
    </w:p>
    <w:p>
      <w:pPr>
        <w:keepNext/>
        <w:spacing w:after="1" w:before="3"/>
      </w:pPr>
      <w:r>
        <w:rPr>
          <w:b/>
          <w:bCs/>
          <w:color w:val="5F7052"/>
        </w:rPr>
        <w:t xml:space="preserve">Dinner — choose one:</w:t>
      </w:r>
    </w:p>
    <w:p>
      <w:pPr>
        <w:keepNext/>
        <w:spacing w:after="1"/>
      </w:pPr>
      <w:r>
        <w:t xml:space="preserve">A. Soft roti with a masoor dal and soft-cooked brinjal (baingan)</w:t>
      </w:r>
    </w:p>
    <w:p>
      <w:pPr>
        <w:keepNext/>
        <w:spacing w:after="4"/>
      </w:pPr>
      <w:r>
        <w:t xml:space="preserve">B. Soft roti with boneless, finely shredded chicken and soft-cooked brinjal (baingan)</w:t>
      </w:r>
    </w:p>
    <w:p>
      <w:pPr>
        <w:keepNext w:val="false"/>
        <w:spacing w:after="6"/>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 w:before="6"/>
      </w:pPr>
      <w:r>
        <w:rPr>
          <w:b/>
          <w:bCs/>
          <w:color w:val="1F2E4D"/>
        </w:rPr>
        <w:t xml:space="preserve">Day 2 — It's about timing, not just how much</w:t>
      </w:r>
    </w:p>
    <w:p>
      <w:pPr>
        <w:keepNext/>
        <w:spacing w:after="16" w:before="0"/>
      </w:pPr>
      <w:r>
        <w:rPr>
          <w:b w:val="false"/>
          <w:bCs w:val="false"/>
          <w:i w:val="false"/>
          <w:iCs w:val="false"/>
          <w:color w:val="000000"/>
        </w:rPr>
        <w:t xml:space="preserve">Both the amount and frequency of free sugar matter. Repeated nibbling or sipping gives the teeth less time to recover between acid attacks, so a small sugary food eaten with a meal is generally less harmful than the same food grazed on repeatedly. This does not make unlimited sugar at meals harmless — the useful pattern is smaller amounts, less often, with water and ordinary nourishing foods between meals.</w:t>
      </w:r>
    </w:p>
    <w:p>
      <w:pPr>
        <w:keepNext/>
        <w:spacing w:after="1" w:before="3"/>
      </w:pPr>
      <w:r>
        <w:rPr>
          <w:b/>
          <w:bCs/>
          <w:color w:val="5F7052"/>
        </w:rPr>
        <w:t xml:space="preserve">Breakfast — choose one:</w:t>
      </w:r>
    </w:p>
    <w:p>
      <w:pPr>
        <w:keepNext/>
        <w:spacing w:after="1"/>
      </w:pPr>
      <w:r>
        <w:t xml:space="preserve">A. Besan cheela with grated vegetables and a smooth, mild mint chutney</w:t>
      </w:r>
    </w:p>
    <w:p>
      <w:pPr>
        <w:keepNext w:val="false"/>
        <w:spacing w:after="4"/>
      </w:pPr>
      <w:r>
        <w:t xml:space="preserve">B. Besan cheela with grated vegetables and a fully cooked hard-boiled egg, finely chopped, on the side</w:t>
      </w:r>
    </w:p>
    <w:p>
      <w:pPr>
        <w:keepNext/>
        <w:spacing w:after="1" w:before="3"/>
      </w:pPr>
      <w:r>
        <w:rPr>
          <w:b/>
          <w:bCs/>
          <w:color w:val="5F7052"/>
        </w:rPr>
        <w:t xml:space="preserve">Lunch — choose one:</w:t>
      </w:r>
    </w:p>
    <w:p>
      <w:pPr>
        <w:keepNext/>
        <w:spacing w:after="1"/>
      </w:pPr>
      <w:r>
        <w:t xml:space="preserve">A. Soft khichdi with chana dal and soft-cooked capsicum</w:t>
      </w:r>
    </w:p>
    <w:p>
      <w:pPr>
        <w:keepNext w:val="false"/>
        <w:spacing w:after="4"/>
      </w:pPr>
      <w:r>
        <w:t xml:space="preserve">B. Soft khichdi with boneless, finely shredded chicken and soft-cooked capsicum</w:t>
      </w:r>
    </w:p>
    <w:p>
      <w:pPr>
        <w:keepNext/>
        <w:spacing w:after="1" w:before="3"/>
      </w:pPr>
      <w:r>
        <w:rPr>
          <w:b/>
          <w:bCs/>
          <w:color w:val="5F7052"/>
        </w:rPr>
        <w:t xml:space="preserve">Nourishment break — choose one:</w:t>
      </w:r>
    </w:p>
    <w:p>
      <w:pPr>
        <w:keepNext/>
        <w:spacing w:after="1"/>
      </w:pPr>
      <w:r>
        <w:t xml:space="preserve">A. A small bowl of curd with soft-cooked pumpkin (kaddu), mashed</w:t>
      </w:r>
    </w:p>
    <w:p>
      <w:pPr>
        <w:keepNext w:val="false"/>
        <w:spacing w:after="4"/>
      </w:pPr>
      <w:r>
        <w:t xml:space="preserve">B. A small bowl of dal with a fully cooked hard-boiled egg, finely chopped and mixed in</w:t>
      </w:r>
    </w:p>
    <w:p>
      <w:pPr>
        <w:keepNext/>
        <w:pageBreakBefore/>
        <w:spacing w:after="6"/>
      </w:pPr>
      <w:r>
        <w:rPr>
          <w:b/>
          <w:bCs/>
          <w:i/>
          <w:iCs/>
          <w:color w:val="1F2E4D"/>
          <w:sz w:val="18"/>
          <w:szCs w:val="18"/>
        </w:rPr>
        <w:t xml:space="preserve">Day 2 — continued</w:t>
      </w:r>
    </w:p>
    <w:p>
      <w:pPr>
        <w:keepNext/>
        <w:spacing w:after="1" w:before="3"/>
      </w:pPr>
      <w:r>
        <w:rPr>
          <w:b/>
          <w:bCs/>
          <w:color w:val="5F7052"/>
        </w:rPr>
        <w:t xml:space="preserve">Dinner — choose one:</w:t>
      </w:r>
    </w:p>
    <w:p>
      <w:pPr>
        <w:keepNext/>
        <w:spacing w:after="1"/>
      </w:pPr>
      <w:r>
        <w:t xml:space="preserve">A. Rice with a mixed dal and soft-cooked turnip (shalgam)</w:t>
      </w:r>
    </w:p>
    <w:p>
      <w:pPr>
        <w:keepNext/>
        <w:spacing w:after="4"/>
      </w:pPr>
      <w:r>
        <w:t xml:space="preserve">B. Rice with a mild basa fish curry, fully cooked, finely flaked and carefully checked for bones, and soft-cooked turnip (shalgam)</w:t>
      </w:r>
    </w:p>
    <w:p>
      <w:pPr>
        <w:keepNext w:val="false"/>
        <w:spacing w:after="6"/>
      </w:pPr>
      <w:r>
        <w:rPr>
          <w:b/>
          <w:bCs/>
          <w:color w:val="5F7052"/>
        </w:rPr>
        <w:t xml:space="preserve">If you're still hungry: </w:t>
      </w:r>
      <w:r>
        <w:rPr>
          <w:color w:val="000000"/>
        </w:rPr>
        <w:t xml:space="preserve">Finely crumbled paneer with soft toast fingers</w:t>
      </w:r>
    </w:p>
    <w:p>
      <w:pPr>
        <w:pStyle w:val="Heading2"/>
        <w:keepNext/>
        <w:pBdr>
          <w:top w:val="single" w:color="A97418" w:sz="12" w:space="4"/>
        </w:pBdr>
        <w:spacing w:after="2" w:before="6"/>
      </w:pPr>
      <w:r>
        <w:rPr>
          <w:b/>
          <w:bCs/>
          <w:color w:val="1F2E4D"/>
        </w:rPr>
        <w:t xml:space="preserve">Day 3 — The bedtime bottle and the sipping cup</w:t>
      </w:r>
    </w:p>
    <w:p>
      <w:pPr>
        <w:keepNext/>
        <w:spacing w:after="16" w:before="0"/>
      </w:pPr>
      <w:r>
        <w:rPr>
          <w:b w:val="false"/>
          <w:bCs w:val="false"/>
          <w:i w:val="false"/>
          <w:iCs w:val="false"/>
          <w:color w:val="000000"/>
        </w:rPr>
        <w:t xml:space="preserve">After teeth erupt, going to sleep with a bottle or spill-proof cup containing milk, formula, juice or another sweet drink increases cavity risk because the teeth remain exposed while saliva flow is lower. After the bedtime brushing, water is the tooth-friendliest bottle or cup drink. Continued breastfeeding can remain part of family life; mothers do not need to be shamed or told to stop abruptly. If feeding to sleep continues, prioritise twice-daily fluoride brushing, limit other free-sugar exposures and discuss individual risk at the child's dental visit. A cup used for sipping a sweetened drink continuously through the day works the same way, spread across waking hours instead of the night. Fruit juice counts as sugar for teeth in the same way any sweetened drink does, even when nothing has been added to it — offering the whole fruit instead is the better choice for teeth, not because it has less sugar, but because chewing doesn't leave sugar sitting on the teeth the way a drink does.</w:t>
      </w:r>
    </w:p>
    <w:p>
      <w:pPr>
        <w:keepNext/>
        <w:spacing w:after="1" w:before="3"/>
      </w:pPr>
      <w:r>
        <w:rPr>
          <w:b/>
          <w:bCs/>
          <w:color w:val="5F7052"/>
        </w:rPr>
        <w:t xml:space="preserve">Breakfast — choose one:</w:t>
      </w:r>
    </w:p>
    <w:p>
      <w:pPr>
        <w:keepNext/>
        <w:spacing w:after="1"/>
      </w:pPr>
      <w:r>
        <w:t xml:space="preserve">A. Ragi dosa with a smooth, mild coconut chutney</w:t>
      </w:r>
    </w:p>
    <w:p>
      <w:pPr>
        <w:keepNext w:val="false"/>
        <w:spacing w:after="4"/>
      </w:pPr>
      <w:r>
        <w:t xml:space="preserve">B. Ragi dosa with a fully cooked hard-boiled egg, finely chopped, on the side</w:t>
      </w:r>
    </w:p>
    <w:p>
      <w:pPr>
        <w:keepNext/>
        <w:spacing w:after="1" w:before="3"/>
      </w:pPr>
      <w:r>
        <w:rPr>
          <w:b/>
          <w:bCs/>
          <w:color w:val="5F7052"/>
        </w:rPr>
        <w:t xml:space="preserve">Lunch — choose one:</w:t>
      </w:r>
    </w:p>
    <w:p>
      <w:pPr>
        <w:keepNext/>
        <w:spacing w:after="1"/>
      </w:pPr>
      <w:r>
        <w:t xml:space="preserve">A. Rice with moong dal and soft-cooked pumpkin (kaddu), mashed</w:t>
      </w:r>
    </w:p>
    <w:p>
      <w:pPr>
        <w:keepNext w:val="false"/>
        <w:spacing w:after="4"/>
      </w:pPr>
      <w:r>
        <w:t xml:space="preserve">B. Rice with boneless, finely shredded chicken and soft-cooked pumpkin (kaddu), mashed</w:t>
      </w:r>
    </w:p>
    <w:p>
      <w:pPr>
        <w:keepNext/>
        <w:spacing w:after="1" w:before="3"/>
      </w:pPr>
      <w:r>
        <w:rPr>
          <w:b/>
          <w:bCs/>
          <w:color w:val="5F7052"/>
        </w:rPr>
        <w:t xml:space="preserve">Nourishment break — choose one:</w:t>
      </w:r>
    </w:p>
    <w:p>
      <w:pPr>
        <w:keepNext/>
        <w:spacing w:after="1"/>
      </w:pPr>
      <w:r>
        <w:t xml:space="preserve">A. Soft, ripe mango, mashed, with a small bowl of curd</w:t>
      </w:r>
    </w:p>
    <w:p>
      <w:pPr>
        <w:keepNext w:val="false"/>
        <w:spacing w:after="4"/>
      </w:pPr>
      <w:r>
        <w:t xml:space="preserve">B. A small bowl of dal with grated paneer and a pinch of cumin-coriander powder</w:t>
      </w:r>
    </w:p>
    <w:p>
      <w:pPr>
        <w:keepNext/>
        <w:spacing w:after="1" w:before="3"/>
      </w:pPr>
      <w:r>
        <w:rPr>
          <w:b/>
          <w:bCs/>
          <w:color w:val="5F7052"/>
        </w:rPr>
        <w:t xml:space="preserve">Dinner — choose one:</w:t>
      </w:r>
    </w:p>
    <w:p>
      <w:pPr>
        <w:keepNext/>
        <w:spacing w:after="1"/>
      </w:pPr>
      <w:r>
        <w:t xml:space="preserve">A. Soft khichdi with an arhar dal and soft-cooked carrot, finely grated</w:t>
      </w:r>
    </w:p>
    <w:p>
      <w:pPr>
        <w:keepNext/>
        <w:spacing w:after="4"/>
      </w:pPr>
      <w:r>
        <w:t xml:space="preserve">B. Soft khichdi with a tender, finely shredded mutton curry, fully cooked and free of bone fragments, and soft-cooked carrot, finely grated</w:t>
      </w:r>
    </w:p>
    <w:p>
      <w:pPr>
        <w:keepNext w:val="false"/>
        <w:spacing w:after="6"/>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 w:before="6"/>
      </w:pPr>
      <w:r>
        <w:rPr>
          <w:b/>
          <w:bCs/>
          <w:color w:val="1F2E4D"/>
        </w:rPr>
        <w:t xml:space="preserve">Day 4 — The snacks that surprise people</w:t>
      </w:r>
    </w:p>
    <w:p>
      <w:pPr>
        <w:keepNext/>
        <w:spacing w:after="16" w:before="0"/>
      </w:pPr>
      <w:r>
        <w:rPr>
          <w:b w:val="false"/>
          <w:bCs w:val="false"/>
          <w:i w:val="false"/>
          <w:iCs w:val="false"/>
          <w:color w:val="000000"/>
        </w:rPr>
        <w:t xml:space="preserve">Sticky and starchy foods — biscuits, rusk, dried fruit, crackers — cling to tooth surfaces far longer than they seem to, extending the acid exposure well past the time they're actually eaten. A sip or rinse of plain water after a sweet or starchy snack is a simple, useful follow-up. Brushing itself stays a twice-daily routine — last thing at night and one other time — rather than something to repeat after every snack.</w:t>
      </w:r>
    </w:p>
    <w:p>
      <w:pPr>
        <w:keepNext/>
        <w:spacing w:after="1" w:before="3"/>
      </w:pPr>
      <w:r>
        <w:rPr>
          <w:b/>
          <w:bCs/>
          <w:color w:val="5F7052"/>
        </w:rPr>
        <w:t xml:space="preserve">Breakfast — choose one:</w:t>
      </w:r>
    </w:p>
    <w:p>
      <w:pPr>
        <w:keepNext/>
        <w:spacing w:after="1"/>
      </w:pPr>
      <w:r>
        <w:t xml:space="preserve">A. Stuffed paratha with mixed vegetables and a smooth, mild mint chutney</w:t>
      </w:r>
    </w:p>
    <w:p>
      <w:pPr>
        <w:keepNext w:val="false"/>
        <w:spacing w:after="4"/>
      </w:pPr>
      <w:r>
        <w:t xml:space="preserve">B. Stuffed paratha with mixed vegetables and a fully cooked hard-boiled egg, finely chopped, on the side</w:t>
      </w:r>
    </w:p>
    <w:p>
      <w:pPr>
        <w:keepNext/>
        <w:spacing w:after="1" w:before="3"/>
      </w:pPr>
      <w:r>
        <w:rPr>
          <w:b/>
          <w:bCs/>
          <w:color w:val="5F7052"/>
        </w:rPr>
        <w:t xml:space="preserve">Lunch — choose one:</w:t>
      </w:r>
    </w:p>
    <w:p>
      <w:pPr>
        <w:keepNext/>
        <w:spacing w:after="1"/>
      </w:pPr>
      <w:r>
        <w:t xml:space="preserve">A. Rice with masoor dal and soft-cooked cluster beans (gawar)</w:t>
      </w:r>
    </w:p>
    <w:p>
      <w:pPr>
        <w:keepNext w:val="false"/>
        <w:spacing w:after="4"/>
      </w:pPr>
      <w:r>
        <w:t xml:space="preserve">B. Rice with boneless, finely shredded chicken and soft-cooked cluster beans (gawar)</w:t>
      </w:r>
    </w:p>
    <w:p>
      <w:pPr>
        <w:keepNext/>
        <w:spacing w:after="1" w:before="3"/>
      </w:pPr>
      <w:r>
        <w:rPr>
          <w:b/>
          <w:bCs/>
          <w:color w:val="5F7052"/>
        </w:rPr>
        <w:t xml:space="preserve">Nourishment break — choose one:</w:t>
      </w:r>
    </w:p>
    <w:p>
      <w:pPr>
        <w:keepNext/>
        <w:spacing w:after="1"/>
      </w:pPr>
      <w:r>
        <w:t xml:space="preserve">A. A small bowl of curd with soft-cooked beetroot (chukandar), mashed</w:t>
      </w:r>
    </w:p>
    <w:p>
      <w:pPr>
        <w:keepNext w:val="false"/>
        <w:spacing w:after="4"/>
      </w:pPr>
      <w:r>
        <w:t xml:space="preserve">B. A small bowl of dal with grated paneer and a small pinch of black pepper</w:t>
      </w:r>
    </w:p>
    <w:p>
      <w:pPr>
        <w:keepNext/>
        <w:spacing w:after="1" w:before="3"/>
      </w:pPr>
      <w:r>
        <w:rPr>
          <w:b/>
          <w:bCs/>
          <w:color w:val="5F7052"/>
        </w:rPr>
        <w:t xml:space="preserve">Dinner — choose one:</w:t>
      </w:r>
    </w:p>
    <w:p>
      <w:pPr>
        <w:keepNext/>
        <w:spacing w:after="1"/>
      </w:pPr>
      <w:r>
        <w:t xml:space="preserve">A. Soft paratha with a masoor dal</w:t>
      </w:r>
    </w:p>
    <w:p>
      <w:pPr>
        <w:keepNext/>
        <w:spacing w:after="4"/>
      </w:pPr>
      <w:r>
        <w:t xml:space="preserve">B. Soft paratha with a boneless, finely shredded chicken curry</w:t>
      </w:r>
    </w:p>
    <w:p>
      <w:pPr>
        <w:keepNext w:val="false"/>
        <w:spacing w:after="6"/>
      </w:pPr>
      <w:r>
        <w:rPr>
          <w:b/>
          <w:bCs/>
          <w:color w:val="5F7052"/>
        </w:rPr>
        <w:t xml:space="preserve">If you're still hungry: </w:t>
      </w:r>
      <w:r>
        <w:rPr>
          <w:color w:val="000000"/>
        </w:rPr>
        <w:t xml:space="preserve">A small bowl of dal</w:t>
      </w:r>
    </w:p>
    <w:p>
      <w:pPr>
        <w:pStyle w:val="Heading2"/>
        <w:keepNext/>
        <w:pBdr>
          <w:top w:val="single" w:color="A97418" w:sz="12" w:space="4"/>
        </w:pBdr>
        <w:spacing w:after="2" w:before="6"/>
      </w:pPr>
      <w:r>
        <w:rPr>
          <w:b/>
          <w:bCs/>
          <w:color w:val="1F2E4D"/>
        </w:rPr>
        <w:t xml:space="preserve">Day 5 — Brushing, fluoride, and getting the balance right</w:t>
      </w:r>
    </w:p>
    <w:p>
      <w:pPr>
        <w:keepNext/>
        <w:spacing w:after="16" w:before="0"/>
      </w:pPr>
      <w:r>
        <w:rPr>
          <w:b w:val="false"/>
          <w:bCs w:val="false"/>
          <w:i w:val="false"/>
          <w:iCs w:val="false"/>
          <w:color w:val="000000"/>
        </w:rPr>
        <w:t xml:space="preserve">Brush your toddler's teeth twice daily — last thing at night and on one other occasion — with a soft, child-sized toothbrush and a rice-grain-sized smear of toothpaste containing at least 1,000 ppm fluoride. Check the fluoride concentration on the pack. The parent should perform the effective brushing — a toddler can hold a toothbrush and ‘help,’ but plan on doing the actual brushing yourself for several more years. Encourage your child to spit out the toothpaste, but do not rinse with water afterwards, since rinsing washes away the protective fluoride.</w:t>
      </w:r>
    </w:p>
    <w:p>
      <w:pPr>
        <w:keepNext/>
        <w:spacing w:after="6"/>
      </w:pPr>
      <w:r>
        <w:rPr>
          <w:b/>
          <w:bCs/>
          <w:color w:val="BE6240"/>
        </w:rPr>
        <w:t xml:space="preserve">Worth knowing: </w:t>
      </w:r>
      <w:r>
        <w:rPr>
          <w:color w:val="000000"/>
        </w:rPr>
        <w:t xml:space="preserve">If your family uses borewell water or lives in an area known for high natural fluoride, use only the recommended rice-grain smear, keep the toothpaste tube out of reach and do not let the child eat or lick it. Encourage spitting as the skill develops. If the water's fluoride level is unknown, ask the local water authority, public-health service or a recognised laboratory rather than guessing from taste or appearance. A dentist can interpret your child's total fluoride exposure.</w:t>
      </w:r>
    </w:p>
    <w:p>
      <w:pPr>
        <w:keepNext/>
        <w:spacing w:after="1" w:before="3"/>
      </w:pPr>
      <w:r>
        <w:rPr>
          <w:b/>
          <w:bCs/>
          <w:color w:val="5F7052"/>
        </w:rPr>
        <w:t xml:space="preserve">Breakfast — choose one:</w:t>
      </w:r>
    </w:p>
    <w:p>
      <w:pPr>
        <w:keepNext/>
        <w:spacing w:after="1"/>
      </w:pPr>
      <w:r>
        <w:t xml:space="preserve">A. Suji idli with a smooth, mild coriander chutney</w:t>
      </w:r>
    </w:p>
    <w:p>
      <w:pPr>
        <w:keepNext w:val="false"/>
        <w:spacing w:after="4"/>
      </w:pPr>
      <w:r>
        <w:t xml:space="preserve">B. Suji idli with a fully cooked hard-boiled egg, finely chopped, on the side</w:t>
      </w:r>
    </w:p>
    <w:p>
      <w:pPr>
        <w:keepNext/>
        <w:spacing w:after="1" w:before="3"/>
      </w:pPr>
      <w:r>
        <w:rPr>
          <w:b/>
          <w:bCs/>
          <w:color w:val="5F7052"/>
        </w:rPr>
        <w:t xml:space="preserve">Lunch — choose one:</w:t>
      </w:r>
    </w:p>
    <w:p>
      <w:pPr>
        <w:keepNext/>
        <w:spacing w:after="1"/>
      </w:pPr>
      <w:r>
        <w:t xml:space="preserve">A. Rice with chana dal and raw banana (kacha kela), soft-cooked and mashed</w:t>
      </w:r>
    </w:p>
    <w:p>
      <w:pPr>
        <w:keepNext w:val="false"/>
        <w:spacing w:after="4"/>
      </w:pPr>
      <w:r>
        <w:t xml:space="preserve">B. Rice with boneless, finely shredded chicken and raw banana (kacha kela), soft-cooked and mashed</w:t>
      </w:r>
    </w:p>
    <w:p>
      <w:pPr>
        <w:keepNext/>
        <w:spacing w:after="1" w:before="3"/>
      </w:pPr>
      <w:r>
        <w:rPr>
          <w:b/>
          <w:bCs/>
          <w:color w:val="5F7052"/>
        </w:rPr>
        <w:t xml:space="preserve">Nourishment break — choose one:</w:t>
      </w:r>
    </w:p>
    <w:p>
      <w:pPr>
        <w:keepNext/>
        <w:spacing w:after="1"/>
      </w:pPr>
      <w:r>
        <w:t xml:space="preserve">A. Soft-cooked carrot, finely grated, mixed into a small bowl of curd</w:t>
      </w:r>
    </w:p>
    <w:p>
      <w:pPr>
        <w:keepNext w:val="false"/>
        <w:spacing w:after="4"/>
      </w:pPr>
      <w:r>
        <w:t xml:space="preserve">B. A small bowl of curd with grated paneer and a pinch of nutmeg powder</w:t>
      </w:r>
    </w:p>
    <w:p>
      <w:pPr>
        <w:keepNext/>
        <w:spacing w:after="1" w:before="3"/>
      </w:pPr>
      <w:r>
        <w:rPr>
          <w:b/>
          <w:bCs/>
          <w:color w:val="5F7052"/>
        </w:rPr>
        <w:t xml:space="preserve">Dinner — choose one:</w:t>
      </w:r>
    </w:p>
    <w:p>
      <w:pPr>
        <w:keepNext/>
        <w:spacing w:after="1"/>
      </w:pPr>
      <w:r>
        <w:t xml:space="preserve">A. Soft khichdi with a chana dal</w:t>
      </w:r>
    </w:p>
    <w:p>
      <w:pPr>
        <w:keepNext/>
        <w:spacing w:after="4"/>
      </w:pPr>
      <w:r>
        <w:t xml:space="preserve">B. Soft khichdi with a mild mutton keema, fully cooked, finely minced and free of bone fragments</w:t>
      </w:r>
    </w:p>
    <w:p>
      <w:pPr>
        <w:keepNext w:val="false"/>
        <w:spacing w:after="6"/>
      </w:pPr>
      <w:r>
        <w:rPr>
          <w:b/>
          <w:bCs/>
          <w:color w:val="5F7052"/>
        </w:rPr>
        <w:t xml:space="preserve">If you're still hungry: </w:t>
      </w:r>
      <w:r>
        <w:rPr>
          <w:color w:val="000000"/>
        </w:rPr>
        <w:t xml:space="preserve">Finely crumbled paneer with soft toast fingers</w:t>
      </w:r>
    </w:p>
    <w:p>
      <w:pPr>
        <w:pStyle w:val="Heading2"/>
        <w:keepNext/>
        <w:pBdr>
          <w:top w:val="single" w:color="A97418" w:sz="12" w:space="4"/>
        </w:pBdr>
        <w:spacing w:after="2" w:before="6"/>
      </w:pPr>
      <w:r>
        <w:rPr>
          <w:b/>
          <w:bCs/>
          <w:color w:val="1F2E4D"/>
        </w:rPr>
        <w:t xml:space="preserve">Day 6 — When to see a dentist, and what's actually worth doing</w:t>
      </w:r>
    </w:p>
    <w:p>
      <w:pPr>
        <w:keepNext/>
        <w:spacing w:after="16" w:before="0"/>
      </w:pPr>
      <w:r>
        <w:rPr>
          <w:b w:val="false"/>
          <w:bCs w:val="false"/>
          <w:i w:val="false"/>
          <w:iCs w:val="false"/>
          <w:color w:val="000000"/>
        </w:rPr>
        <w:t xml:space="preserve">A first dental visit is recommended after the first tooth appears and by about the first birthday. If your two-year-old hasn't been yet, there is no value in guilt — simply arrange a preventive visit now. A dentist can check early changes before they become painful and help you interpret fluoride, feeding and brushing advice for your child.</w:t>
      </w:r>
    </w:p>
    <w:p>
      <w:pPr>
        <w:keepNext/>
        <w:spacing w:after="6"/>
      </w:pPr>
      <w:r>
        <w:rPr>
          <w:b/>
          <w:bCs/>
          <w:color w:val="BE6240"/>
        </w:rPr>
        <w:t xml:space="preserve">Worth knowing: </w:t>
      </w:r>
      <w:r>
        <w:rPr>
          <w:color w:val="000000"/>
        </w:rPr>
        <w:t xml:space="preserve">Arrange a dental assessment for a persistent chalky-white, brown or black area, a visible hole, pain while eating or brushing, ongoing bad breath, bleeding or swollen gums, or a broken tooth. Facial swelling, fever with dental pain, pus, difficulty swallowing or a child who appears unwell requires urgent assessment.</w:t>
      </w:r>
    </w:p>
    <w:p>
      <w:pPr>
        <w:keepNext/>
        <w:spacing w:after="18" w:before="0"/>
      </w:pPr>
      <w:r>
        <w:rPr>
          <w:b w:val="false"/>
          <w:bCs w:val="false"/>
          <w:i w:val="false"/>
          <w:iCs w:val="false"/>
          <w:color w:val="BE6240"/>
        </w:rPr>
        <w:t xml:space="preserve">Baby teeth aren't just placeholders. They hold space for the permanent teeth growing underneath and guide how those teeth eventually come in, which is part of why a cavity in a baby tooth is worth treating rather than waiting out.</w:t>
      </w:r>
    </w:p>
    <w:p>
      <w:pPr>
        <w:keepNext/>
        <w:spacing w:after="18" w:before="0"/>
      </w:pPr>
      <w:r>
        <w:rPr>
          <w:b w:val="false"/>
          <w:bCs w:val="false"/>
          <w:i w:val="false"/>
          <w:iCs w:val="false"/>
          <w:color w:val="BE6240"/>
        </w:rPr>
        <w:t xml:space="preserve">Some cavity-associated bacteria can pass through saliva, so it's sensible not to share tasting spoons or clean a dropped pacifier in an adult's mouth. But cavities are not caused by one shared spoon or one caregiver: sugar exposure, fluoride, brushing, enamel, saliva and access to dental care all interact. This guidance is about a helpful habit, not blame.</w:t>
      </w:r>
    </w:p>
    <w:p>
      <w:pPr>
        <w:keepNext/>
        <w:spacing w:after="1" w:before="3"/>
      </w:pPr>
      <w:r>
        <w:rPr>
          <w:b/>
          <w:bCs/>
          <w:color w:val="5F7052"/>
        </w:rPr>
        <w:t xml:space="preserve">Breakfast — choose one:</w:t>
      </w:r>
    </w:p>
    <w:p>
      <w:pPr>
        <w:keepNext/>
        <w:spacing w:after="1"/>
      </w:pPr>
      <w:r>
        <w:t xml:space="preserve">A. Vegetable oats chilla with a smooth, mild tomato chutney</w:t>
      </w:r>
    </w:p>
    <w:p>
      <w:pPr>
        <w:keepNext w:val="false"/>
        <w:spacing w:after="4"/>
      </w:pPr>
      <w:r>
        <w:t xml:space="preserve">B. Vegetable oats chilla with a fully cooked hard-boiled egg, finely chopped, on the side</w:t>
      </w:r>
    </w:p>
    <w:p>
      <w:pPr>
        <w:keepNext/>
        <w:spacing w:after="1" w:before="3"/>
      </w:pPr>
      <w:r>
        <w:rPr>
          <w:b/>
          <w:bCs/>
          <w:color w:val="5F7052"/>
        </w:rPr>
        <w:t xml:space="preserve">Lunch — choose one:</w:t>
      </w:r>
    </w:p>
    <w:p>
      <w:pPr>
        <w:keepNext/>
        <w:spacing w:after="1"/>
      </w:pPr>
      <w:r>
        <w:t xml:space="preserve">A. Rice with moong dal and soft-cooked snake gourd (chichinda)</w:t>
      </w:r>
    </w:p>
    <w:p>
      <w:pPr>
        <w:keepNext w:val="false"/>
        <w:spacing w:after="4"/>
      </w:pPr>
      <w:r>
        <w:t xml:space="preserve">B. Rice with boneless, finely shredded chicken and soft-cooked snake gourd (chichinda)</w:t>
      </w:r>
    </w:p>
    <w:p>
      <w:pPr>
        <w:keepNext/>
        <w:pageBreakBefore/>
        <w:spacing w:after="6"/>
      </w:pPr>
      <w:r>
        <w:rPr>
          <w:b/>
          <w:bCs/>
          <w:i/>
          <w:iCs/>
          <w:color w:val="1F2E4D"/>
          <w:sz w:val="18"/>
          <w:szCs w:val="18"/>
        </w:rPr>
        <w:t xml:space="preserve">Day 6 — continued</w:t>
      </w:r>
    </w:p>
    <w:p>
      <w:pPr>
        <w:keepNext/>
        <w:spacing w:after="1" w:before="3"/>
      </w:pPr>
      <w:r>
        <w:rPr>
          <w:b/>
          <w:bCs/>
          <w:color w:val="5F7052"/>
        </w:rPr>
        <w:t xml:space="preserve">Nourishment break — choose one:</w:t>
      </w:r>
    </w:p>
    <w:p>
      <w:pPr>
        <w:keepNext/>
        <w:spacing w:after="1"/>
      </w:pPr>
      <w:r>
        <w:t xml:space="preserve">A. Soft, ripe chikoo, mashed, with a small bowl of curd</w:t>
      </w:r>
    </w:p>
    <w:p>
      <w:pPr>
        <w:keepNext w:val="false"/>
        <w:spacing w:after="4"/>
      </w:pPr>
      <w:r>
        <w:t xml:space="preserve">B. A small bowl of dal with a fully cooked hard-boiled egg, finely chopped and stirred through</w:t>
      </w:r>
    </w:p>
    <w:p>
      <w:pPr>
        <w:keepNext/>
        <w:spacing w:after="1" w:before="3"/>
      </w:pPr>
      <w:r>
        <w:rPr>
          <w:b/>
          <w:bCs/>
          <w:color w:val="5F7052"/>
        </w:rPr>
        <w:t xml:space="preserve">Dinner — choose one:</w:t>
      </w:r>
    </w:p>
    <w:p>
      <w:pPr>
        <w:keepNext/>
        <w:spacing w:after="1"/>
      </w:pPr>
      <w:r>
        <w:t xml:space="preserve">A. Soft roti with a moong dal and soft-cooked carrot, finely grated</w:t>
      </w:r>
    </w:p>
    <w:p>
      <w:pPr>
        <w:keepNext/>
        <w:spacing w:after="4"/>
      </w:pPr>
      <w:r>
        <w:t xml:space="preserve">B. Soft roti with boneless, finely shredded chicken and soft-cooked carrot, finely grated</w:t>
      </w:r>
    </w:p>
    <w:p>
      <w:pPr>
        <w:keepNext w:val="false"/>
        <w:spacing w:after="6"/>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 w:before="6"/>
      </w:pPr>
      <w:r>
        <w:rPr>
          <w:b/>
          <w:bCs/>
          <w:color w:val="1F2E4D"/>
        </w:rPr>
        <w:t xml:space="preserve">Day 7 — Reflection</w:t>
      </w:r>
    </w:p>
    <w:p>
      <w:pPr>
        <w:keepNext w:val="false"/>
        <w:spacing w:after="30" w:before="0"/>
      </w:pPr>
      <w:r>
        <w:rPr>
          <w:b w:val="false"/>
          <w:bCs w:val="false"/>
          <w:i w:val="false"/>
          <w:iCs w:val="false"/>
          <w:color w:val="000000"/>
        </w:rPr>
        <w:t xml:space="preserve">No forced choices today. If sweets or sweetened drinks were offered this week, did they mostly happen with a meal rather than through repeated grazing or sipping — and did parent-led brushing happen last thing at night and on one other occasion?</w:t>
      </w:r>
    </w:p>
    <w:p>
      <w:pPr>
        <w:pStyle w:val="Heading1"/>
        <w:keepNext/>
        <w:spacing w:after="5" w:before="20"/>
      </w:pPr>
      <w:r>
        <w:rPr>
          <w:b/>
          <w:bCs/>
          <w:color w:val="1F2E4D"/>
        </w:rPr>
        <w:t xml:space="preserve">Gentle weekly reflection</w:t>
      </w:r>
    </w:p>
    <w:p>
      <w:pPr>
        <w:keepNext w:val="false"/>
        <w:spacing w:after="40" w:before="0"/>
      </w:pPr>
      <w:r>
        <w:rPr>
          <w:b w:val="false"/>
          <w:bCs w:val="false"/>
          <w:i w:val="false"/>
          <w:iCs w:val="false"/>
          <w:color w:val="000000"/>
        </w:rPr>
        <w:t xml:space="preserve">Protecting your toddler's teeth does not require fear, perfection or shame. Keep sweetened milk, biscuits, juice and mithai occasional rather than routine; offer sugary foods with meals instead of through repeated grazing; provide plain water between meals; and brush twice daily with fluoride toothpaste. These steady habits matter far more than one celebration or one imperfect day.</w:t>
      </w:r>
    </w:p>
    <w:p>
      <w:pPr>
        <w:pStyle w:val="Heading1"/>
        <w:keepNext w:val="false"/>
        <w:spacing w:after="5" w:before="20"/>
      </w:pPr>
      <w:r>
        <w:rPr>
          <w:b/>
          <w:bCs/>
          <w:color w:val="1F2E4D"/>
        </w:rPr>
        <w:t xml:space="preserve">Looking ahead</w:t>
      </w:r>
    </w:p>
    <w:p>
      <w:pPr>
        <w:widowControl w:val="false"/>
        <w:spacing w:after="40"/>
      </w:pPr>
      <w:r>
        <w:t xml:space="preserve">Next week continues Phase 5 with another piece of life beyond the first year — still grounded in the same idea: small, steady adjustments serve your child's nourishment better than any single rule enforced all at once.</w:t>
      </w:r>
    </w:p>
    <w:p>
      <w:pPr>
        <w:pStyle w:val="Heading1"/>
        <w:keepNext/>
        <w:spacing w:after="5" w:before="2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p>
      <w:pPr>
        <w:pStyle w:val="ListParagraph"/>
        <w:keepNext w:val="false"/>
        <w:keepLines/>
        <w:numPr>
          <w:ilvl w:val="0"/>
          <w:numId w:val="1"/>
        </w:numPr>
        <w:spacing w:after="70"/>
      </w:pPr>
      <w:r>
        <w:rPr>
          <w:color w:val="000000"/>
        </w:rPr>
        <w:t xml:space="preserve">Seat your toddler upright and supervise them closely whenever they eat. Avoid eating while walking, running, playing or travelling in a moving vehicle.</w:t>
      </w:r>
    </w:p>
    <w:p>
      <w:pPr>
        <w:pStyle w:val="ListParagraph"/>
        <w:keepNext w:val="false"/>
        <w:keepLines/>
        <w:numPr>
          <w:ilvl w:val="0"/>
          <w:numId w:val="1"/>
        </w:numPr>
        <w:spacing w:after="70"/>
      </w:pPr>
      <w:r>
        <w:rPr>
          <w:color w:val="000000"/>
        </w:rPr>
        <w:t xml:space="preserve">Prepare food in a texture and shape your toddler can manage. Remove bones, pits and hard seeds; soften firm vegetables; thinly spread sticky nut or seed butters; and modify round, hard or slippery foods that could block the airway.</w:t>
      </w:r>
    </w:p>
    <w:p>
      <w:pPr>
        <w:pStyle w:val="ListParagraph"/>
        <w:keepNext w:val="false"/>
        <w:keepLines w:val="false"/>
        <w:numPr>
          <w:ilvl w:val="0"/>
          <w:numId w:val="1"/>
        </w:numPr>
        <w:spacing w:after="70"/>
      </w:pPr>
      <w:r>
        <w:rPr>
          <w:color w:val="000000"/>
        </w:rPr>
        <w:t xml:space="preserve">Take the toddler's portion out before adding excessive salt, whole chillies or very spicy packaged sauces.</w:t>
      </w:r>
    </w:p>
    <w:sectPr>
      <w:pgSz w:w="12240" w:h="15840" w:orient="portrait"/>
      <w:pgMar w:top="620" w:right="1080" w:bottom="5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2026-08-31T08:38:13.272Z</dcterms:created>
  <dcterms:modified xsi:type="dcterms:W3CDTF">2026-08-31T08:38:13.272Z</dcterms:modified>
</cp:coreProperties>
</file>

<file path=docProps/custom.xml><?xml version="1.0" encoding="utf-8"?>
<Properties xmlns="http://schemas.openxmlformats.org/officeDocument/2006/custom-properties" xmlns:vt="http://schemas.openxmlformats.org/officeDocument/2006/docPropsVTypes"/>
</file>