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60"/>
      </w:pPr>
      <w:r>
        <w:rPr>
          <w:b/>
          <w:bCs/>
          <w:color w:val="1F2E4D"/>
          <w:sz w:val="26"/>
          <w:szCs w:val="26"/>
        </w:rPr>
        <w:t xml:space="preserve">Postpartum Week 113</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Screens at mealtimes: what they do to a toddler's eating, and how to get through a meal without one</w:t>
      </w:r>
    </w:p>
    <w:p>
      <w:pPr>
        <w:keepNext w:val="false"/>
        <w:spacing w:after="100" w:before="0"/>
      </w:pPr>
      <w:r>
        <w:rPr>
          <w:b w:val="false"/>
          <w:bCs w:val="false"/>
          <w:i/>
          <w:iCs/>
          <w:color w:val="5F7052"/>
        </w:rPr>
        <w:t xml:space="preserve">"A meal without a screen doesn't have to be peaceful to count as a success — it just has to be short, calm, and allowed to end."</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this age, many toddlers have firm opinions about mealtimes, and reaching for a phone or the TV to get through a tricky one is an easy habit to fall into. This week looks at what screens actually do to a toddler's eating, why parents reach for them in the first place, and some low-effort ways to get through a meal without one.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Using a screen to get through a meal is extremely common, and it is not a sign of bad parenting. It is still worth understanding what the evidence suggests. Experimental research conducted mainly in older children and adults has found that television during eating may produce a small increase in food intake, with a possible larger effect at a later eating occasion, but the findings are heterogeneous and should not be treated as direct toddler evidence. Observational studies in young children have also associated mealtime screens with less healthy dietary patterns, although they cannot show that the screen itself caused those patterns. The Indian Academy of Pediatrics advises against using screens to facilitate feeding and recommends screen-free mealtimes. The practical goal is therefore not a perfect family meal, but a predictable, responsive eating opportunity in which the child can notice food, family interaction and their own hunger and fullness cues.</w:t>
      </w:r>
    </w:p>
    <w:p>
      <w:pPr>
        <w:pStyle w:val="Heading1"/>
        <w:keepNext/>
        <w:spacing w:after="3" w:before="10"/>
      </w:pPr>
      <w:r>
        <w:rPr>
          <w:b/>
          <w:bCs/>
          <w:color w:val="1F2E4D"/>
        </w:rPr>
        <w:t xml:space="preserve">Using this shared menu</w:t>
      </w:r>
    </w:p>
    <w:p>
      <w:pPr>
        <w:keepNext/>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10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an elder in your household insists a screen or the TV is the only way to get your toddler to eat: </w:t>
      </w:r>
      <w:r>
        <w:rPr>
          <w:color w:val="000000"/>
        </w:rPr>
        <w:t xml:space="preserve">you can explain that screens are not recommended as a routine feeding tool. They may distract a child into continuing a meal, but that does not reliably improve dietary quality or help the child recognise hunger and fullness cues. Offer regular meals and snacks in a calm setting, allow the child to decide whether and how much to eat from what is offered, and follow their signals that the meal is finished. A child who is losing weight, showing faltering growth or dropping across growth percentiles, coughing or choking during meals, taking unusually long to eat, refusing most foods or showing another feeding difficulty needs individualised paediatric assessment.</w:t>
      </w:r>
    </w:p>
    <w:p>
      <w:pPr>
        <w:keepNext/>
        <w:spacing w:after="3"/>
      </w:pPr>
      <w:r>
        <w:rPr>
          <w:b/>
          <w:bCs/>
          <w:color w:val="BE6240"/>
        </w:rPr>
        <w:t xml:space="preserve">If your toddler will only eat when a screen is on, refuses to eat at all without one, or mealtimes have become a consistent source of family conflict,</w:t>
      </w:r>
      <w:r>
        <w:rPr>
          <w:color w:val="000000"/>
        </w:rPr>
        <w:t xml:space="preserve"> talk to their paediatrician or a feeding specialist about a gradual plan — this is a genuinely common, manageable pattern, not a sign that something has gone permanently wrong.</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requires an overnight household rule change. One screen-free meal this week is plenty to start with.</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The guidance about screens and mealtimes applies regardless of what's served.</w:t>
            </w:r>
          </w:p>
        </w:tc>
      </w:tr>
    </w:tbl>
    <w:p>
      <w:pPr>
        <w:pStyle w:val="Heading2"/>
        <w:keepNext/>
        <w:pBdr>
          <w:top w:val="single" w:color="A97418" w:sz="12" w:space="4"/>
        </w:pBdr>
        <w:spacing w:after="2" w:before="4"/>
      </w:pPr>
      <w:r>
        <w:rPr>
          <w:b/>
          <w:bCs/>
          <w:color w:val="1F2E4D"/>
        </w:rPr>
        <w:t xml:space="preserve">Day 1 — Anchor</w:t>
      </w:r>
    </w:p>
    <w:p>
      <w:pPr>
        <w:keepNext/>
        <w:spacing w:after="8" w:before="0"/>
      </w:pPr>
      <w:r>
        <w:rPr>
          <w:b w:val="false"/>
          <w:bCs w:val="false"/>
          <w:i w:val="false"/>
          <w:iCs w:val="false"/>
          <w:color w:val="000000"/>
        </w:rPr>
        <w:t xml:space="preserve">Using screens during meals is common, but prevalence estimates vary considerably by the child's age, country and the way researchers define mealtime screen exposure. The Indian Academy of Pediatrics recommends avoiding screens below age two and limiting supervised screen time to no more than one hour a day from 24 to 59 months. It also advises that screens should not be used to facilitate feeding. WHO similarly recommends no more than one hour of sedentary screen time at age two, with less being better. An occasional difficult meal does not undo a family's efforts; the aim is to make screen-free eating the usual routine.</w:t>
      </w:r>
    </w:p>
    <w:p>
      <w:pPr>
        <w:keepNext/>
        <w:spacing w:after="10" w:before="0"/>
      </w:pPr>
      <w:r>
        <w:rPr>
          <w:b w:val="false"/>
          <w:bCs w:val="false"/>
          <w:i w:val="false"/>
          <w:iCs w:val="false"/>
          <w:color w:val="BE6240"/>
        </w:rPr>
        <w:t xml:space="preserve">Now that your toddler is two, the guidance shifts from avoiding screens to limiting them: no more than one supervised hour a day, with less being better, while keeping meals screen-free where possible.</w:t>
      </w:r>
    </w:p>
    <w:p>
      <w:pPr>
        <w:keepNext/>
        <w:spacing w:after="1" w:before="2"/>
      </w:pPr>
      <w:r>
        <w:rPr>
          <w:b/>
          <w:bCs/>
          <w:color w:val="5F7052"/>
        </w:rPr>
        <w:t xml:space="preserve">Breakfast — choose one:</w:t>
      </w:r>
    </w:p>
    <w:p>
      <w:pPr>
        <w:keepNext/>
        <w:spacing w:after="1"/>
      </w:pPr>
      <w:r>
        <w:t xml:space="preserve">A. Ragi dosa with a smooth, mild tomato chutney</w:t>
      </w:r>
    </w:p>
    <w:p>
      <w:pPr>
        <w:keepNext w:val="false"/>
        <w:spacing w:after="3"/>
      </w:pPr>
      <w:r>
        <w:t xml:space="preserve">B. Ragi dosa with a fully cooked hard-boiled egg, finely chopped, on the side</w:t>
      </w:r>
    </w:p>
    <w:p>
      <w:pPr>
        <w:keepNext/>
        <w:spacing w:after="1" w:before="2"/>
      </w:pPr>
      <w:r>
        <w:rPr>
          <w:b/>
          <w:bCs/>
          <w:color w:val="5F7052"/>
        </w:rPr>
        <w:t xml:space="preserve">Lunch — choose one:</w:t>
      </w:r>
    </w:p>
    <w:p>
      <w:pPr>
        <w:keepNext/>
        <w:spacing w:after="1"/>
      </w:pPr>
      <w:r>
        <w:t xml:space="preserve">A. Rice with arhar dal and soft-cooked pumpkin (kaddu), mashed</w:t>
      </w:r>
    </w:p>
    <w:p>
      <w:pPr>
        <w:keepNext w:val="false"/>
        <w:spacing w:after="3"/>
      </w:pPr>
      <w:r>
        <w:t xml:space="preserve">B. Rice with arhar dal, boneless, finely shredded chicken and soft-cooked pumpkin (kaddu), mashed</w:t>
      </w:r>
    </w:p>
    <w:p>
      <w:pPr>
        <w:keepNext/>
        <w:spacing w:after="1" w:before="2"/>
      </w:pPr>
      <w:r>
        <w:rPr>
          <w:b/>
          <w:bCs/>
          <w:color w:val="5F7052"/>
        </w:rPr>
        <w:t xml:space="preserve">Nourishment break — choose one:</w:t>
      </w:r>
    </w:p>
    <w:p>
      <w:pPr>
        <w:keepNext/>
        <w:spacing w:after="1"/>
      </w:pPr>
      <w:r>
        <w:t xml:space="preserve">A. A small bowl of curd with soft, ripe papaya, mashed</w:t>
      </w:r>
    </w:p>
    <w:p>
      <w:pPr>
        <w:keepNext w:val="false"/>
        <w:spacing w:after="3"/>
      </w:pPr>
      <w:r>
        <w:t xml:space="preserve">B. Mashed avocado and chickpea spread on soft toast fingers</w:t>
      </w:r>
    </w:p>
    <w:p>
      <w:pPr>
        <w:keepNext/>
        <w:spacing w:after="1" w:before="2"/>
      </w:pPr>
      <w:r>
        <w:rPr>
          <w:b/>
          <w:bCs/>
          <w:color w:val="5F7052"/>
        </w:rPr>
        <w:t xml:space="preserve">Dinner — choose one:</w:t>
      </w:r>
    </w:p>
    <w:p>
      <w:pPr>
        <w:keepNext/>
        <w:spacing w:after="1"/>
      </w:pPr>
      <w:r>
        <w:t xml:space="preserve">A. Soft roti with a moong dal and soft-cooked bhindi (okra), finely chopped</w:t>
      </w:r>
    </w:p>
    <w:p>
      <w:pPr>
        <w:keepNext/>
        <w:spacing w:after="3"/>
      </w:pPr>
      <w:r>
        <w:t xml:space="preserve">B. Soft roti with a moong dal, a tender, finely shredded mutton curry, fully cooked and free of bone fragments, and soft-cooked bhindi (okra),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2 — What the evidence actually shows</w:t>
      </w:r>
    </w:p>
    <w:p>
      <w:pPr>
        <w:keepNext/>
        <w:spacing w:after="8" w:before="0"/>
      </w:pPr>
      <w:r>
        <w:rPr>
          <w:b w:val="false"/>
          <w:bCs w:val="false"/>
          <w:i w:val="false"/>
          <w:iCs w:val="false"/>
          <w:color w:val="000000"/>
        </w:rPr>
        <w:t xml:space="preserve">A 2025 review pooled 57 effect sizes from 23 experimental studies across children and adults. When all included comparisons were considered, it did not find a clear overall effect and the results varied substantially. In an analysis restricted to television viewing, it found a small increase in food intake, with a larger estimate at the next eating occasion. Only limited studies contributed to that later-intake finding, and most participants were older children or adults rather than toddlers. The review therefore supports avoiding distracted eating as a reasonable routine, but it does not prove that a screen will make every toddler overeat.</w:t>
      </w:r>
    </w:p>
    <w:p>
      <w:pPr>
        <w:keepNext/>
        <w:spacing w:after="1" w:before="2"/>
      </w:pPr>
      <w:r>
        <w:rPr>
          <w:b/>
          <w:bCs/>
          <w:color w:val="5F7052"/>
        </w:rPr>
        <w:t xml:space="preserve">Breakfast — choose one:</w:t>
      </w:r>
    </w:p>
    <w:p>
      <w:pPr>
        <w:keepNext/>
        <w:spacing w:after="1"/>
      </w:pPr>
      <w:r>
        <w:t xml:space="preserve">A. Moong dal cheela with grated bottle gourd and a smooth, mild coriander chutney</w:t>
      </w:r>
    </w:p>
    <w:p>
      <w:pPr>
        <w:keepNext w:val="false"/>
        <w:spacing w:after="3"/>
      </w:pPr>
      <w:r>
        <w:t xml:space="preserve">B. Moong dal cheela with grated bottle gourd and a fully cooked hard-boiled egg, finely chopped, on the side</w:t>
      </w:r>
    </w:p>
    <w:p>
      <w:pPr>
        <w:keepNext/>
        <w:spacing w:after="1" w:before="2"/>
      </w:pPr>
      <w:r>
        <w:rPr>
          <w:b/>
          <w:bCs/>
          <w:color w:val="5F7052"/>
        </w:rPr>
        <w:t xml:space="preserve">Lunch — choose one:</w:t>
      </w:r>
    </w:p>
    <w:p>
      <w:pPr>
        <w:keepNext/>
        <w:spacing w:after="1"/>
      </w:pPr>
      <w:r>
        <w:t xml:space="preserve">A. Sweet-potato and lentil patties, softened for the toddler, with a small bowl of curd</w:t>
      </w:r>
    </w:p>
    <w:p>
      <w:pPr>
        <w:keepNext w:val="false"/>
        <w:spacing w:after="3"/>
      </w:pPr>
      <w:r>
        <w:t xml:space="preserve">B. Sweet-potato and lentil patties, softened for the toddler, with finely crumbled paneer mixed through</w:t>
      </w:r>
    </w:p>
    <w:p>
      <w:pPr>
        <w:keepNext/>
        <w:spacing w:after="1" w:before="2"/>
      </w:pPr>
      <w:r>
        <w:rPr>
          <w:b/>
          <w:bCs/>
          <w:color w:val="5F7052"/>
        </w:rPr>
        <w:t xml:space="preserve">Nourishment break — choose one:</w:t>
      </w:r>
    </w:p>
    <w:p>
      <w:pPr>
        <w:keepNext/>
        <w:spacing w:after="1"/>
      </w:pPr>
      <w:r>
        <w:t xml:space="preserve">A. A small bowl of curd with soft, ripe mango, peeled and mashed</w:t>
      </w:r>
    </w:p>
    <w:p>
      <w:pPr>
        <w:keepNext w:val="false"/>
        <w:spacing w:after="3"/>
      </w:pPr>
      <w:r>
        <w:t xml:space="preserve">B. Soft moong-dal and vegetable mini cheela, cut into manageable strips, with curd</w:t>
      </w:r>
    </w:p>
    <w:p>
      <w:pPr>
        <w:keepNext/>
        <w:spacing w:after="1" w:before="2"/>
      </w:pPr>
      <w:r>
        <w:rPr>
          <w:b/>
          <w:bCs/>
          <w:color w:val="5F7052"/>
        </w:rPr>
        <w:t xml:space="preserve">Dinner — choose one:</w:t>
      </w:r>
    </w:p>
    <w:p>
      <w:pPr>
        <w:keepNext/>
        <w:spacing w:after="1"/>
      </w:pPr>
      <w:r>
        <w:t xml:space="preserve">A. Soft roti with a chana dal and soft-cooked raw banana (kacha kela), mashed</w:t>
      </w:r>
    </w:p>
    <w:p>
      <w:pPr>
        <w:keepNext/>
        <w:spacing w:after="3"/>
      </w:pPr>
      <w:r>
        <w:t xml:space="preserve">B. Soft roti with a chana dal, a fully cooked egg curry and soft-cooked raw banana (kacha kela), mashed</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3 — The diet-quality signal</w:t>
      </w:r>
    </w:p>
    <w:p>
      <w:pPr>
        <w:keepNext/>
        <w:spacing w:after="8" w:before="0"/>
      </w:pPr>
      <w:r>
        <w:rPr>
          <w:b w:val="false"/>
          <w:bCs w:val="false"/>
          <w:i w:val="false"/>
          <w:iCs w:val="false"/>
          <w:color w:val="000000"/>
        </w:rPr>
        <w:t xml:space="preserve">Several observational studies in toddlers and young children have associated mealtime screen exposure with less healthy dietary patterns, including more sugary drinks, fast food or discretionary snacks and fewer fruits or vegetables. Findings are not completely uniform, however, and many studies rely on parent reports or cross-sectional data. Families who use screens during meals may also differ in other ways that influence the food served. The evidence therefore supports a screen-free default, but it does not justify blaming a screen — or a parent — for the nutritional quality of any single meal.</w:t>
      </w:r>
    </w:p>
    <w:p>
      <w:pPr>
        <w:keepNext/>
        <w:spacing w:after="10" w:before="0"/>
      </w:pPr>
      <w:r>
        <w:rPr>
          <w:b w:val="false"/>
          <w:bCs w:val="false"/>
          <w:i w:val="false"/>
          <w:iCs w:val="false"/>
          <w:color w:val="BE6240"/>
        </w:rPr>
        <w:t xml:space="preserve">This is about a pattern across many meals, not a verdict on any single dinner eaten in front of a show.</w:t>
      </w:r>
    </w:p>
    <w:p>
      <w:pPr>
        <w:keepNext/>
        <w:spacing w:after="1" w:before="2"/>
      </w:pPr>
      <w:r>
        <w:rPr>
          <w:b/>
          <w:bCs/>
          <w:color w:val="5F7052"/>
        </w:rPr>
        <w:t xml:space="preserve">Breakfast — choose one:</w:t>
      </w:r>
    </w:p>
    <w:p>
      <w:pPr>
        <w:keepNext/>
        <w:spacing w:after="1"/>
      </w:pPr>
      <w:r>
        <w:t xml:space="preserve">A. Rava dosa with a smooth, mild tomato chutney</w:t>
      </w:r>
    </w:p>
    <w:p>
      <w:pPr>
        <w:keepNext w:val="false"/>
        <w:spacing w:after="3"/>
      </w:pPr>
      <w:r>
        <w:t xml:space="preserve">B. Rava dosa with a fully cooked hard-boiled egg, finely chopped, on the side</w:t>
      </w:r>
    </w:p>
    <w:p>
      <w:pPr>
        <w:keepNext/>
        <w:spacing w:after="1" w:before="2"/>
      </w:pPr>
      <w:r>
        <w:rPr>
          <w:b/>
          <w:bCs/>
          <w:color w:val="5F7052"/>
        </w:rPr>
        <w:t xml:space="preserve">Lunch — choose one:</w:t>
      </w:r>
    </w:p>
    <w:p>
      <w:pPr>
        <w:keepNext/>
        <w:spacing w:after="1"/>
      </w:pPr>
      <w:r>
        <w:t xml:space="preserve">A. Rice with moong dal and soft-cooked french beans, finely chopped</w:t>
      </w:r>
    </w:p>
    <w:p>
      <w:pPr>
        <w:keepNext w:val="false"/>
        <w:spacing w:after="3"/>
      </w:pPr>
      <w:r>
        <w:t xml:space="preserve">B. Rice with moong dal, a fully cooked, lower-mercury fish curry, finely flaked and carefully checked for bones,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apple, peeled and grated</w:t>
      </w:r>
    </w:p>
    <w:p>
      <w:pPr>
        <w:keepNext w:val="false"/>
        <w:spacing w:after="3"/>
      </w:pPr>
      <w:r>
        <w:t xml:space="preserve">B. Mashed banana and cooked rolled oats stirred into a small bowl of curd</w:t>
      </w:r>
    </w:p>
    <w:p>
      <w:pPr>
        <w:keepNext/>
        <w:spacing w:after="1" w:before="2"/>
      </w:pPr>
      <w:r>
        <w:rPr>
          <w:b/>
          <w:bCs/>
          <w:color w:val="5F7052"/>
        </w:rPr>
        <w:t xml:space="preserve">Dinner — choose one:</w:t>
      </w:r>
    </w:p>
    <w:p>
      <w:pPr>
        <w:keepNext/>
        <w:spacing w:after="1"/>
      </w:pPr>
      <w:r>
        <w:t xml:space="preserve">A. Soft roti with a mixed dal and soft-cooked green beans, finely chopped</w:t>
      </w:r>
    </w:p>
    <w:p>
      <w:pPr>
        <w:keepNext/>
        <w:spacing w:after="3"/>
      </w:pPr>
      <w:r>
        <w:t xml:space="preserve">B. Soft roti with a mixed dal, a tender, finely shredded mutton curry, fully cooked and free of bone fragments, and soft-cooked green beans, finely chopped</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4 — Why parents reach for a screen</w:t>
      </w:r>
    </w:p>
    <w:p>
      <w:pPr>
        <w:keepNext/>
        <w:spacing w:after="8" w:before="0"/>
      </w:pPr>
      <w:r>
        <w:rPr>
          <w:b w:val="false"/>
          <w:bCs w:val="false"/>
          <w:i w:val="false"/>
          <w:iCs w:val="false"/>
          <w:color w:val="000000"/>
        </w:rPr>
        <w:t xml:space="preserve">Qualitative research and clinical experience suggest several understandable reasons parents use screens during meals: calming an upset child, extending a difficult meal, managing food refusal or simply creating a few quiet minutes after a long day. None of that removes the possible effects on eating, but it does mean this is a habit to adjust gently rather than a failure worth feeling guilty about. Thoughtful, attentive parents can also find themselves relying on screens during difficult meals.</w:t>
      </w:r>
    </w:p>
    <w:p>
      <w:pPr>
        <w:keepNext/>
        <w:spacing w:after="10" w:before="0"/>
      </w:pPr>
      <w:r>
        <w:rPr>
          <w:b w:val="false"/>
          <w:bCs w:val="false"/>
          <w:i w:val="false"/>
          <w:iCs w:val="false"/>
          <w:color w:val="BE6240"/>
        </w:rPr>
        <w:t xml:space="preserve">Mealtime screen use has been reported across many different family and cultural settings. How common it is varies according to the child's age, location and how screen exposure is measured.</w:t>
      </w:r>
    </w:p>
    <w:p>
      <w:pPr>
        <w:keepNext/>
        <w:spacing w:after="1" w:before="2"/>
      </w:pPr>
      <w:r>
        <w:rPr>
          <w:b/>
          <w:bCs/>
          <w:color w:val="5F7052"/>
        </w:rPr>
        <w:t xml:space="preserve">Breakfast — choose one:</w:t>
      </w:r>
    </w:p>
    <w:p>
      <w:pPr>
        <w:keepNext/>
        <w:spacing w:after="1"/>
      </w:pPr>
      <w:r>
        <w:t xml:space="preserve">A. Moong dal dosa with a smooth, mild mint chutney</w:t>
      </w:r>
    </w:p>
    <w:p>
      <w:pPr>
        <w:keepNext w:val="false"/>
        <w:spacing w:after="3"/>
      </w:pPr>
      <w:r>
        <w:t xml:space="preserve">B. Moong dal dosa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snake gourd (chichinda), mashed</w:t>
      </w:r>
    </w:p>
    <w:p>
      <w:pPr>
        <w:keepNext w:val="false"/>
        <w:spacing w:after="3"/>
      </w:pPr>
      <w:r>
        <w:t xml:space="preserve">B. Soft khichdi with chana dal, boneless, finely shredded chicken and soft-cooked snake gourd (chichinda), mashed</w:t>
      </w:r>
    </w:p>
    <w:p>
      <w:pPr>
        <w:keepNext/>
        <w:spacing w:after="1" w:before="2"/>
      </w:pPr>
      <w:r>
        <w:rPr>
          <w:b/>
          <w:bCs/>
          <w:color w:val="5F7052"/>
        </w:rPr>
        <w:t xml:space="preserve">Nourishment break — choose one:</w:t>
      </w:r>
    </w:p>
    <w:p>
      <w:pPr>
        <w:keepNext/>
        <w:spacing w:after="1"/>
      </w:pPr>
      <w:r>
        <w:t xml:space="preserve">A. A small bowl of curd with soft, ripe custard apple (sitaphal) pulp, seeds fully removed — check the pulp carefully, as small seed fragments may remain</w:t>
      </w:r>
    </w:p>
    <w:p>
      <w:pPr>
        <w:keepNext w:val="false"/>
        <w:spacing w:after="3"/>
      </w:pPr>
      <w:r>
        <w:t xml:space="preserve">B. A small bowl of dal with grated paneer and a squeeze of lemon</w:t>
      </w:r>
    </w:p>
    <w:p>
      <w:pPr>
        <w:keepNext/>
        <w:spacing w:after="1" w:before="2"/>
      </w:pPr>
      <w:r>
        <w:rPr>
          <w:b/>
          <w:bCs/>
          <w:color w:val="5F7052"/>
        </w:rPr>
        <w:t xml:space="preserve">Dinner — choose one:</w:t>
      </w:r>
    </w:p>
    <w:p>
      <w:pPr>
        <w:keepNext/>
        <w:spacing w:after="1"/>
      </w:pPr>
      <w:r>
        <w:t xml:space="preserve">A. Vegetable daliya (broken wheat) khichdi with a small bowl of curd</w:t>
      </w:r>
    </w:p>
    <w:p>
      <w:pPr>
        <w:keepNext/>
        <w:spacing w:after="3"/>
      </w:pPr>
      <w:r>
        <w:t xml:space="preserve">B. Vegetable daliya (broken wheat) khichdi with a small bowl of curd and a fully cooked, lower-mercury fish curry stirred through, finely flaked and carefully checked for bones</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5 — A shorter, calmer meal</w:t>
      </w:r>
    </w:p>
    <w:p>
      <w:pPr>
        <w:keepNext/>
        <w:spacing w:after="8" w:before="0"/>
      </w:pPr>
      <w:r>
        <w:rPr>
          <w:b w:val="false"/>
          <w:bCs w:val="false"/>
          <w:i w:val="false"/>
          <w:iCs w:val="false"/>
          <w:color w:val="000000"/>
        </w:rPr>
        <w:t xml:space="preserve">Toddler meals do not need to last a long time. Around 20-30 minutes is usually enough, and some meals will naturally end sooner when the child consistently turns away, closes their mouth, pushes food aside or loses interest. Offer the food, sit together where possible and avoid pressure, bargaining or chasing the child with additional bites. The caregiver decides what food is offered, when and where; the child decides whether and how much to eat. If a meal ends with little eaten, calmly provide the next planned meal or snack rather than immediately replacing it with preferred snack food. If mealtimes feel quiet without a screen, brief conversation about the food, naming colours or textures on the plate, or allowing safe self-feeding can provide gentle interaction. Simply ending the meal calmly is also a reasonable choice.</w:t>
      </w:r>
    </w:p>
    <w:p>
      <w:pPr>
        <w:keepNext/>
        <w:spacing w:after="3"/>
      </w:pPr>
      <w:r>
        <w:rPr>
          <w:b/>
          <w:bCs/>
          <w:color w:val="BE6240"/>
        </w:rPr>
        <w:t xml:space="preserve">For your child: </w:t>
      </w:r>
      <w:r>
        <w:rPr>
          <w:color w:val="000000"/>
        </w:rPr>
        <w:t xml:space="preserve">If your toddler still wants to leave before finishing, that's normal at this age — appetite genuinely varies day to day, and another chance to eat comes soon.</w:t>
      </w:r>
    </w:p>
    <w:p>
      <w:pPr>
        <w:keepNext/>
        <w:spacing w:after="1" w:before="2"/>
      </w:pPr>
      <w:r>
        <w:rPr>
          <w:b/>
          <w:bCs/>
          <w:color w:val="5F7052"/>
        </w:rPr>
        <w:t xml:space="preserve">Breakfast — choose one:</w:t>
      </w:r>
    </w:p>
    <w:p>
      <w:pPr>
        <w:keepNext/>
        <w:spacing w:after="1"/>
      </w:pPr>
      <w:r>
        <w:t xml:space="preserve">A. Idiyappam with a mild vegetable stew</w:t>
      </w:r>
    </w:p>
    <w:p>
      <w:pPr>
        <w:keepNext w:val="false"/>
        <w:spacing w:after="3"/>
      </w:pPr>
      <w:r>
        <w:t xml:space="preserve">B. Idiyappam with a mild vegetable stew and boneless, finely shredded chicken stirred through</w:t>
      </w:r>
    </w:p>
    <w:p>
      <w:pPr>
        <w:keepNext/>
        <w:spacing w:after="1" w:before="2"/>
      </w:pPr>
      <w:r>
        <w:rPr>
          <w:b/>
          <w:bCs/>
          <w:color w:val="5F7052"/>
        </w:rPr>
        <w:t xml:space="preserve">Lunch — choose one:</w:t>
      </w:r>
    </w:p>
    <w:p>
      <w:pPr>
        <w:keepNext/>
        <w:spacing w:after="1"/>
      </w:pPr>
      <w:r>
        <w:t xml:space="preserve">A. Mild vegetable sambar with mini idli</w:t>
      </w:r>
    </w:p>
    <w:p>
      <w:pPr>
        <w:keepNext w:val="false"/>
        <w:spacing w:after="3"/>
      </w:pPr>
      <w:r>
        <w:t xml:space="preserve">B. Mild vegetable sambar with mini idli and finely crumbled paneer mixed through</w:t>
      </w:r>
    </w:p>
    <w:p>
      <w:pPr>
        <w:keepNext/>
        <w:spacing w:after="1" w:before="2"/>
      </w:pPr>
      <w:r>
        <w:rPr>
          <w:b/>
          <w:bCs/>
          <w:color w:val="5F7052"/>
        </w:rPr>
        <w:t xml:space="preserve">Nourishment break — choose one:</w:t>
      </w:r>
    </w:p>
    <w:p>
      <w:pPr>
        <w:keepNext/>
        <w:spacing w:after="1"/>
      </w:pPr>
      <w:r>
        <w:t xml:space="preserve">A. A small bowl of curd with soft, ripe muskmelon (kharbuja), deseeded and finely diced</w:t>
      </w:r>
    </w:p>
    <w:p>
      <w:pPr>
        <w:keepNext w:val="false"/>
        <w:spacing w:after="3"/>
      </w:pPr>
      <w:r>
        <w:t xml:space="preserve">B. Soft, ripe pear, peeled and grated, with finely crumbled paneer stirred through</w:t>
      </w:r>
    </w:p>
    <w:p>
      <w:pPr>
        <w:keepNext/>
        <w:spacing w:after="1" w:before="2"/>
      </w:pPr>
      <w:r>
        <w:rPr>
          <w:b/>
          <w:bCs/>
          <w:color w:val="5F7052"/>
        </w:rPr>
        <w:t xml:space="preserve">Dinner — choose one:</w:t>
      </w:r>
    </w:p>
    <w:p>
      <w:pPr>
        <w:keepNext/>
        <w:spacing w:after="1"/>
      </w:pPr>
      <w:r>
        <w:t xml:space="preserve">A. Soft paneer-and-vegetable pulao</w:t>
      </w:r>
    </w:p>
    <w:p>
      <w:pPr>
        <w:keepNext/>
        <w:spacing w:after="3"/>
      </w:pPr>
      <w:r>
        <w:t xml:space="preserve">B. Soft vegetable pulao with tender, finely shredded mutton, fully cooked and free of bone fragments</w:t>
      </w:r>
    </w:p>
    <w:p>
      <w:pPr>
        <w:keepNext w:val="false"/>
        <w:spacing w:after="3"/>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4"/>
      </w:pPr>
      <w:r>
        <w:rPr>
          <w:b/>
          <w:bCs/>
          <w:color w:val="1F2E4D"/>
        </w:rPr>
        <w:t xml:space="preserve">Day 6 — A screen-free eating spot</w:t>
      </w:r>
    </w:p>
    <w:p>
      <w:pPr>
        <w:keepNext/>
        <w:spacing w:after="8" w:before="0"/>
      </w:pPr>
      <w:r>
        <w:rPr>
          <w:b w:val="false"/>
          <w:bCs w:val="false"/>
          <w:i w:val="false"/>
          <w:iCs w:val="false"/>
          <w:color w:val="000000"/>
        </w:rPr>
        <w:t xml:space="preserve">Indian research has also documented frequent screen exposure in young children, including use during meals or feeding. Study designs and populations differ, so these findings should not be combined into one national prevalence estimate. The clearer practical guidance comes from the Indian Academy of Pediatrics: do not use screens to facilitate feeding, and keep mealtimes screen-free where possible. A simple, low-effort way to apply this: treat the eating spot itself — the highchair or the family table — as a screen-free zone, the same way a kitchen counter might be a no-shoes zone.</w:t>
      </w:r>
    </w:p>
    <w:p>
      <w:pPr>
        <w:keepNext/>
        <w:spacing w:after="3"/>
      </w:pPr>
      <w:r>
        <w:rPr>
          <w:b/>
          <w:bCs/>
          <w:color w:val="BE6240"/>
        </w:rPr>
        <w:t xml:space="preserve">Worth knowing: </w:t>
      </w:r>
      <w:r>
        <w:rPr>
          <w:color w:val="000000"/>
        </w:rPr>
        <w:t xml:space="preserve">None of this is about removing screens from your child's life altogether — it's specifically about the eating moment itself, which is a much smaller, more manageable change.</w:t>
      </w:r>
    </w:p>
    <w:p>
      <w:pPr>
        <w:keepNext/>
        <w:spacing w:after="1" w:before="2"/>
      </w:pPr>
      <w:r>
        <w:rPr>
          <w:b/>
          <w:bCs/>
          <w:color w:val="5F7052"/>
        </w:rPr>
        <w:t xml:space="preserve">Breakfast — choose one:</w:t>
      </w:r>
    </w:p>
    <w:p>
      <w:pPr>
        <w:keepNext/>
        <w:spacing w:after="1"/>
      </w:pPr>
      <w:r>
        <w:t xml:space="preserve">A. Suji uttapam with a smooth, mild mint chutney</w:t>
      </w:r>
    </w:p>
    <w:p>
      <w:pPr>
        <w:keepNext w:val="false"/>
        <w:spacing w:after="3"/>
      </w:pPr>
      <w:r>
        <w:t xml:space="preserve">B. Suji uttapam with a fully cooked hard-boiled egg, finely chopped, on the side</w:t>
      </w:r>
    </w:p>
    <w:p>
      <w:pPr>
        <w:keepNext/>
        <w:spacing w:after="1" w:before="2"/>
      </w:pPr>
      <w:r>
        <w:rPr>
          <w:b/>
          <w:bCs/>
          <w:color w:val="5F7052"/>
        </w:rPr>
        <w:t xml:space="preserve">Lunch — choose one:</w:t>
      </w:r>
    </w:p>
    <w:p>
      <w:pPr>
        <w:keepNext/>
        <w:spacing w:after="1"/>
      </w:pPr>
      <w:r>
        <w:t xml:space="preserve">A. Rice with chana dal and soft-cooked white radish (mooli), finely grated</w:t>
      </w:r>
    </w:p>
    <w:p>
      <w:pPr>
        <w:keepNext w:val="false"/>
        <w:spacing w:after="3"/>
      </w:pPr>
      <w:r>
        <w:t xml:space="preserve">B. Rice with chana dal, a fully cooked egg curry and soft-cooked white radish (mooli), finely grated</w:t>
      </w:r>
    </w:p>
    <w:p>
      <w:pPr>
        <w:keepNext/>
        <w:spacing w:after="1" w:before="2"/>
      </w:pPr>
      <w:r>
        <w:rPr>
          <w:b/>
          <w:bCs/>
          <w:color w:val="5F7052"/>
        </w:rPr>
        <w:t xml:space="preserve">Nourishment break — choose one:</w:t>
      </w:r>
    </w:p>
    <w:p>
      <w:pPr>
        <w:keepNext/>
        <w:spacing w:after="1"/>
      </w:pPr>
      <w:r>
        <w:t xml:space="preserve">A. A small bowl of curd with soft, ripe sweet lime (mosambi), peeled, seeds and membrane removed, finely chopped</w:t>
      </w:r>
    </w:p>
    <w:p>
      <w:pPr>
        <w:keepNext w:val="false"/>
        <w:spacing w:after="3"/>
      </w:pPr>
      <w:r>
        <w:t xml:space="preserve">B. A small bowl of dal with grated paneer and a pinch of amchur (dry mango) powder</w:t>
      </w:r>
    </w:p>
    <w:p>
      <w:pPr>
        <w:keepNext/>
        <w:spacing w:after="1" w:before="2"/>
      </w:pPr>
      <w:r>
        <w:rPr>
          <w:b/>
          <w:bCs/>
          <w:color w:val="5F7052"/>
        </w:rPr>
        <w:t xml:space="preserve">Dinner — choose one:</w:t>
      </w:r>
    </w:p>
    <w:p>
      <w:pPr>
        <w:keepNext/>
        <w:spacing w:after="1"/>
      </w:pPr>
      <w:r>
        <w:t xml:space="preserve">A. Vegetable appam with a mild lentil stew</w:t>
      </w:r>
    </w:p>
    <w:p>
      <w:pPr>
        <w:keepNext/>
        <w:spacing w:after="3"/>
      </w:pPr>
      <w:r>
        <w:t xml:space="preserve">B. Vegetable appam with a mild lentil stew and boneless, finely shredded chicken stirred through</w:t>
      </w:r>
    </w:p>
    <w:p>
      <w:pPr>
        <w:keepNext w:val="false"/>
        <w:spacing w:after="3"/>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4"/>
      </w:pPr>
      <w:r>
        <w:rPr>
          <w:b/>
          <w:bCs/>
          <w:color w:val="1F2E4D"/>
        </w:rPr>
        <w:t xml:space="preserve">Day 7 — Practising it this week</w:t>
      </w:r>
    </w:p>
    <w:p>
      <w:pPr>
        <w:keepNext/>
        <w:spacing w:after="8" w:before="0"/>
      </w:pPr>
      <w:r>
        <w:rPr>
          <w:b w:val="false"/>
          <w:bCs w:val="false"/>
          <w:i w:val="false"/>
          <w:iCs w:val="false"/>
          <w:color w:val="000000"/>
        </w:rPr>
        <w:t xml:space="preserve">Try one mealtime this week — perhaps the one that currently relies on a screen most — without it, and see what actually happens. It may go more smoothly than expected, or it may be a genuinely hard ten minutes; either is useful information, not a verdict on your parenting. If it's hard, a short, boring meal that ends on time is still a completely reasonable outcome.</w:t>
      </w:r>
    </w:p>
    <w:p>
      <w:pPr>
        <w:keepNext/>
        <w:spacing w:after="1" w:before="2"/>
      </w:pPr>
      <w:r>
        <w:rPr>
          <w:b/>
          <w:bCs/>
          <w:color w:val="5F7052"/>
        </w:rPr>
        <w:t xml:space="preserve">Breakfast — choose one:</w:t>
      </w:r>
    </w:p>
    <w:p>
      <w:pPr>
        <w:keepNext/>
        <w:spacing w:after="1"/>
      </w:pPr>
      <w:r>
        <w:t xml:space="preserve">A. Vegetable poha, softened as needed, with a smooth, mild coriander chutney</w:t>
      </w:r>
    </w:p>
    <w:p>
      <w:pPr>
        <w:keepNext w:val="false"/>
        <w:spacing w:after="3"/>
      </w:pPr>
      <w:r>
        <w:t xml:space="preserve">B. Vegetable poha, softened as needed, with a fully cooked hard-boiled egg, finely chopped, mixed through</w:t>
      </w:r>
    </w:p>
    <w:p>
      <w:pPr>
        <w:keepNext/>
        <w:spacing w:after="1" w:before="2"/>
      </w:pPr>
      <w:r>
        <w:rPr>
          <w:b/>
          <w:bCs/>
          <w:color w:val="5F7052"/>
        </w:rPr>
        <w:t xml:space="preserve">Lunch — choose one:</w:t>
      </w:r>
    </w:p>
    <w:p>
      <w:pPr>
        <w:keepNext/>
        <w:spacing w:after="1"/>
      </w:pPr>
      <w:r>
        <w:t xml:space="preserve">A. Rice with moong dal and soft-cooked brinjal (baingan), finely chopped</w:t>
      </w:r>
    </w:p>
    <w:p>
      <w:pPr>
        <w:keepNext w:val="false"/>
        <w:spacing w:after="3"/>
      </w:pPr>
      <w:r>
        <w:t xml:space="preserve">B. Rice with moong dal, a fully cooked egg curry and soft-cooked brinjal (baingan), finely chopped</w:t>
      </w:r>
    </w:p>
    <w:p>
      <w:pPr>
        <w:keepNext/>
        <w:spacing w:after="1" w:before="2"/>
      </w:pPr>
      <w:r>
        <w:rPr>
          <w:b/>
          <w:bCs/>
          <w:color w:val="5F7052"/>
        </w:rPr>
        <w:t xml:space="preserve">Nourishment break — choose one:</w:t>
      </w:r>
    </w:p>
    <w:p>
      <w:pPr>
        <w:keepNext/>
        <w:spacing w:after="1"/>
      </w:pPr>
      <w:r>
        <w:t xml:space="preserve">A. A small bowl of curd with fresh, soft, ripe fig, stem removed, peeled if the skin is tough, and mashed</w:t>
      </w:r>
    </w:p>
    <w:p>
      <w:pPr>
        <w:keepNext w:val="false"/>
        <w:spacing w:after="3"/>
      </w:pPr>
      <w:r>
        <w:t xml:space="preserve">B. A fully cooked egg mashed with curd as a mild egg spread, served with a soft roti strip</w:t>
      </w:r>
    </w:p>
    <w:p>
      <w:pPr>
        <w:keepNext/>
        <w:spacing w:after="1" w:before="2"/>
      </w:pPr>
      <w:r>
        <w:rPr>
          <w:b/>
          <w:bCs/>
          <w:color w:val="5F7052"/>
        </w:rPr>
        <w:t xml:space="preserve">Dinner — choose one:</w:t>
      </w:r>
    </w:p>
    <w:p>
      <w:pPr>
        <w:keepNext/>
        <w:spacing w:after="1"/>
      </w:pPr>
      <w:r>
        <w:t xml:space="preserve">A. Soft roti with an arhar dal and soft-cooked spinach (palak), finely chopped</w:t>
      </w:r>
    </w:p>
    <w:p>
      <w:pPr>
        <w:keepNext/>
        <w:spacing w:after="3"/>
      </w:pPr>
      <w:r>
        <w:t xml:space="preserve">B. Soft roti with an arhar dal, a fully cooked, lower-mercury fish curry, finely flaked and carefully checked for bones, and soft-cooked spinach (palak), finely chopped</w:t>
      </w:r>
    </w:p>
    <w:p>
      <w:pPr>
        <w:keepNext w:val="false"/>
        <w:spacing w:after="3"/>
      </w:pPr>
      <w:r>
        <w:rPr>
          <w:b/>
          <w:bCs/>
          <w:color w:val="5F7052"/>
        </w:rPr>
        <w:t xml:space="preserve">If you're still hungry: </w:t>
      </w:r>
      <w:r>
        <w:rPr>
          <w:color w:val="000000"/>
        </w:rPr>
        <w:t xml:space="preserve">Choose curd, milk, fruit with a protein-rich accompaniment, or a small portion of the family meal.</w:t>
      </w:r>
    </w:p>
    <w:p>
      <w:pPr>
        <w:keepNext w:val="false"/>
        <w:spacing w:after="100" w:before="30"/>
      </w:pPr>
      <w:r>
        <w:rPr>
          <w:b w:val="false"/>
          <w:bCs w:val="false"/>
          <w:i/>
          <w:iCs/>
          <w:color w:val="5F7052"/>
        </w:rPr>
        <w:t xml:space="preserve">Did today's screen-free meal feel different — easier, harder, or about the same as usual? Which mealtime this week would be worth trying it again?</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A screen-free meal doesn't need to be a peaceful, lingering family moment — a short, ordinary meal without a screen is a reasonable routine to practise, even when it isn't peaceful and even when your toddler eats less than you expected.</w:t>
      </w:r>
    </w:p>
    <w:p>
      <w:pPr>
        <w:pStyle w:val="Heading1"/>
        <w:keepNext/>
        <w:spacing w:after="3" w:before="10"/>
      </w:pPr>
      <w:r>
        <w:rPr>
          <w:b/>
          <w:bCs/>
          <w:color w:val="1F2E4D"/>
        </w:rPr>
        <w:t xml:space="preserve">Looking ahead</w:t>
      </w:r>
    </w:p>
    <w:p>
      <w:pPr>
        <w:widowControl w:val="false"/>
        <w:spacing w:after="3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2026-08-31T17:47:08.164Z</dcterms:created>
  <dcterms:modified xsi:type="dcterms:W3CDTF">2026-08-31T17:47:08.164Z</dcterms:modified>
</cp:coreProperties>
</file>

<file path=docProps/custom.xml><?xml version="1.0" encoding="utf-8"?>
<Properties xmlns="http://schemas.openxmlformats.org/officeDocument/2006/custom-properties" xmlns:vt="http://schemas.openxmlformats.org/officeDocument/2006/docPropsVTypes"/>
</file>