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116</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Cooking with your toddler: what kitchen involvement can do for their eating — and how to keep it safe</w:t>
      </w:r>
    </w:p>
    <w:p>
      <w:pPr>
        <w:keepNext w:val="false"/>
        <w:spacing w:after="100" w:before="0"/>
      </w:pPr>
      <w:r>
        <w:rPr>
          <w:b w:val="false"/>
          <w:bCs w:val="false"/>
          <w:i/>
          <w:iCs/>
          <w:color w:val="5F7052"/>
        </w:rPr>
        <w:t xml:space="preserve">"Small hands in the kitchen build curiosity about food — not because cooking is a shortcut, but because it's contact, without any pressure attached."</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many toddlers start wanting to 'help' with whatever you're doing — including cooking. Some grab for the spoon, others try to climb up to see what's in the pot. This week looks at what letting your toddler join you in the kitchen can realistically do for their eating, the tasks that actually suit their age right now, and the safety habits worth building in from the start, since a working kitchen has real hazards for a toddler who wants to be right in the middle of it.</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Involving children in cooking may help build food-preparation skills, confidence and positive engagement with food, but the evidence is mixed and comes mainly from structured programmes involving preschool-aged or school-aged children. Some studies report improvements in willingness to try foods, food attitudes or self-regulation, while changes in actual dietary intake are less consistent. Evidence specifically isolating ordinary kitchen helping in two-year-olds is limited. Kitchen involvement can therefore be worthwhile for connection, learning and low-pressure familiarity, without presenting it as a proven way to prevent or resolve selective eating. Because a working kitchen also contains heat, sharp objects, raw ingredients and trip hazards, the activity must be separated clearly from active hot cooking.</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an elder in your household believes a toddler should be doing more in the kitchen than feels safe to you: </w:t>
      </w:r>
      <w:r>
        <w:rPr>
          <w:color w:val="000000"/>
        </w:rPr>
        <w:t xml:space="preserve">you can gently hold the line that the same principle applies regardless of who's teaching: knives and other sharp cutting tools, and stove proximity, wait for the hand-eye coordination and impulse control this age genuinely doesn't have yet — that's not a reflection on your toddler or your parenting, and it isn't a rule you invented.</w:t>
      </w:r>
    </w:p>
    <w:p>
      <w:pPr>
        <w:keepNext/>
        <w:spacing w:after="3"/>
      </w:pPr>
      <w:r>
        <w:rPr>
          <w:b/>
          <w:bCs/>
          <w:color w:val="BE6240"/>
        </w:rPr>
        <w:t xml:space="preserve">If your toddler has already been burned or scalded, climbs onto counters or stools without warning, or your kitchen layout makes it hard to keep hot surfaces well out of reach,</w:t>
      </w:r>
      <w:r>
        <w:rPr>
          <w:color w:val="000000"/>
        </w:rPr>
        <w:t xml:space="preserve"> it's entirely reasonable to keep kitchen involvement to moments when the stove and any hot liquid are completely off, rather than during active cooking. There's no required timeline for when a toddler should start helping — it depends on your own kitchen and your own child.</w:t>
      </w:r>
    </w:p>
    <w:p>
      <w:pPr>
        <w:keepNext/>
        <w:spacing w:after="3" w:before="0"/>
      </w:pPr>
      <w:r>
        <w:rPr>
          <w:b w:val="false"/>
          <w:bCs w:val="false"/>
          <w:i w:val="false"/>
          <w:iCs w:val="false"/>
          <w:color w:val="BE6240"/>
        </w:rPr>
        <w:t xml:space="preserve">If your toddler is burned or scalded, move them away from the heat source and cool the affected area under cool running water for 20 minutes. Remove nearby clothing, jewellery and the nappy if they are not stuck to the skin. Do not use ice, very cold water, butter, toothpaste, creams or other home remedies, and do not burst blisters.</w:t>
      </w:r>
    </w:p>
    <w:p>
      <w:pPr>
        <w:keepNext/>
        <w:spacing w:after="3" w:before="0"/>
      </w:pPr>
      <w:r>
        <w:rPr>
          <w:b w:val="false"/>
          <w:bCs w:val="false"/>
          <w:i w:val="false"/>
          <w:iCs w:val="false"/>
          <w:color w:val="BE6240"/>
        </w:rPr>
        <w:t xml:space="preserve">After cooling, cover the area loosely with clean cling film laid over the burn or a sterile, non-fluffy, non-stick dressing; do not wrap it tightly around a limb. Keep the rest of the child warm. Obtain prompt medical advice for a burn in a child under five whenever you are uncertain what to do. Seek emergency care for burns that are large, deep, white or charred; affect the face, airway, hands, feet, major joints, genitals or bottom; circle a limb; or are caused by chemicals or electricity.</w:t>
      </w:r>
    </w:p>
    <w:p>
      <w:pPr>
        <w:keepNext/>
        <w:spacing w:after="3" w:before="0"/>
      </w:pPr>
      <w:r>
        <w:rPr>
          <w:b w:val="false"/>
          <w:bCs w:val="false"/>
          <w:i w:val="false"/>
          <w:iCs w:val="false"/>
          <w:color w:val="BE6240"/>
        </w:rPr>
        <w:t xml:space="preserve">Never leave your toddler alone in the kitchen while the stove is on, a pressure cooker is in use, or hot liquid is within reach — not even for a few seconds to answer the door or a phone call. If you must step away, take your toddler with you or turn off the heat first.</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requires turning your kitchen into a classroom, or a hazard zone to avoid. A toddler can build real comfort with food and real small skills through short, safe, low-pressure moments — the safety habits above are simply what let you say yes to those moments without worry.</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This week's guidance is about safe, age-appropriate kitchen involvement, not about restricting any particular meal or ingredient.</w:t>
            </w:r>
          </w:p>
        </w:tc>
      </w:tr>
    </w:tbl>
    <w:p>
      <w:pPr>
        <w:keepNext w:val="false"/>
        <w:spacing w:after="100" w:before="60"/>
      </w:pPr>
      <w:r>
        <w:rPr>
          <w:b w:val="false"/>
          <w:bCs w:val="false"/>
          <w:i w:val="false"/>
          <w:iCs w:val="false"/>
          <w:color w:val="BE6240"/>
        </w:rPr>
        <w:t xml:space="preserve">Separate kitchen time into two modes. During active hot cooking, the toddler stays outside a clearly defined safety zone and away from the adult's walking path. During toddler helping time, burners, hot appliances and pressure cookers are off; hot food and liquids have been moved out of reach; and only the ingredients and utensils needed for the activity are available.</w:t>
      </w:r>
    </w:p>
    <w:p>
      <w:pPr>
        <w:pStyle w:val="Heading2"/>
        <w:keepNext/>
        <w:pBdr>
          <w:top w:val="single" w:color="A97418" w:sz="12" w:space="16"/>
        </w:pBdr>
        <w:spacing w:after="2" w:before="10"/>
      </w:pPr>
      <w:r>
        <w:rPr>
          <w:b/>
          <w:bCs/>
          <w:color w:val="1F2E4D"/>
        </w:rPr>
        <w:t xml:space="preserve">Day 1 — What actually happens when your toddler helps</w:t>
      </w:r>
    </w:p>
    <w:p>
      <w:pPr>
        <w:keepNext/>
        <w:spacing w:after="8" w:before="0"/>
      </w:pPr>
      <w:r>
        <w:rPr>
          <w:b w:val="false"/>
          <w:bCs w:val="false"/>
          <w:i w:val="false"/>
          <w:iCs w:val="false"/>
          <w:color w:val="000000"/>
        </w:rPr>
        <w:t xml:space="preserve">Studies of children's cooking programmes suggest possible improvements in cooking skills, confidence, food attitudes and willingness to explore foods, although results vary and most participants have been older than the toddler in this plan. Evidence for changes in actual food intake is less consistent. A Norwegian trial that taught parents to prepare homemade food found no later difference in their toddlers' fruit and vegetable intake or food wariness, but the toddlers themselves were not the cooking participants. Other small toddler programmes have combined food preparation with responsive parenting or self-regulation activities, making it difficult to isolate the effect of cooking alone. Kitchen involvement is therefore best offered as an enjoyable learning experience — not as a guaranteed treatment for selective eating.</w:t>
      </w:r>
    </w:p>
    <w:p>
      <w:pPr>
        <w:keepNext/>
        <w:spacing w:after="1" w:before="2"/>
      </w:pPr>
      <w:r>
        <w:rPr>
          <w:b/>
          <w:bCs/>
          <w:color w:val="5F7052"/>
        </w:rPr>
        <w:t xml:space="preserve">Breakfast — choose one:</w:t>
      </w:r>
    </w:p>
    <w:p>
      <w:pPr>
        <w:keepNext/>
        <w:spacing w:after="1"/>
      </w:pPr>
      <w:r>
        <w:t xml:space="preserve">A. Vegetable appam with a smooth, mild coconut chutney</w:t>
      </w:r>
    </w:p>
    <w:p>
      <w:pPr>
        <w:keepNext w:val="false"/>
        <w:spacing w:after="3"/>
      </w:pPr>
      <w:r>
        <w:t xml:space="preserve">B. Vegetable appam with a fully cooked hard-boiled egg, finely chopped, on the side</w:t>
      </w:r>
    </w:p>
    <w:p>
      <w:pPr>
        <w:keepNext/>
        <w:spacing w:after="1" w:before="2"/>
      </w:pPr>
      <w:r>
        <w:rPr>
          <w:b/>
          <w:bCs/>
          <w:color w:val="5F7052"/>
        </w:rPr>
        <w:t xml:space="preserve">Lunch — choose one:</w:t>
      </w:r>
    </w:p>
    <w:p>
      <w:pPr>
        <w:keepNext/>
        <w:spacing w:after="1"/>
      </w:pPr>
      <w:r>
        <w:t xml:space="preserve">A. Rice with chana dal and soft-cooked pumpkin (kaddu), finely mashed</w:t>
      </w:r>
    </w:p>
    <w:p>
      <w:pPr>
        <w:keepNext w:val="false"/>
        <w:spacing w:after="3"/>
      </w:pPr>
      <w:r>
        <w:t xml:space="preserve">B. Rice with chana dal, a fully cooked, lower-mercury fish curry, finely flaked and carefully checked for bones, and soft-cooked pumpkin (kaddu), finely mashed</w:t>
      </w:r>
    </w:p>
    <w:p>
      <w:pPr>
        <w:keepNext/>
        <w:spacing w:after="1" w:before="2"/>
      </w:pPr>
      <w:r>
        <w:rPr>
          <w:b/>
          <w:bCs/>
          <w:color w:val="5F7052"/>
        </w:rPr>
        <w:t xml:space="preserve">Nourishment break — choose one:</w:t>
      </w:r>
    </w:p>
    <w:p>
      <w:pPr>
        <w:keepNext/>
        <w:spacing w:after="1"/>
      </w:pPr>
      <w:r>
        <w:t xml:space="preserve">A. A small bowl of curd with soft, ripe papaya, deseeded and mashed</w:t>
      </w:r>
    </w:p>
    <w:p>
      <w:pPr>
        <w:keepNext w:val="false"/>
        <w:spacing w:after="3"/>
      </w:pPr>
      <w:r>
        <w:t xml:space="preserve">B. Soft hummus thinly spread on soft roti strips</w:t>
      </w:r>
    </w:p>
    <w:p>
      <w:pPr>
        <w:keepNext/>
        <w:spacing w:after="1" w:before="2"/>
      </w:pPr>
      <w:r>
        <w:rPr>
          <w:b/>
          <w:bCs/>
          <w:color w:val="5F7052"/>
        </w:rPr>
        <w:t xml:space="preserve">Dinner — choose one:</w:t>
      </w:r>
    </w:p>
    <w:p>
      <w:pPr>
        <w:keepNext/>
        <w:spacing w:after="1"/>
      </w:pPr>
      <w:r>
        <w:t xml:space="preserve">A. Soft roti with a moong dal and soft-cooked spinach (palak), finely chopped</w:t>
      </w:r>
    </w:p>
    <w:p>
      <w:pPr>
        <w:keepNext/>
        <w:spacing w:after="3"/>
      </w:pPr>
      <w:r>
        <w:t xml:space="preserve">B. Soft roti with a moong dal, boneless, finely shredded chicken and soft-cooked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Kitchen tasks your toddler can actually manage</w:t>
      </w:r>
    </w:p>
    <w:p>
      <w:pPr>
        <w:keepNext/>
        <w:spacing w:after="8" w:before="0"/>
      </w:pPr>
      <w:r>
        <w:rPr>
          <w:b w:val="false"/>
          <w:bCs w:val="false"/>
          <w:i w:val="false"/>
          <w:iCs w:val="false"/>
          <w:color w:val="000000"/>
        </w:rPr>
        <w:t xml:space="preserve">At two to three years old, a toddler's hands and attention span suit simple, repetitive tasks rather than anything requiring precision or strength — and every task should happen at floor level or on a stable, purpose-designed platform under your direct supervision, never on an ordinary chair, stool or countertop. Washing produce in a shallow bowl, tearing greens or soft herbs, snapping the ends off beans, stirring an already-mixed cool batter in a stable bowl, pouring a cool, pre-measured ingredient from a small cup, and shaking a securely fastened closed container of something like dry lentils are all realistic at this age. Collect torn pieces and bean ends as you go, rather than leaving them within easy reach of a curious mouth. Knives, peelers, graters, skewers, electrical appliances and any hot cookware remain adult-only, regardless of how capable your toddler seems in the moment — these belong to a later stage of development. Stay within arm's reach throughout, and keep sessions short: five or ten focused minutes is often plenty before attention wanders, and that's a feature of this age, not a problem to solve.</w:t>
      </w:r>
    </w:p>
    <w:p>
      <w:pPr>
        <w:keepNext/>
        <w:spacing w:after="1" w:before="2"/>
      </w:pPr>
      <w:r>
        <w:rPr>
          <w:b/>
          <w:bCs/>
          <w:color w:val="5F7052"/>
        </w:rPr>
        <w:t xml:space="preserve">Breakfast — choose one:</w:t>
      </w:r>
    </w:p>
    <w:p>
      <w:pPr>
        <w:keepNext/>
        <w:spacing w:after="1"/>
      </w:pPr>
      <w:r>
        <w:t xml:space="preserve">A. Bajra chilla with grated carrot and a smooth, mild coriander chutney</w:t>
      </w:r>
    </w:p>
    <w:p>
      <w:pPr>
        <w:keepNext w:val="false"/>
        <w:spacing w:after="3"/>
      </w:pPr>
      <w:r>
        <w:t xml:space="preserve">B. Bajra chilla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masoor dal and finely chopped spinach</w:t>
      </w:r>
    </w:p>
    <w:p>
      <w:pPr>
        <w:keepNext w:val="false"/>
        <w:spacing w:after="3"/>
      </w:pPr>
      <w:r>
        <w:t xml:space="preserve">B. Soft vegetable daliya with masoor dal and fully cooked egg stirred through</w:t>
      </w:r>
    </w:p>
    <w:p>
      <w:pPr>
        <w:keepNext/>
        <w:spacing w:after="1" w:before="2"/>
      </w:pPr>
      <w:r>
        <w:rPr>
          <w:b/>
          <w:bCs/>
          <w:color w:val="5F7052"/>
        </w:rPr>
        <w:t xml:space="preserve">Nourishment break — choose one:</w:t>
      </w:r>
    </w:p>
    <w:p>
      <w:pPr>
        <w:keepNext/>
        <w:spacing w:after="1"/>
      </w:pPr>
      <w:r>
        <w:t xml:space="preserve">A. A small bowl of curd with soft, ripe custard apple (sitaphal), seeds removed and mashed</w:t>
      </w:r>
    </w:p>
    <w:p>
      <w:pPr>
        <w:keepNext w:val="false"/>
        <w:spacing w:after="3"/>
      </w:pPr>
      <w:r>
        <w:t xml:space="preserve">B. Steamed and mashed sweet potato with roasted peanut powder, finely ground, stirred through, if peanut has already been introduced and tolerated</w:t>
      </w:r>
    </w:p>
    <w:p>
      <w:pPr>
        <w:keepNext/>
        <w:spacing w:after="1" w:before="2"/>
      </w:pPr>
      <w:r>
        <w:rPr>
          <w:b/>
          <w:bCs/>
          <w:color w:val="5F7052"/>
        </w:rPr>
        <w:t xml:space="preserve">Dinner — choose one:</w:t>
      </w:r>
    </w:p>
    <w:p>
      <w:pPr>
        <w:keepNext/>
        <w:spacing w:after="1"/>
      </w:pPr>
      <w:r>
        <w:t xml:space="preserve">A. Soft paratha with a chana dal and soft-cooked bhindi (ladies finger), finely chopped and cooked until no longer sticky</w:t>
      </w:r>
    </w:p>
    <w:p>
      <w:pPr>
        <w:keepNext/>
        <w:spacing w:after="3"/>
      </w:pPr>
      <w:r>
        <w:t xml:space="preserve">B. Soft paratha with a chana dal, a tender, finely shredded mutton curry, fully cooked and free of bone fragments, and soft-cooked bhindi (ladies finger), finely chopped and cooked until no longer sticky</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Preventing burns and scalds</w:t>
      </w:r>
    </w:p>
    <w:p>
      <w:pPr>
        <w:keepNext/>
        <w:spacing w:after="8" w:before="0"/>
      </w:pPr>
      <w:r>
        <w:rPr>
          <w:b w:val="false"/>
          <w:bCs w:val="false"/>
          <w:i w:val="false"/>
          <w:iCs w:val="false"/>
          <w:color w:val="000000"/>
        </w:rPr>
        <w:t xml:space="preserve">For toddlers, hot drinks, steam, pans, cooker contents, hot surfaces and open flames can all cause serious injury. Create a clearly marked safety zone around the stove and any appliance or surface holding something hot; an adult arm's length is not a reliable barrier for a fast-moving child. Keep pot handles turned away from the edge, use back burners where possible and keep appliance cords, hot drinks and serving dishes beyond reach. Never hold or carry a toddler while cooking or while carrying hot food or liquid. Release pressure from a pressure cooker only according to the manufacturer's instructions and only when the toddler is outside the cooking area. If the adult must move a hot vessel, the toddler should first be placed with another responsible adult or in a secure location away from the carrying route.</w:t>
      </w:r>
    </w:p>
    <w:p>
      <w:pPr>
        <w:keepNext/>
        <w:spacing w:after="1" w:before="2"/>
      </w:pPr>
      <w:r>
        <w:rPr>
          <w:b/>
          <w:bCs/>
          <w:color w:val="5F7052"/>
        </w:rPr>
        <w:t xml:space="preserve">Breakfast — choose one:</w:t>
      </w:r>
    </w:p>
    <w:p>
      <w:pPr>
        <w:keepNext/>
        <w:spacing w:after="1"/>
      </w:pPr>
      <w:r>
        <w:t xml:space="preserve">A. Idiyappam (string hoppers) with a smooth, mild tomato chutney</w:t>
      </w:r>
    </w:p>
    <w:p>
      <w:pPr>
        <w:keepNext w:val="false"/>
        <w:spacing w:after="3"/>
      </w:pPr>
      <w:r>
        <w:t xml:space="preserve">B. Idiyappam (string hoppers)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zucchini (tori), finely chopped</w:t>
      </w:r>
    </w:p>
    <w:p>
      <w:pPr>
        <w:keepNext w:val="false"/>
        <w:spacing w:after="3"/>
      </w:pPr>
      <w:r>
        <w:t xml:space="preserve">B. Soft khichdi with moong dal, finely crumbled paneer and soft-cooked zucchini (tori), finely chopped</w:t>
      </w:r>
    </w:p>
    <w:p>
      <w:pPr>
        <w:keepNext/>
        <w:spacing w:after="1" w:before="2"/>
      </w:pPr>
      <w:r>
        <w:rPr>
          <w:b/>
          <w:bCs/>
          <w:color w:val="5F7052"/>
        </w:rPr>
        <w:t xml:space="preserve">Nourishment break — choose one:</w:t>
      </w:r>
    </w:p>
    <w:p>
      <w:pPr>
        <w:keepNext/>
        <w:spacing w:after="1"/>
      </w:pPr>
      <w:r>
        <w:t xml:space="preserve">A. A small bowl of curd with soft, ripe fig (anjeer), stem removed and mashed</w:t>
      </w:r>
    </w:p>
    <w:p>
      <w:pPr>
        <w:keepNext w:val="false"/>
        <w:spacing w:after="3"/>
      </w:pPr>
      <w:r>
        <w:t xml:space="preserve">B. Roasted makhana, finely crushed and softened for the toddler, with mashed banana stirred through</w:t>
      </w:r>
    </w:p>
    <w:p>
      <w:pPr>
        <w:keepNext/>
        <w:spacing w:after="1" w:before="2"/>
      </w:pPr>
      <w:r>
        <w:rPr>
          <w:b/>
          <w:bCs/>
          <w:color w:val="5F7052"/>
        </w:rPr>
        <w:t xml:space="preserve">Dinner — choose one:</w:t>
      </w:r>
    </w:p>
    <w:p>
      <w:pPr>
        <w:keepNext/>
        <w:spacing w:after="1"/>
      </w:pPr>
      <w:r>
        <w:t xml:space="preserve">A. Soft roti with an arhar dal and soft-cooked raw banana (kancha kela), finely mashed</w:t>
      </w:r>
    </w:p>
    <w:p>
      <w:pPr>
        <w:keepNext/>
        <w:spacing w:after="3"/>
      </w:pPr>
      <w:r>
        <w:t xml:space="preserve">B. Soft roti with an arhar dal, a fully cooked, lower-mercury fish curry, finely flaked and carefully checked for bones, and soft-cooked raw banana (kancha kela),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Keeping hands, mouths and hygiene safe while they help</w:t>
      </w:r>
    </w:p>
    <w:p>
      <w:pPr>
        <w:keepNext/>
        <w:spacing w:after="8" w:before="0"/>
      </w:pPr>
      <w:r>
        <w:rPr>
          <w:b w:val="false"/>
          <w:bCs w:val="false"/>
          <w:i w:val="false"/>
          <w:iCs w:val="false"/>
          <w:color w:val="000000"/>
        </w:rPr>
        <w:t xml:space="preserve">Give the toddler only ingredients that are safe to touch and taste in their uncooked state. Keep raw meat, poultry, fish and eggs completely separate from the toddler's activity area. Do not let them taste raw batter or dough containing uncooked flour or egg. Wash both the adult's and toddler's hands with soap and running water before food preparation, after touching raw animal foods, after using the toilet or changing a nappy, and whenever hands become contaminated. Wash produce under safe running water; do not use soap or household detergent on food. Clean the work surface and utensils before and after the activity. Raw vegetables and fruit they're helping to wash or tear are generally fine to nibble, but the same shape-and-size rules that already guide your table still apply: whole grapes must be quartered, hard raw vegetable pieces should be very finely cut or avoided raw, and anything round, hard or slippery stays off the tasting list regardless of how excited they are to try what they made.</w:t>
      </w:r>
    </w:p>
    <w:p>
      <w:pPr>
        <w:keepNext/>
        <w:spacing w:after="1" w:before="2"/>
      </w:pPr>
      <w:r>
        <w:rPr>
          <w:b/>
          <w:bCs/>
          <w:color w:val="5F7052"/>
        </w:rPr>
        <w:t xml:space="preserve">Breakfast — choose one:</w:t>
      </w:r>
    </w:p>
    <w:p>
      <w:pPr>
        <w:keepNext/>
        <w:spacing w:after="1"/>
      </w:pPr>
      <w:r>
        <w:t xml:space="preserve">A. Wheat and vegetable uttapam with a smooth, mild coconut chutney</w:t>
      </w:r>
    </w:p>
    <w:p>
      <w:pPr>
        <w:keepNext w:val="false"/>
        <w:spacing w:after="3"/>
      </w:pPr>
      <w:r>
        <w:t xml:space="preserve">B. Wheat and vegetable uttapam with finely crumbled paneer mixed through</w:t>
      </w:r>
    </w:p>
    <w:p>
      <w:pPr>
        <w:keepNext/>
        <w:spacing w:after="1" w:before="2"/>
      </w:pPr>
      <w:r>
        <w:rPr>
          <w:b/>
          <w:bCs/>
          <w:color w:val="5F7052"/>
        </w:rPr>
        <w:t xml:space="preserve">Lunch — choose one:</w:t>
      </w:r>
    </w:p>
    <w:p>
      <w:pPr>
        <w:keepNext/>
        <w:spacing w:after="1"/>
      </w:pPr>
      <w:r>
        <w:t xml:space="preserve">A. Mini idli with mild vegetable sambar</w:t>
      </w:r>
    </w:p>
    <w:p>
      <w:pPr>
        <w:keepNext w:val="false"/>
        <w:spacing w:after="3"/>
      </w:pPr>
      <w:r>
        <w:t xml:space="preserve">B. Mini idli with mild vegetable sambar and boneless shredded chicken</w:t>
      </w:r>
    </w:p>
    <w:p>
      <w:pPr>
        <w:keepNext/>
        <w:spacing w:after="1" w:before="2"/>
      </w:pPr>
      <w:r>
        <w:rPr>
          <w:b/>
          <w:bCs/>
          <w:color w:val="5F7052"/>
        </w:rPr>
        <w:t xml:space="preserve">Nourishment break — choose one:</w:t>
      </w:r>
    </w:p>
    <w:p>
      <w:pPr>
        <w:keepNext/>
        <w:spacing w:after="1"/>
      </w:pPr>
      <w:r>
        <w:t xml:space="preserve">A. A small bowl of curd with soft, ripe muskmelon, deseeded and cut into small,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ash gourd (petha), finely chopped</w:t>
      </w:r>
    </w:p>
    <w:p>
      <w:pPr>
        <w:keepNext/>
        <w:spacing w:after="3"/>
      </w:pPr>
      <w:r>
        <w:t xml:space="preserve">B. Soft khichdi with masoor dal, a fully cooked egg curry and soft-cooked ash gourd (petha),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When 'help me cook' turns into pressure to eat</w:t>
      </w:r>
    </w:p>
    <w:p>
      <w:pPr>
        <w:keepNext/>
        <w:spacing w:after="8" w:before="0"/>
      </w:pPr>
      <w:r>
        <w:rPr>
          <w:b w:val="false"/>
          <w:bCs w:val="false"/>
          <w:i w:val="false"/>
          <w:iCs w:val="false"/>
          <w:color w:val="000000"/>
        </w:rPr>
        <w:t xml:space="preserve">It's tempting to use a toddler's pride in what they've made as leverage — 'you helped make it, so you have to eat it' — but this risks the same backfire seen with any pressure to eat: children who are pressured tend to eat less, not more, and react to the food more negatively, not less. There's no direct research showing that cooking involvement itself causes this problem, but the logic carries over from what's well established about pressure generally. The more useful approach is to let your toddler's role stay exactly what it was — helping, out of curiosity and enjoyment — and treat what happens at the table as a separate, pressure-free decision, the same way you would with any other meal. If they don't want to taste what they made, that's fine; the value of the activity doesn't depend on the outcome at the table.</w:t>
      </w:r>
    </w:p>
    <w:p>
      <w:pPr>
        <w:keepNext/>
        <w:spacing w:after="10" w:before="0"/>
      </w:pPr>
      <w:r>
        <w:rPr>
          <w:b w:val="false"/>
          <w:bCs w:val="false"/>
          <w:i/>
          <w:iCs/>
          <w:color w:val="5F7052"/>
        </w:rPr>
        <w:t xml:space="preserve">If mealtime pressure is already a pattern in your house, that's an extremely common place to land — not a sign you've done something wrong, and one small shift is enough to start with.</w:t>
      </w:r>
    </w:p>
    <w:p>
      <w:pPr>
        <w:keepNext/>
        <w:spacing w:after="1" w:before="2"/>
      </w:pPr>
      <w:r>
        <w:rPr>
          <w:b/>
          <w:bCs/>
          <w:color w:val="5F7052"/>
        </w:rPr>
        <w:t xml:space="preserve">Breakfast — choose one:</w:t>
      </w:r>
    </w:p>
    <w:p>
      <w:pPr>
        <w:keepNext/>
        <w:spacing w:after="1"/>
      </w:pPr>
      <w:r>
        <w:t xml:space="preserve">A. Multigrain dosa with a smooth, mild coriander chutney</w:t>
      </w:r>
    </w:p>
    <w:p>
      <w:pPr>
        <w:keepNext w:val="false"/>
        <w:spacing w:after="3"/>
      </w:pPr>
      <w:r>
        <w:t xml:space="preserve">B. Multigrain dosa with a fully cooked hard-boiled egg, finely chopped, on the side</w:t>
      </w:r>
    </w:p>
    <w:p>
      <w:pPr>
        <w:keepNext/>
        <w:spacing w:after="1" w:before="2"/>
      </w:pPr>
      <w:r>
        <w:rPr>
          <w:b/>
          <w:bCs/>
          <w:color w:val="5F7052"/>
        </w:rPr>
        <w:t xml:space="preserve">Lunch — choose one:</w:t>
      </w:r>
    </w:p>
    <w:p>
      <w:pPr>
        <w:keepNext/>
        <w:spacing w:after="1"/>
      </w:pPr>
      <w:r>
        <w:t xml:space="preserve">A. Soft paneer and vegetable pulao</w:t>
      </w:r>
    </w:p>
    <w:p>
      <w:pPr>
        <w:keepNext w:val="false"/>
        <w:spacing w:after="3"/>
      </w:pPr>
      <w:r>
        <w:t xml:space="preserve">B. Soft tofu and vegetable pulao,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Mashed avocado and chickpea spread on soft toast fingers</w:t>
      </w:r>
    </w:p>
    <w:p>
      <w:pPr>
        <w:keepNext/>
        <w:spacing w:after="1" w:before="2"/>
      </w:pPr>
      <w:r>
        <w:rPr>
          <w:b/>
          <w:bCs/>
          <w:color w:val="5F7052"/>
        </w:rPr>
        <w:t xml:space="preserve">Dinner — choose one:</w:t>
      </w:r>
    </w:p>
    <w:p>
      <w:pPr>
        <w:keepNext/>
        <w:spacing w:after="1"/>
      </w:pPr>
      <w:r>
        <w:t xml:space="preserve">A. Soft roti with a chana dal and soft-cooked raw jackfruit (kathal), finely chopped and cooked until soft</w:t>
      </w:r>
    </w:p>
    <w:p>
      <w:pPr>
        <w:keepNext/>
        <w:spacing w:after="3"/>
      </w:pPr>
      <w:r>
        <w:t xml:space="preserve">B. Soft roti with a chana dal, a tender, finely shredded mutton curry, fully cooked and free of bone fragments, and soft-cooked raw jackfruit (kathal), finely chopped and cooked until soft</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Everyday kitchen presence, not a special production</w:t>
      </w:r>
    </w:p>
    <w:p>
      <w:pPr>
        <w:keepNext/>
        <w:spacing w:after="8" w:before="0"/>
      </w:pPr>
      <w:r>
        <w:rPr>
          <w:b w:val="false"/>
          <w:bCs w:val="false"/>
          <w:i w:val="false"/>
          <w:iCs w:val="false"/>
          <w:color w:val="000000"/>
        </w:rPr>
        <w:t xml:space="preserve">Many Indian households don't need a scheduled 'cooking activity' to give a toddler kitchen exposure — an elder or parent is often cooking daily in a shared or nearby space, with the toddler simply present. That everyday presence — watching, smelling, occasionally being handed something to hold or stir — counts too, and may be a more realistic and sustainable form of involvement than a dedicated session every week. The broader idea that repeated, low-pressure exposure to a food can make it feel more familiar over time is reasonably well supported for tasting exposure specifically; whether the same holds for watching or helping prepare a food without eating it is plausible, but hasn't been directly tested in toddlers. Either way, there's no need to formalize this into a project: a toddler can still be included through brief, planned moments — smelling an ingredient, washing produce at a safe station or stirring a cool mixture — without standing in the cooking or carrying path.</w:t>
      </w:r>
    </w:p>
    <w:p>
      <w:pPr>
        <w:keepNext/>
        <w:spacing w:after="1" w:before="2"/>
      </w:pPr>
      <w:r>
        <w:rPr>
          <w:b/>
          <w:bCs/>
          <w:color w:val="5F7052"/>
        </w:rPr>
        <w:t xml:space="preserve">Breakfast — choose one:</w:t>
      </w:r>
    </w:p>
    <w:p>
      <w:pPr>
        <w:keepNext/>
        <w:spacing w:after="1"/>
      </w:pPr>
      <w:r>
        <w:t xml:space="preserve">A. Broken wheat (dalia) porridge with grated carrot and a smooth, mild coriander chutney</w:t>
      </w:r>
    </w:p>
    <w:p>
      <w:pPr>
        <w:keepNext w:val="false"/>
        <w:spacing w:after="3"/>
      </w:pPr>
      <w:r>
        <w:t xml:space="preserve">B. Broken wheat (dalia) porridge with grated carrot and soft tofu, finely crumbled, mixed through, if soy has already been introduced and tolerated</w:t>
      </w:r>
    </w:p>
    <w:p>
      <w:pPr>
        <w:keepNext/>
        <w:spacing w:after="1" w:before="2"/>
      </w:pPr>
      <w:r>
        <w:rPr>
          <w:b/>
          <w:bCs/>
          <w:color w:val="5F7052"/>
        </w:rPr>
        <w:t xml:space="preserve">Lunch — choose one:</w:t>
      </w:r>
    </w:p>
    <w:p>
      <w:pPr>
        <w:keepNext/>
        <w:spacing w:after="1"/>
      </w:pPr>
      <w:r>
        <w:t xml:space="preserve">A. Rice with masoor dal and soft-cooked ridge gourd (turai), finely chopped</w:t>
      </w:r>
    </w:p>
    <w:p>
      <w:pPr>
        <w:keepNext w:val="false"/>
        <w:spacing w:after="3"/>
      </w:pPr>
      <w:r>
        <w:t xml:space="preserve">B. Rice with masoor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grated or stewed until soft</w:t>
      </w:r>
    </w:p>
    <w:p>
      <w:pPr>
        <w:keepNext w:val="false"/>
        <w:spacing w:after="3"/>
      </w:pPr>
      <w:r>
        <w:t xml:space="preserve">B. Stewed apple with oats and cinnamon, without added sugar</w:t>
      </w:r>
    </w:p>
    <w:p>
      <w:pPr>
        <w:keepNext/>
        <w:spacing w:after="1" w:before="2"/>
      </w:pPr>
      <w:r>
        <w:rPr>
          <w:b/>
          <w:bCs/>
          <w:color w:val="5F7052"/>
        </w:rPr>
        <w:t xml:space="preserve">Dinner — choose one:</w:t>
      </w:r>
    </w:p>
    <w:p>
      <w:pPr>
        <w:keepNext/>
        <w:spacing w:after="1"/>
      </w:pPr>
      <w:r>
        <w:t xml:space="preserve">A. Soft paratha with an arhar dal and soft-cooked raw papaya (kancha papita), finely grated and cooked until soft</w:t>
      </w:r>
    </w:p>
    <w:p>
      <w:pPr>
        <w:keepNext/>
        <w:spacing w:after="3"/>
      </w:pPr>
      <w:r>
        <w:t xml:space="preserve">B. Soft paratha with an arhar dal and finely crumbled paneer, with soft-cooked raw papaya (kancha papita), finely grated and cooked until soft</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Picking one task to try this week</w:t>
      </w:r>
    </w:p>
    <w:p>
      <w:pPr>
        <w:keepNext/>
        <w:spacing w:after="8" w:before="0"/>
      </w:pPr>
      <w:r>
        <w:rPr>
          <w:b w:val="false"/>
          <w:bCs w:val="false"/>
          <w:i w:val="false"/>
          <w:iCs w:val="false"/>
          <w:color w:val="000000"/>
        </w:rPr>
        <w:t xml:space="preserve">This week, choose one short task — such as tearing washed greens at the table, pouring a pre-measured cool ingredient into a stable bowl or stirring a cool, already-mixed batter. Set up the activity before the stove is switched on or after the cooking area has completely cooled. Stay within immediate reach, and stop when your toddler's attention moves elsewhere.</w:t>
      </w:r>
    </w:p>
    <w:p>
      <w:pPr>
        <w:keepNext/>
        <w:spacing w:after="1" w:before="2"/>
      </w:pPr>
      <w:r>
        <w:rPr>
          <w:b/>
          <w:bCs/>
          <w:color w:val="5F7052"/>
        </w:rPr>
        <w:t xml:space="preserve">Breakfast — choose one:</w:t>
      </w:r>
    </w:p>
    <w:p>
      <w:pPr>
        <w:keepNext/>
        <w:spacing w:after="1"/>
      </w:pPr>
      <w:r>
        <w:t xml:space="preserve">A. Palak (spinach) and besan cheela with a smooth, mild mint chutney</w:t>
      </w:r>
    </w:p>
    <w:p>
      <w:pPr>
        <w:keepNext w:val="false"/>
        <w:spacing w:after="3"/>
      </w:pPr>
      <w:r>
        <w:t xml:space="preserve">B. Palak (spinach) and besan cheela with finely crumbled paneer mixed through</w:t>
      </w:r>
    </w:p>
    <w:p>
      <w:pPr>
        <w:keepNext/>
        <w:spacing w:after="1" w:before="2"/>
      </w:pPr>
      <w:r>
        <w:rPr>
          <w:b/>
          <w:bCs/>
          <w:color w:val="5F7052"/>
        </w:rPr>
        <w:t xml:space="preserve">Lunch — choose one:</w:t>
      </w:r>
    </w:p>
    <w:p>
      <w:pPr>
        <w:keepNext/>
        <w:spacing w:after="1"/>
      </w:pPr>
      <w:r>
        <w:t xml:space="preserve">A. Soft sweet-potato and moong dal patties with cooked capsicum</w:t>
      </w:r>
    </w:p>
    <w:p>
      <w:pPr>
        <w:keepNext w:val="false"/>
        <w:spacing w:after="3"/>
      </w:pPr>
      <w:r>
        <w:t xml:space="preserve">B. Soft sweet-potato and moong dal patties with fully cooked fish, carefully deboned and flaked</w:t>
      </w:r>
    </w:p>
    <w:p>
      <w:pPr>
        <w:keepNext/>
        <w:spacing w:after="1" w:before="2"/>
      </w:pPr>
      <w:r>
        <w:rPr>
          <w:b/>
          <w:bCs/>
          <w:color w:val="5F7052"/>
        </w:rPr>
        <w:t xml:space="preserve">Nourishment break — choose one:</w:t>
      </w:r>
    </w:p>
    <w:p>
      <w:pPr>
        <w:keepNext/>
        <w:spacing w:after="1"/>
      </w:pPr>
      <w:r>
        <w:t xml:space="preserve">A. A small bowl of curd with soft, ripe strawberries, hulled and quartered</w:t>
      </w:r>
    </w:p>
    <w:p>
      <w:pPr>
        <w:keepNext w:val="false"/>
        <w:spacing w:after="3"/>
      </w:pPr>
      <w:r>
        <w:t xml:space="preserve">B. Steamed and mashed green peas with a pinch of roasted cumin, mixed into a small bowl of curd</w:t>
      </w:r>
    </w:p>
    <w:p>
      <w:pPr>
        <w:keepNext/>
        <w:spacing w:after="1" w:before="2"/>
      </w:pPr>
      <w:r>
        <w:rPr>
          <w:b/>
          <w:bCs/>
          <w:color w:val="5F7052"/>
        </w:rPr>
        <w:t xml:space="preserve">Dinner — choose one:</w:t>
      </w:r>
    </w:p>
    <w:p>
      <w:pPr>
        <w:keepNext/>
        <w:spacing w:after="1"/>
      </w:pPr>
      <w:r>
        <w:t xml:space="preserve">A. Soft roti with a mixed dal and soft-cooked bottle gourd (lauki), finely diced</w:t>
      </w:r>
    </w:p>
    <w:p>
      <w:pPr>
        <w:keepNext/>
        <w:spacing w:after="3"/>
      </w:pPr>
      <w:r>
        <w:t xml:space="preserve">B. Soft roti with a mixed dal, boneless, finely shredded chicken and soft-cooked bottle gourd (lauki), finely diced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What's one small task your toddler could realistically join in on this week, given your own kitchen and schedule — and what would need to be true for it to feel safe and manageable rather than stressful?</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A toddler in the kitchen isn't a proven shortcut to better eating, but it can be a genuinely good use of a few short, low-pressure minutes together — building real skills and a calmer relationship with food, at their own pace and within safety limits that make sense for your own home. Some weeks that may be a planned activity; on others, it may be one short task completed at a safe station before hot cooking begins.</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This week's lesson can travel forward with you: involvement works best when it is brief, pressure-free and built around boundaries that keep curiosity safely away from preventable harm.</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2026-09-01T08:18:26.675Z</dcterms:created>
  <dcterms:modified xsi:type="dcterms:W3CDTF">2026-09-01T08:18:26.675Z</dcterms:modified>
</cp:coreProperties>
</file>

<file path=docProps/custom.xml><?xml version="1.0" encoding="utf-8"?>
<Properties xmlns="http://schemas.openxmlformats.org/officeDocument/2006/custom-properties" xmlns:vt="http://schemas.openxmlformats.org/officeDocument/2006/docPropsVTypes"/>
</file>