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keepLines/>
        <w:spacing w:after="20"/>
      </w:pPr>
      <w:r>
        <w:rPr>
          <w:b/>
          <w:bCs/>
          <w:color w:val="1F2E4D"/>
        </w:rPr>
        <w:t xml:space="preserve">Phase 3 of 6 — Rebuilding</w:t>
      </w:r>
    </w:p>
    <w:p>
      <w:pPr>
        <w:keepNext w:val="false"/>
        <w:keepLines/>
        <w:spacing w:after="200"/>
      </w:pPr>
      <w:r>
        <w:rPr>
          <w:color w:val="5F7052"/>
        </w:rPr>
        <w:t xml:space="preserve">Postpartum Week 20</w:t>
      </w:r>
    </w:p>
    <w:p>
      <w:pPr>
        <w:keepNext w:val="false"/>
        <w:keepLines/>
        <w:spacing w:after="200"/>
      </w:pPr>
      <w:r>
        <w:rPr>
          <w:i/>
          <w:iCs/>
          <w:color w:val="5F7052"/>
        </w:rPr>
        <w:t xml:space="preserve">“A vitamin your body uses constantly — and passes on to your baby too.”</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Riboflavin, a steady presence in your energy and your milk</w:t>
      </w:r>
    </w:p>
    <w:p>
      <w:pPr>
        <w:keepNext w:val="false"/>
        <w:keepLines/>
        <w:spacing w:after="200"/>
      </w:pPr>
      <w:r>
        <w:rPr>
          <w:i/>
          <w:iCs/>
          <w:color w:val="5F7052"/>
        </w:rPr>
        <w:t xml:space="preserve">“A vitamin your body uses constantly — and passes on to your baby too.”</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Riboflavin (vitamin B2) helps your body convert food into usable energy and supports normal cell growth and function. Riboflavin is present in breast milk, and adequate maternal intake helps support both your own status and your baby's supply.</w:t>
      </w:r>
    </w:p>
    <w:p>
      <w:pPr>
        <w:keepNext w:val="false"/>
        <w:keepLines/>
        <w:spacing w:after="140"/>
      </w:pPr>
      <w:r>
        <w:rPr>
          <w:b/>
          <w:bCs/>
          <w:color w:val="BE6240"/>
        </w:rPr>
        <w:t xml:space="preserve">Your daily reference: </w:t>
      </w:r>
      <w:r>
        <w:rPr>
          <w:color w:val="2B2420"/>
        </w:rPr>
        <w:t xml:space="preserve">ICMR-NIN's 2020 report gives a general adult woman's riboflavin RDA as 2.4 mg a day (EAR 2.0 mg a day), rising to 3.0 mg a day in the first six months after birth and 2.9 mg a day from six to twelve months — one of the larger increases in this series. NIH's US reference gives 1.1 mg a day for a non-pregnant woman, with 1.4 mg a day in pregnancy and 1.6 mg a day while breastfeeding. These are two different reference systems, not a single target — regular riboflavin-containing foods across your days are more useful than trying to take one large amount at once.</w:t>
      </w:r>
    </w:p>
    <w:p>
      <w:pPr>
        <w:keepNext w:val="false"/>
        <w:keepLines/>
        <w:spacing w:after="140"/>
      </w:pPr>
      <w:r>
        <w:rPr>
          <w:b/>
          <w:bCs/>
          <w:color w:val="BE6240"/>
        </w:rPr>
        <w:t xml:space="preserve">If you are breastfeeding or expressing milk: </w:t>
      </w:r>
      <w:r>
        <w:rPr>
          <w:color w:val="2B2420"/>
        </w:rPr>
        <w:t xml:space="preserve">If you're breastfeeding or expressing milk, your recommended intake is meaningfully higher than the general adult figure — ICMR-NIN's reference rises to 3.0 mg a day in the first six months, easing slightly to 2.9 mg a day after that. One imperfect day doesn't suddenly make your milk inadequate — this is about a regular pattern over time, not getting every meal right.</w:t>
      </w:r>
    </w:p>
    <w:p>
      <w:pPr>
        <w:keepNext w:val="false"/>
        <w:keepLines/>
        <w:spacing w:after="140"/>
      </w:pPr>
      <w:r>
        <w:rPr>
          <w:b/>
          <w:bCs/>
          <w:color w:val="BE6240"/>
        </w:rPr>
        <w:t xml:space="preserve">If you are not breastfeeding: </w:t>
      </w:r>
      <w:r>
        <w:rPr>
          <w:color w:val="2B2420"/>
        </w:rPr>
        <w:t xml:space="preserve">If you're not breastfeeding, riboflavin remains useful for turning your food into energy, and your daily reference returns to the general adult figure.</w:t>
      </w:r>
    </w:p>
    <w:p>
      <w:pPr>
        <w:keepNext w:val="false"/>
        <w:keepLines/>
        <w:spacing w:after="140"/>
      </w:pPr>
      <w:r>
        <w:rPr>
          <w:b/>
          <w:bCs/>
          <w:color w:val="BE6240"/>
        </w:rPr>
        <w:t xml:space="preserve">Where riboflavin comes from: </w:t>
      </w:r>
      <w:r>
        <w:rPr>
          <w:color w:val="2B2420"/>
        </w:rPr>
        <w:t xml:space="preserve">Riboflavin is found in milk, curd, eggs, lean meat, and some vegetables, with fortified cereals contributing too where available. Milk and dairy are especially dependable sources — mothers who eat little or no dairy, or who avoid animal foods altogether, need to plan a bit more deliberately, since a typical plant serving carries meaningfully smaller amounts.</w:t>
      </w:r>
    </w:p>
    <w:p>
      <w:pPr>
        <w:keepNext w:val="false"/>
        <w:keepLines/>
        <w:spacing w:after="140"/>
      </w:pPr>
      <w:r>
        <w:rPr>
          <w:b/>
          <w:bCs/>
          <w:color w:val="BE6240"/>
        </w:rPr>
        <w:t xml:space="preserve">A gentle note for this week: </w:t>
      </w:r>
      <w:r>
        <w:rPr>
          <w:color w:val="2B2420"/>
        </w:rPr>
        <w:t xml:space="preserve">No tolerable upper limit has been established for riboflavin, because harmful effects from usual food and supplement intakes haven't been clearly documented. Riboflavin is water-soluble and poorly absorbed beyond a certain amount per dose, so most excess simply isn't absorbed or is passed in urine — but the absence of an upper limit doesn't make unnecessary high-dose supplementation beneficial. Do not add a separate high-dose riboflavin supplement solely for this week's theme unless your care team has advised it.</w:t>
      </w:r>
    </w:p>
    <w:p>
      <w:pPr>
        <w:keepNext w:val="false"/>
        <w:keepLines/>
        <w:spacing w:after="140"/>
      </w:pPr>
      <w:r>
        <w:rPr>
          <w:b/>
          <w:bCs/>
          <w:color w:val="5F7052"/>
        </w:rPr>
        <w:t xml:space="preserve">This week's rhythm: </w:t>
      </w:r>
      <w:r>
        <w:rPr>
          <w:color w:val="2B2420"/>
        </w:rPr>
        <w:t xml:space="preserve">Regularly include milk, curd, or eggs if you eat them, alongside mushrooms, almonds, spinach, rajma, or whole grains — riboflavin adds up well across a mix of these rather than needing one large dose. Keep milk stored away from strong light where you can (an opaque container or carton rather than a clear glass left out) — light breaks riboflavin down faster than most people expect.</w:t>
      </w:r>
    </w:p>
    <w:p>
      <w:pPr>
        <w:keepNext w:val="false"/>
        <w:keepLines/>
        <w:spacing w:after="200"/>
      </w:pPr>
      <w:r>
        <w:rPr>
          <w:i/>
          <w:iCs/>
          <w:color w:val="5F7052"/>
        </w:rPr>
        <w:t xml:space="preserve">Each day below offers two options for every meal — pick whichever suits you. Milk, curd, eggs, or the plant sources above usually carry most of this week's nutrient — no single meal needs to provide everything; a steady pattern across the week is what counts.</w:t>
      </w:r>
    </w:p>
    <w:p>
      <w:pPr>
        <w:pStyle w:val="Heading2"/>
        <w:keepNext/>
        <w:keepLines/>
        <w:spacing w:after="120" w:before="240"/>
      </w:pPr>
      <w:r>
        <w:rPr>
          <w:b/>
          <w:bCs/>
          <w:color w:val="1F2E4D"/>
        </w:rPr>
        <w:t xml:space="preserve">If you are managing a health condition</w:t>
      </w:r>
    </w:p>
    <w:p>
      <w:pPr>
        <w:pStyle w:val="ListParagraph"/>
        <w:keepNext w:val="false"/>
        <w:keepLines/>
        <w:numPr>
          <w:ilvl w:val="0"/>
          <w:numId w:val="1"/>
        </w:numPr>
        <w:spacing w:after="100"/>
      </w:pPr>
      <w:r>
        <w:rPr>
          <w:color w:val="2B2420"/>
        </w:rPr>
        <w:t xml:space="preserve">Thyroid condition: Some endocrine conditions, including thyroid hormone insufficiency, can be associated with low riboflavin status. This doesn't mean you need a special riboflavin diet or supplement because you have hypothyroidism — continue your prescribed treatment and routine thyroid follow-up, and use the ordinary food pattern in this chart unless your clinician has advised otherwise.</w:t>
      </w:r>
    </w:p>
    <w:p>
      <w:pPr>
        <w:pStyle w:val="ListParagraph"/>
        <w:keepNext w:val="false"/>
        <w:keepLines/>
        <w:numPr>
          <w:ilvl w:val="0"/>
          <w:numId w:val="1"/>
        </w:numPr>
        <w:spacing w:after="100"/>
      </w:pPr>
      <w:r>
        <w:rPr>
          <w:color w:val="2B2420"/>
        </w:rPr>
        <w:t xml:space="preserve">Kidney disease: There's no specific concern with ordinary food-level riboflavin intake in kidney disease, though water-soluble vitamin needs can shift with dialysis. Follow your renal team's guidance on any supplement rather than assuming this general chart already covers dialysis-specific losses.</w:t>
      </w:r>
    </w:p>
    <w:p>
      <w:pPr>
        <w:pStyle w:val="ListParagraph"/>
        <w:keepNext w:val="false"/>
        <w:keepLines/>
        <w:numPr>
          <w:ilvl w:val="0"/>
          <w:numId w:val="1"/>
        </w:numPr>
        <w:spacing w:after="100"/>
      </w:pPr>
      <w:r>
        <w:rPr>
          <w:color w:val="2B2420"/>
        </w:rPr>
        <w:t xml:space="preserve">High blood pressure or previous pre-eclampsia: Riboflavin's link to pre-eclampsia risk is specific to levels during pregnancy, not something that applies now that you've given birth. Continue your prescribed monitoring as usual; nothing about this week's food choices needs to change because of this history.</w:t>
      </w:r>
    </w:p>
    <w:p>
      <w:pPr>
        <w:pStyle w:val="ListParagraph"/>
        <w:keepNext w:val="false"/>
        <w:keepLines/>
        <w:numPr>
          <w:ilvl w:val="0"/>
          <w:numId w:val="1"/>
        </w:numPr>
        <w:spacing w:after="100"/>
      </w:pPr>
      <w:r>
        <w:rPr>
          <w:color w:val="2B2420"/>
        </w:rPr>
        <w:t xml:space="preserve">Diabetes, recent gestational diabetes, or PCOS: These riboflavin-containing foods can fit a diabetes, recent-GDM, or PCOS eating pattern. Choose unsweetened milk or curd, keep rice and bread portions consistent with the guidance already given to you, and pair carbohydrate foods with protein, vegetables, or healthy fats where practical.</w:t>
      </w:r>
    </w:p>
    <w:p>
      <w:pPr>
        <w:keepNext w:val="false"/>
        <w:keepLines/>
        <w:spacing w:after="60"/>
      </w:pPr>
      <w:r>
        <w:rPr>
          <w:color w:val="2B2420"/>
        </w:rPr>
        <w:t xml:space="preserve"/>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Riboflavin helps turn the food you eat into usable energy and supports normal cell growth. It's also present in breast milk, and adequate maternal intake helps support both your own status and your baby's supply.</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poha with a glass of milk.</w:t>
      </w:r>
    </w:p>
    <w:p>
      <w:pPr>
        <w:keepNext w:val="false"/>
        <w:keepLines/>
        <w:spacing w:after="200"/>
        <w:ind w:left="360"/>
      </w:pPr>
      <w:r>
        <w:rPr>
          <w:color w:val="2B2420"/>
        </w:rPr>
        <w:t xml:space="preserve">B. Masala omelette (two eggs, cooked through) with whole-wheat toast and a side of tomato.</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rajma curry and a small bowl of curd.</w:t>
      </w:r>
    </w:p>
    <w:p>
      <w:pPr>
        <w:keepNext w:val="false"/>
        <w:keepLines/>
        <w:spacing w:after="200"/>
        <w:ind w:left="360"/>
      </w:pPr>
      <w:r>
        <w:rPr>
          <w:color w:val="2B2420"/>
        </w:rPr>
        <w:t xml:space="preserve">B. Chicken curry (cooked through) with rice and a mushroom-and-vegetable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almonds.</w:t>
      </w:r>
    </w:p>
    <w:p>
      <w:pPr>
        <w:keepNext w:val="false"/>
        <w:keepLines/>
        <w:spacing w:after="200"/>
        <w:ind w:left="360"/>
      </w:pPr>
      <w:r>
        <w:rPr>
          <w:color w:val="2B2420"/>
        </w:rPr>
        <w:t xml:space="preserve">B. A banana with a glass of milk.</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 dal, whole-wheat roti, and a spinach sabzi.</w:t>
      </w:r>
    </w:p>
    <w:p>
      <w:pPr>
        <w:keepNext w:val="false"/>
        <w:keepLines/>
        <w:spacing w:after="200"/>
        <w:ind w:left="360"/>
      </w:pPr>
      <w:r>
        <w:rPr>
          <w:color w:val="2B2420"/>
        </w:rPr>
        <w:t xml:space="preserve">B. A curry made with a locally available fish from the lower-mercury category, with rice and a tomato-and-cucumber salad.</w:t>
      </w:r>
    </w:p>
    <w:p>
      <w:pPr>
        <w:keepNext w:val="false"/>
        <w:keepLines/>
        <w:spacing w:after="140"/>
      </w:pPr>
      <w:r>
        <w:rPr>
          <w:b/>
          <w:bCs/>
          <w:color w:val="5F7052"/>
        </w:rPr>
        <w:t xml:space="preserve">If you're still hungry: </w:t>
      </w:r>
      <w:r>
        <w:rPr>
          <w:color w:val="2B2420"/>
        </w:rPr>
        <w:t xml:space="preserve">Whatever's easiest to reach for right now.</w:t>
      </w:r>
    </w:p>
    <w:p>
      <w:pPr>
        <w:keepNext/>
        <w:keepLines/>
        <w:pBdr>
          <w:top w:val="single" w:color="A97418" w:sz="12" w:space="4"/>
        </w:pBdr>
        <w:spacing w:after="140" w:before="280"/>
      </w:pPr>
      <w:r>
        <w:rPr>
          <w:b/>
          <w:bCs/>
          <w:color w:val="1F2E4D"/>
          <w:sz w:val="26"/>
          <w:szCs w:val="26"/>
        </w:rPr>
        <w:t xml:space="preserve">Day 2 — A genuine step up while breastfeeding</w:t>
      </w:r>
    </w:p>
    <w:p>
      <w:pPr>
        <w:keepNext/>
        <w:keepLines/>
        <w:spacing w:after="140"/>
      </w:pPr>
      <w:r>
        <w:rPr>
          <w:color w:val="2B2420"/>
        </w:rPr>
        <w:t xml:space="preserve">ICMR-NIN's reference rises from 2.4 to 3.0 mg a day in the first six months after birth — one of the bigger jumps you'll see in this series.</w:t>
      </w:r>
    </w:p>
    <w:p>
      <w:pPr>
        <w:keepNext/>
        <w:keepLines/>
        <w:spacing w:after="90" w:before="100"/>
      </w:pPr>
      <w:r>
        <w:rPr>
          <w:b/>
          <w:bCs/>
          <w:color w:val="5F7052"/>
        </w:rPr>
        <w:t xml:space="preserve">Breakfast — choose one:</w:t>
      </w:r>
    </w:p>
    <w:p>
      <w:pPr>
        <w:keepNext/>
        <w:keepLines/>
        <w:spacing w:after="90"/>
        <w:ind w:left="360"/>
      </w:pPr>
      <w:r>
        <w:rPr>
          <w:color w:val="2B2420"/>
        </w:rPr>
        <w:t xml:space="preserve">A. Oats porridge made with milk, topped with sunflower seeds.</w:t>
      </w:r>
    </w:p>
    <w:p>
      <w:pPr>
        <w:keepNext w:val="false"/>
        <w:keepLines/>
        <w:spacing w:after="200"/>
        <w:ind w:left="360"/>
      </w:pPr>
      <w:r>
        <w:rPr>
          <w:color w:val="2B2420"/>
        </w:rPr>
        <w:t xml:space="preserve">B. Egg bhurji with whole-wheat toast and a side of tomato.</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cauliflower-and-pea sabzi and a small bowl of curd.</w:t>
      </w:r>
    </w:p>
    <w:p>
      <w:pPr>
        <w:keepNext w:val="false"/>
        <w:keepLines/>
        <w:spacing w:after="200"/>
        <w:ind w:left="360"/>
      </w:pPr>
      <w:r>
        <w:rPr>
          <w:color w:val="2B2420"/>
        </w:rPr>
        <w:t xml:space="preserve">B. Mutton curry (cooked through) with rice and a cabbage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a banana.</w:t>
      </w:r>
    </w:p>
    <w:p>
      <w:pPr>
        <w:keepNext w:val="false"/>
        <w:keepLines/>
        <w:spacing w:after="200"/>
        <w:ind w:left="360"/>
      </w:pPr>
      <w:r>
        <w:rPr>
          <w:color w:val="2B2420"/>
        </w:rPr>
        <w:t xml:space="preserve">B. A glass of milk with a banana.</w:t>
      </w:r>
    </w:p>
    <w:p>
      <w:pPr>
        <w:keepNext/>
        <w:keepLines/>
        <w:spacing w:after="90" w:before="100"/>
      </w:pPr>
      <w:r>
        <w:rPr>
          <w:b/>
          <w:bCs/>
          <w:color w:val="5F7052"/>
        </w:rPr>
        <w:t xml:space="preserve">Dinner — choose one:</w:t>
      </w:r>
    </w:p>
    <w:p>
      <w:pPr>
        <w:keepNext/>
        <w:keepLines/>
        <w:spacing w:after="90"/>
        <w:ind w:left="360"/>
      </w:pPr>
      <w:r>
        <w:rPr>
          <w:color w:val="2B2420"/>
        </w:rPr>
        <w:t xml:space="preserve">A. Chana dal, whole-wheat roti, and a cabbage-and-carrot sabzi.</w:t>
      </w:r>
    </w:p>
    <w:p>
      <w:pPr>
        <w:keepNext w:val="false"/>
        <w:keepLines/>
        <w:spacing w:after="200"/>
        <w:ind w:left="360"/>
      </w:pPr>
      <w:r>
        <w:rPr>
          <w:color w:val="2B2420"/>
        </w:rPr>
        <w:t xml:space="preserve">B. Chicken curry (cooked through) with rice and a cucumber salad.</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5F7052"/>
        </w:rPr>
        <w:t xml:space="preserve">About your prenatal or postnatal supplement: </w:t>
      </w:r>
      <w:r>
        <w:rPr>
          <w:color w:val="2B2420"/>
        </w:rPr>
        <w:t xml:space="preserve">Riboflavin appears in many prenatal, postnatal and B-complex products, but amounts vary. Check all supplement labels together before adding anything new.</w:t>
      </w:r>
    </w:p>
    <w:p>
      <w:pPr>
        <w:keepNext/>
        <w:keepLines/>
        <w:pBdr>
          <w:top w:val="single" w:color="A97418" w:sz="12" w:space="4"/>
        </w:pBdr>
        <w:spacing w:after="140" w:before="280"/>
      </w:pPr>
      <w:r>
        <w:rPr>
          <w:b/>
          <w:bCs/>
          <w:color w:val="1F2E4D"/>
          <w:sz w:val="26"/>
          <w:szCs w:val="26"/>
        </w:rPr>
        <w:t xml:space="preserve">Day 3 — Where riboflavin naturally shows up</w:t>
      </w:r>
    </w:p>
    <w:p>
      <w:pPr>
        <w:keepNext/>
        <w:keepLines/>
        <w:spacing w:after="140"/>
      </w:pPr>
      <w:r>
        <w:rPr>
          <w:color w:val="2B2420"/>
        </w:rPr>
        <w:t xml:space="preserve">Milk, curd and eggs are the most dependable everyday sources — mushrooms, almonds, spinach, rajma and whole grains all contribute smaller but genuine amounts too.</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daliya with a glass of milk.</w:t>
      </w:r>
    </w:p>
    <w:p>
      <w:pPr>
        <w:keepNext w:val="false"/>
        <w:keepLines/>
        <w:spacing w:after="200"/>
        <w:ind w:left="360"/>
      </w:pPr>
      <w:r>
        <w:rPr>
          <w:color w:val="2B2420"/>
        </w:rPr>
        <w:t xml:space="preserve">B. Egg paratha (whole-wheat) with a side of curd.</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spinach-and-mushroom sabzi and a small bowl of dal.</w:t>
      </w:r>
    </w:p>
    <w:p>
      <w:pPr>
        <w:keepNext w:val="false"/>
        <w:keepLines/>
        <w:spacing w:after="200"/>
        <w:ind w:left="360"/>
      </w:pPr>
      <w:r>
        <w:rPr>
          <w:color w:val="2B2420"/>
        </w:rPr>
        <w:t xml:space="preserve">B. A curry made with a locally available fish from the lower-mercury category, with rice and a vegetable 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a seasonal fruit.</w:t>
      </w:r>
    </w:p>
    <w:p>
      <w:pPr>
        <w:keepNext w:val="false"/>
        <w:keepLines/>
        <w:spacing w:after="200"/>
        <w:ind w:left="360"/>
      </w:pPr>
      <w:r>
        <w:rPr>
          <w:color w:val="2B2420"/>
        </w:rPr>
        <w:t xml:space="preserve">B. Roasted almonds with a banana.</w:t>
      </w:r>
    </w:p>
    <w:p>
      <w:pPr>
        <w:keepNext/>
        <w:keepLines/>
        <w:spacing w:after="90" w:before="100"/>
      </w:pPr>
      <w:r>
        <w:rPr>
          <w:b/>
          <w:bCs/>
          <w:color w:val="5F7052"/>
        </w:rPr>
        <w:t xml:space="preserve">Dinner — choose one:</w:t>
      </w:r>
    </w:p>
    <w:p>
      <w:pPr>
        <w:keepNext/>
        <w:keepLines/>
        <w:spacing w:after="90"/>
        <w:ind w:left="360"/>
      </w:pPr>
      <w:r>
        <w:rPr>
          <w:color w:val="2B2420"/>
        </w:rPr>
        <w:t xml:space="preserve">A. Rajma, whole-wheat roti, and a beans-and-carrot sabzi.</w:t>
      </w:r>
    </w:p>
    <w:p>
      <w:pPr>
        <w:keepNext w:val="false"/>
        <w:keepLines/>
        <w:spacing w:after="200"/>
        <w:ind w:left="360"/>
      </w:pPr>
      <w:r>
        <w:rPr>
          <w:color w:val="2B2420"/>
        </w:rPr>
        <w:t xml:space="preserve">B. Mutton curry (cooked through) with rice and a spinach side.</w:t>
      </w:r>
    </w:p>
    <w:p>
      <w:pPr>
        <w:keepNext/>
        <w:keepLines/>
        <w:spacing w:after="140"/>
      </w:pPr>
      <w:r>
        <w:rPr>
          <w:b/>
          <w:bCs/>
          <w:color w:val="5F7052"/>
        </w:rPr>
        <w:t xml:space="preserve">If you're still hungry: </w:t>
      </w:r>
      <w:r>
        <w:rPr>
          <w:color w:val="2B2420"/>
        </w:rPr>
        <w:t xml:space="preserve">A familiar snack.</w:t>
      </w:r>
    </w:p>
    <w:p>
      <w:pPr>
        <w:keepNext/>
        <w:keepLines/>
        <w:spacing w:after="140"/>
      </w:pPr>
      <w:r>
        <w:rPr>
          <w:b/>
          <w:bCs/>
          <w:color w:val="5F7052"/>
        </w:rPr>
        <w:t xml:space="preserve">A practical tip for keeping riboflavin in your food: </w:t>
      </w:r>
      <w:r>
        <w:rPr>
          <w:color w:val="2B2420"/>
        </w:rPr>
        <w:t xml:space="preserve">Riboflavin dissolves into cooking water, so a dish that's steamed, microwaved, or has its cooking water used (as in a curry or dal) keeps more of it than one where the water is boiled and drained away. It's also broken down by light, which is part of why milk is usually sold in cartons or opaque containers rather than clear glass.</w:t>
      </w:r>
    </w:p>
    <w:p>
      <w:pPr>
        <w:keepNext w:val="false"/>
        <w:keepLines/>
        <w:spacing w:after="140"/>
      </w:pPr>
      <w:r>
        <w:rPr>
          <w:b/>
          <w:bCs/>
          <w:color w:val="BE6240"/>
        </w:rPr>
        <w:t xml:space="preserve">If you have a dairy or egg allergy: </w:t>
      </w:r>
      <w:r>
        <w:rPr>
          <w:color w:val="2B2420"/>
        </w:rPr>
        <w:t xml:space="preserve">If you have a diagnosed dairy or egg allergy, avoid that food completely and use tolerated alternatives instead — mushrooms, almonds (if tolerated), spinach, rajma, whole grains, and chicken or fish if you eat them all contribute. If dairy causes digestive discomfort rather than an allergy, choose only forms and portions you already know you tolerate. Don't trial a problem food for this week's nutrient theme.</w:t>
      </w:r>
    </w:p>
    <w:p>
      <w:pPr>
        <w:keepNext/>
        <w:keepLines/>
        <w:pBdr>
          <w:top w:val="single" w:color="A97418" w:sz="12" w:space="4"/>
        </w:pBdr>
        <w:spacing w:after="140" w:before="280"/>
      </w:pPr>
      <w:r>
        <w:rPr>
          <w:b/>
          <w:bCs/>
          <w:color w:val="1F2E4D"/>
          <w:sz w:val="26"/>
          <w:szCs w:val="26"/>
        </w:rPr>
        <w:t xml:space="preserve">Day 4 — Who may run low, and why more isn't the goal</w:t>
      </w:r>
    </w:p>
    <w:p>
      <w:pPr>
        <w:keepNext/>
        <w:keepLines/>
        <w:spacing w:after="140"/>
      </w:pPr>
      <w:r>
        <w:rPr>
          <w:color w:val="2B2420"/>
        </w:rPr>
        <w:t xml:space="preserve">Riboflavin deficiency is genuinely rare, but a couple of groups run a real risk of falling short: mothers who eat little or no dairy or animal food, and mothers following a vegetarian or vegan diet who are also returning to sustained or higher-volume physical activity. Ordinary gentle postpartum movement doesn't mean you suddenly need a high-dose riboflavin supplement — this is about being a little more deliberate with food sources, not adding a supplement.</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upma with a glass of milk.</w:t>
      </w:r>
    </w:p>
    <w:p>
      <w:pPr>
        <w:keepNext w:val="false"/>
        <w:keepLines/>
        <w:spacing w:after="200"/>
        <w:ind w:left="360"/>
      </w:pPr>
      <w:r>
        <w:rPr>
          <w:color w:val="2B2420"/>
        </w:rPr>
        <w:t xml:space="preserve">B. Paneer bhurji with whole-wheat toast and a side of tomato.</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chana sabzi and a small bowl of curd.</w:t>
      </w:r>
    </w:p>
    <w:p>
      <w:pPr>
        <w:keepNext w:val="false"/>
        <w:keepLines/>
        <w:spacing w:after="200"/>
        <w:ind w:left="360"/>
      </w:pPr>
      <w:r>
        <w:rPr>
          <w:color w:val="2B2420"/>
        </w:rPr>
        <w:t xml:space="preserve">B. Mutton curry (cooked through) with rice and a cucumber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Sunflower seeds with a seasonal fruit.</w:t>
      </w:r>
    </w:p>
    <w:p>
      <w:pPr>
        <w:keepNext w:val="false"/>
        <w:keepLines/>
        <w:spacing w:after="200"/>
        <w:ind w:left="360"/>
      </w:pPr>
      <w:r>
        <w:rPr>
          <w:color w:val="2B2420"/>
        </w:rPr>
        <w:t xml:space="preserve">B. A small bowl of curd.</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 dal, whole-wheat roti, and a seasonal vegetable sabzi.</w:t>
      </w:r>
    </w:p>
    <w:p>
      <w:pPr>
        <w:keepNext w:val="false"/>
        <w:keepLines/>
        <w:spacing w:after="200"/>
        <w:ind w:left="360"/>
      </w:pPr>
      <w:r>
        <w:rPr>
          <w:color w:val="2B2420"/>
        </w:rPr>
        <w:t xml:space="preserve">B. Egg curry (cooked through) with rice and a spinach side.</w:t>
      </w:r>
    </w:p>
    <w:p>
      <w:pPr>
        <w:keepNext/>
        <w:keepLines/>
        <w:spacing w:after="140"/>
      </w:pPr>
      <w:r>
        <w:rPr>
          <w:b/>
          <w:bCs/>
          <w:color w:val="5F7052"/>
        </w:rPr>
        <w:t xml:space="preserve">If you're still hungry: </w:t>
      </w:r>
      <w:r>
        <w:rPr>
          <w:color w:val="2B2420"/>
        </w:rPr>
        <w:t xml:space="preserve">A familiar snack.</w:t>
      </w:r>
    </w:p>
    <w:p>
      <w:pPr>
        <w:keepNext/>
        <w:keepLines/>
        <w:spacing w:after="140"/>
      </w:pPr>
      <w:r>
        <w:rPr>
          <w:b/>
          <w:bCs/>
          <w:color w:val="BE6240"/>
        </w:rPr>
        <w:t xml:space="preserve">If you eat little or no dairy or animal food: </w:t>
      </w:r>
      <w:r>
        <w:rPr>
          <w:color w:val="2B2420"/>
        </w:rPr>
        <w:t xml:space="preserve">Plant foods carry meaningfully smaller amounts of riboflavin per serving than milk, curd, or eggs, so relying on plant sources alone takes deliberately combining several of them — mushrooms, almonds, spinach, rajma, and whole grains all contribute. Check whether your prenatal or postnatal supplement lists riboflavin, since not every one does, and mention this to your care team if you're avoiding dairy and animal foods altogether.</w:t>
      </w:r>
    </w:p>
    <w:p>
      <w:pPr>
        <w:keepNext/>
        <w:keepLines/>
        <w:spacing w:after="140"/>
      </w:pPr>
      <w:r>
        <w:rPr>
          <w:b/>
          <w:bCs/>
          <w:color w:val="5F7052"/>
        </w:rPr>
        <w:t xml:space="preserve">Why more isn't the goal: </w:t>
      </w:r>
      <w:r>
        <w:rPr>
          <w:color w:val="2B2420"/>
        </w:rPr>
        <w:t xml:space="preserve">No upper limit exists for riboflavin because your body absorbs very little from a single large dose and passes the rest in urine. For most mothers, regularly including these foods across your days is enough — there's no need to chase a high-dose supplement.</w:t>
      </w:r>
    </w:p>
    <w:p>
      <w:pPr>
        <w:keepNext w:val="false"/>
        <w:keepLines/>
        <w:spacing w:after="140"/>
      </w:pPr>
      <w:r>
        <w:rPr>
          <w:b/>
          <w:bCs/>
          <w:color w:val="BE6240"/>
        </w:rPr>
        <w:t xml:space="preserve">If you notice ongoing symptoms: </w:t>
      </w:r>
      <w:r>
        <w:rPr>
          <w:color w:val="2B2420"/>
        </w:rPr>
        <w:t xml:space="preserve">Persistent cracks or sores at the corners of the mouth, repeatedly swollen or cracked lips, a persistent sore throat, red or itchy eyes, or an unexplained skin change can have many causes. If these continue, mention them to your clinician rather than assuming riboflavin deficiency or starting a high-dose supplement yourself.</w:t>
      </w:r>
    </w:p>
    <w:p>
      <w:pPr>
        <w:keepNext/>
        <w:keepLines/>
        <w:pBdr>
          <w:top w:val="single" w:color="A97418" w:sz="12" w:space="4"/>
        </w:pBdr>
        <w:spacing w:after="140" w:before="280"/>
      </w:pPr>
      <w:r>
        <w:rPr>
          <w:b/>
          <w:bCs/>
          <w:color w:val="1F2E4D"/>
          <w:sz w:val="26"/>
          <w:szCs w:val="26"/>
        </w:rPr>
        <w:t xml:space="preserve">Day 5 — Away from home</w:t>
      </w:r>
    </w:p>
    <w:p>
      <w:pPr>
        <w:keepNext/>
        <w:keepLines/>
        <w:spacing w:after="140"/>
      </w:pPr>
      <w:r>
        <w:rPr>
          <w:color w:val="2B2420"/>
        </w:rPr>
        <w:t xml:space="preserve">Milk cartons, curd, and roasted nuts all travel reasonably well, so keeping today's focus going doesn't need much extra planning.</w:t>
      </w:r>
    </w:p>
    <w:p>
      <w:pPr>
        <w:keepNext/>
        <w:keepLines/>
        <w:spacing w:after="90" w:before="100"/>
      </w:pPr>
      <w:r>
        <w:rPr>
          <w:b/>
          <w:bCs/>
          <w:color w:val="5F7052"/>
        </w:rPr>
        <w:t xml:space="preserve">Breakfast — choose one:</w:t>
      </w:r>
    </w:p>
    <w:p>
      <w:pPr>
        <w:keepNext/>
        <w:keepLines/>
        <w:spacing w:after="90"/>
        <w:ind w:left="360"/>
      </w:pPr>
      <w:r>
        <w:rPr>
          <w:color w:val="2B2420"/>
        </w:rPr>
        <w:t xml:space="preserve">A. A small carton of milk, with a whole-wheat vegetable sandwich.</w:t>
      </w:r>
    </w:p>
    <w:p>
      <w:pPr>
        <w:keepNext w:val="false"/>
        <w:keepLines/>
        <w:spacing w:after="200"/>
        <w:ind w:left="360"/>
      </w:pPr>
      <w:r>
        <w:rPr>
          <w:color w:val="2B2420"/>
        </w:rPr>
        <w:t xml:space="preserve">B. A pre-made boiled-egg sandwich (whole-wheat bread), carried in an insulated bag with an ice pack, kept cold until eaten.</w:t>
      </w:r>
    </w:p>
    <w:p>
      <w:pPr>
        <w:keepNext/>
        <w:keepLines/>
        <w:spacing w:after="90" w:before="100"/>
      </w:pPr>
      <w:r>
        <w:rPr>
          <w:b/>
          <w:bCs/>
          <w:color w:val="5F7052"/>
        </w:rPr>
        <w:t xml:space="preserve">Lunch — choose one:</w:t>
      </w:r>
    </w:p>
    <w:p>
      <w:pPr>
        <w:keepNext/>
        <w:keepLines/>
        <w:spacing w:after="90"/>
        <w:ind w:left="360"/>
      </w:pPr>
      <w:r>
        <w:rPr>
          <w:color w:val="2B2420"/>
        </w:rPr>
        <w:t xml:space="preserve">A. A curd-and-vegetable wrap (whole-wheat), carried in an insulated bag with an ice pack, kept cold until eaten.</w:t>
      </w:r>
    </w:p>
    <w:p>
      <w:pPr>
        <w:keepNext w:val="false"/>
        <w:keepLines/>
        <w:spacing w:after="200"/>
        <w:ind w:left="360"/>
      </w:pPr>
      <w:r>
        <w:rPr>
          <w:color w:val="2B2420"/>
        </w:rPr>
        <w:t xml:space="preserve">B. A pre-made chicken sandwich (whole-wheat bread), made with fully cooked chicken, carried in an insulated bag with an ice pack, kept cold until eaten, with a tomato 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handful of roasted almonds, kept portable — no cold storage needed.</w:t>
      </w:r>
    </w:p>
    <w:p>
      <w:pPr>
        <w:keepNext w:val="false"/>
        <w:keepLines/>
        <w:spacing w:after="200"/>
        <w:ind w:left="360"/>
      </w:pPr>
      <w:r>
        <w:rPr>
          <w:color w:val="2B2420"/>
        </w:rPr>
        <w:t xml:space="preserve">B. A small carton of milk, kept cold in an insulated bag.</w:t>
      </w:r>
    </w:p>
    <w:p>
      <w:pPr>
        <w:keepNext/>
        <w:keepLines/>
        <w:spacing w:after="90" w:before="100"/>
      </w:pPr>
      <w:r>
        <w:rPr>
          <w:b/>
          <w:bCs/>
          <w:color w:val="5F7052"/>
        </w:rPr>
        <w:t xml:space="preserve">Dinner — choose one:</w:t>
      </w:r>
    </w:p>
    <w:p>
      <w:pPr>
        <w:keepNext/>
        <w:keepLines/>
        <w:spacing w:after="90"/>
        <w:ind w:left="360"/>
      </w:pPr>
      <w:r>
        <w:rPr>
          <w:color w:val="2B2420"/>
        </w:rPr>
        <w:t xml:space="preserve">A. A reheated moong dal-and-vegetable curry with rice.</w:t>
      </w:r>
    </w:p>
    <w:p>
      <w:pPr>
        <w:keepNext w:val="false"/>
        <w:keepLines/>
        <w:spacing w:after="200"/>
        <w:ind w:left="360"/>
      </w:pPr>
      <w:r>
        <w:rPr>
          <w:color w:val="2B2420"/>
        </w:rPr>
        <w:t xml:space="preserve">B. A reheated rajma curry with rice and a vegetable side.</w:t>
      </w:r>
    </w:p>
    <w:p>
      <w:pPr>
        <w:keepNext/>
        <w:keepLines/>
        <w:spacing w:after="140"/>
      </w:pPr>
      <w:r>
        <w:rPr>
          <w:b/>
          <w:bCs/>
          <w:color w:val="5F7052"/>
        </w:rPr>
        <w:t xml:space="preserve">If you're still hungry: </w:t>
      </w:r>
      <w:r>
        <w:rPr>
          <w:color w:val="2B2420"/>
        </w:rPr>
        <w:t xml:space="preserve">Whatever's already within reach.</w:t>
      </w:r>
    </w:p>
    <w:p>
      <w:pPr>
        <w:keepNext w:val="false"/>
        <w:keepLines/>
        <w:spacing w:after="140"/>
      </w:pPr>
      <w:r>
        <w:rPr>
          <w:b/>
          <w:bCs/>
          <w:color w:val="BE6240"/>
        </w:rPr>
        <w:t xml:space="preserve">Food safety: </w:t>
      </w:r>
      <w:r>
        <w:rPr>
          <w:color w:val="2B2420"/>
        </w:rPr>
        <w:t xml:space="preserve">Keep the milk cartons, curd wrap, and egg and chicken sandwiches refrigerated or in an insulated bag with an ice pack, and make sure they stay cold until you actually eat them — discard anything that's been sitting out at room temperature for more than about two hours (about one hour in hot weather). Roasted almonds are shelf-stable and don't need the same cold-chain care. Reheat the dal curry or rajma curry until steaming hot before eating.</w:t>
      </w:r>
    </w:p>
    <w:p>
      <w:pPr>
        <w:keepNext/>
        <w:keepLines/>
        <w:pBdr>
          <w:top w:val="single" w:color="A97418" w:sz="12" w:space="4"/>
        </w:pBdr>
        <w:spacing w:after="140" w:before="280"/>
      </w:pPr>
      <w:r>
        <w:rPr>
          <w:b/>
          <w:bCs/>
          <w:color w:val="1F2E4D"/>
          <w:sz w:val="26"/>
          <w:szCs w:val="26"/>
        </w:rPr>
        <w:t xml:space="preserve">Day 6 — Small, steady habits continue</w:t>
      </w:r>
    </w:p>
    <w:p>
      <w:pPr>
        <w:keepNext/>
        <w:keepLines/>
        <w:spacing w:after="140"/>
      </w:pPr>
      <w:r>
        <w:rPr>
          <w:color w:val="2B2420"/>
        </w:rPr>
        <w:t xml:space="preserve">Same idea as the past few weeks — a regular mix of milk, curd or eggs alongside mushrooms, almonds, spinach or whole grains is what steadily builds up your intake.</w:t>
      </w:r>
    </w:p>
    <w:p>
      <w:pPr>
        <w:keepNext/>
        <w:keepLines/>
        <w:spacing w:after="90" w:before="100"/>
      </w:pPr>
      <w:r>
        <w:rPr>
          <w:b/>
          <w:bCs/>
          <w:color w:val="5F7052"/>
        </w:rPr>
        <w:t xml:space="preserve">Breakfast — choose one:</w:t>
      </w:r>
    </w:p>
    <w:p>
      <w:pPr>
        <w:keepNext/>
        <w:keepLines/>
        <w:spacing w:after="90"/>
        <w:ind w:left="360"/>
      </w:pPr>
      <w:r>
        <w:rPr>
          <w:color w:val="2B2420"/>
        </w:rPr>
        <w:t xml:space="preserve">A. Besan chilla with a glass of milk.</w:t>
      </w:r>
    </w:p>
    <w:p>
      <w:pPr>
        <w:keepNext w:val="false"/>
        <w:keepLines/>
        <w:spacing w:after="200"/>
        <w:ind w:left="360"/>
      </w:pPr>
      <w:r>
        <w:rPr>
          <w:color w:val="2B2420"/>
        </w:rPr>
        <w:t xml:space="preserve">B. Paneer-and-vegetable whole-wheat sandwich with a side of tomato.</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dal preparation and a small bowl of curd.</w:t>
      </w:r>
    </w:p>
    <w:p>
      <w:pPr>
        <w:keepNext w:val="false"/>
        <w:keepLines/>
        <w:spacing w:after="200"/>
        <w:ind w:left="360"/>
      </w:pPr>
      <w:r>
        <w:rPr>
          <w:color w:val="2B2420"/>
        </w:rPr>
        <w:t xml:space="preserve">B. A curry made with a locally available fish from the lower-mercury category, with rice and a mushroom-and-vegetable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banana with a small bowl of curd.</w:t>
      </w:r>
    </w:p>
    <w:p>
      <w:pPr>
        <w:keepNext w:val="false"/>
        <w:keepLines/>
        <w:spacing w:after="200"/>
        <w:ind w:left="360"/>
      </w:pPr>
      <w:r>
        <w:rPr>
          <w:color w:val="2B2420"/>
        </w:rPr>
        <w:t xml:space="preserve">B. Roasted chana with a seasonal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Masoor dal, whole-wheat roti, and a spinach-and-carrot sabzi.</w:t>
      </w:r>
    </w:p>
    <w:p>
      <w:pPr>
        <w:keepNext w:val="false"/>
        <w:keepLines/>
        <w:spacing w:after="200"/>
        <w:ind w:left="360"/>
      </w:pPr>
      <w:r>
        <w:rPr>
          <w:color w:val="2B2420"/>
        </w:rPr>
        <w:t xml:space="preserve">B. Chicken curry (cooked through) with rice and a tomato salad.</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A quiet week to notice what already felt manageable, and what you'd want to carry into the weeks ahead.</w:t>
      </w:r>
    </w:p>
    <w:p>
      <w:pPr>
        <w:keepNext/>
        <w:keepLines/>
        <w:spacing w:after="140"/>
      </w:pPr>
      <w:r>
        <w:rPr>
          <w:b/>
          <w:bCs/>
          <w:color w:val="5F7052"/>
        </w:rPr>
        <w:t xml:space="preserve">Breakfast: </w:t>
      </w:r>
      <w:r>
        <w:rPr>
          <w:color w:val="2B2420"/>
        </w:rPr>
        <w:t xml:space="preserve">Whichever breakfast felt best this week — worth repeating.</w:t>
      </w:r>
    </w:p>
    <w:p>
      <w:pPr>
        <w:keepNext/>
        <w:keepLines/>
        <w:spacing w:after="140"/>
      </w:pPr>
      <w:r>
        <w:rPr>
          <w:b/>
          <w:bCs/>
          <w:color w:val="5F7052"/>
        </w:rPr>
        <w:t xml:space="preserve">Lunch: </w:t>
      </w:r>
      <w:r>
        <w:rPr>
          <w:color w:val="2B2420"/>
        </w:rPr>
        <w:t xml:space="preserve">Whichever lunch from this week you'd want again.</w:t>
      </w:r>
    </w:p>
    <w:p>
      <w:pPr>
        <w:keepNext/>
        <w:keepLines/>
        <w:spacing w:after="140"/>
      </w:pPr>
      <w:r>
        <w:rPr>
          <w:b/>
          <w:bCs/>
          <w:color w:val="5F7052"/>
        </w:rPr>
        <w:t xml:space="preserve">Nourishment break: </w:t>
      </w:r>
      <w:r>
        <w:rPr>
          <w:color w:val="2B2420"/>
        </w:rPr>
        <w:t xml:space="preserve">Whichever snack worked best for you this week.</w:t>
      </w:r>
    </w:p>
    <w:p>
      <w:pPr>
        <w:keepNext/>
        <w:keepLines/>
        <w:spacing w:after="140"/>
      </w:pPr>
      <w:r>
        <w:rPr>
          <w:b/>
          <w:bCs/>
          <w:color w:val="5F7052"/>
        </w:rPr>
        <w:t xml:space="preserve">Dinner: </w:t>
      </w:r>
      <w:r>
        <w:rPr>
          <w:color w:val="2B2420"/>
        </w:rPr>
        <w:t xml:space="preserve">Whichever dinner from this week you'd want again.</w:t>
      </w:r>
    </w:p>
    <w:p>
      <w:pPr>
        <w:keepNext/>
        <w:keepLines/>
        <w:spacing w:after="140"/>
      </w:pPr>
      <w:r>
        <w:rPr>
          <w:b/>
          <w:bCs/>
          <w:color w:val="5F7052"/>
        </w:rPr>
        <w:t xml:space="preserve">If you're still hungry: </w:t>
      </w:r>
      <w:r>
        <w:rPr>
          <w:color w:val="2B2420"/>
        </w:rPr>
        <w:t xml:space="preserve">A familiar snack, whatever suits you.</w:t>
      </w:r>
    </w:p>
    <w:p>
      <w:pPr>
        <w:keepNext w:val="false"/>
        <w:keepLines/>
        <w:spacing w:after="160"/>
      </w:pPr>
      <w:r>
        <w:rPr>
          <w:i/>
          <w:iCs/>
          <w:color w:val="5F7052"/>
        </w:rPr>
        <w:t xml:space="preserve">Still in Rebuilding. A steady mix of milk, curd, eggs and plant sources does more for you here than any single perfect meal.</w:t>
      </w:r>
    </w:p>
    <w:p>
      <w:pPr>
        <w:pStyle w:val="Heading2"/>
        <w:keepNext/>
        <w:keepLines/>
        <w:spacing w:after="120" w:before="240"/>
      </w:pPr>
      <w:r>
        <w:rPr>
          <w:b/>
          <w:bCs/>
          <w:color w:val="1F2E4D"/>
        </w:rPr>
        <w:t xml:space="preserve">Gentle weekly reflection</w:t>
      </w:r>
    </w:p>
    <w:p>
      <w:pPr>
        <w:keepNext/>
        <w:keepLines/>
        <w:spacing w:after="160"/>
      </w:pPr>
      <w:r>
        <w:rPr>
          <w:color w:val="2B2420"/>
        </w:rPr>
        <w:t xml:space="preserve">Did anything about this week's foods surprise you — anything already a regular part of your meals?</w:t>
      </w:r>
    </w:p>
    <w:p>
      <w:pPr>
        <w:pStyle w:val="Heading2"/>
        <w:keepNext/>
        <w:keepLines/>
        <w:spacing w:after="120" w:before="240"/>
      </w:pPr>
      <w:r>
        <w:rPr>
          <w:b/>
          <w:bCs/>
          <w:color w:val="1F2E4D"/>
        </w:rPr>
        <w:t xml:space="preserve">Looking ahead</w:t>
      </w:r>
    </w:p>
    <w:p>
      <w:pPr>
        <w:keepNext/>
        <w:keepLines/>
        <w:spacing w:after="160"/>
      </w:pPr>
      <w:r>
        <w:rPr>
          <w:color w:val="2B2420"/>
        </w:rPr>
        <w:t xml:space="preserve">Next week, we'll look at another nutrient as you continue rebuilding your own strength.</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or pink centres.</w:t>
      </w:r>
    </w:p>
    <w:p>
      <w:pPr>
        <w:pStyle w:val="ListParagraph"/>
        <w:keepNext/>
        <w:keepLines/>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keepNext/>
        <w:keepLines/>
        <w:numPr>
          <w:ilvl w:val="0"/>
          <w:numId w:val="1"/>
        </w:numPr>
        <w:spacing w:after="100"/>
      </w:pPr>
      <w:r>
        <w:rPr>
          <w:color w:val="2B2420"/>
        </w:rPr>
        <w:t xml:space="preserve">Choose pasteurized milk, curd, and paneer.</w:t>
      </w:r>
    </w:p>
    <w:p>
      <w:pPr>
        <w:pStyle w:val="ListParagraph"/>
        <w:keepNext/>
        <w:keepLines/>
        <w:numPr>
          <w:ilvl w:val="0"/>
          <w:numId w:val="1"/>
        </w:numPr>
        <w:spacing w:after="100"/>
      </w:pPr>
      <w:r>
        <w:rPr>
          <w:color w:val="2B2420"/>
        </w:rPr>
        <w:t xml:space="preserve">Wash fruits and vegetables well.</w:t>
      </w:r>
    </w:p>
    <w:p>
      <w:pPr>
        <w:pStyle w:val="ListParagraph"/>
        <w:keepNext/>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2026-08-12T17:17:53.509Z</dcterms:created>
  <dcterms:modified xsi:type="dcterms:W3CDTF">2026-08-12T17:17:53.509Z</dcterms:modified>
</cp:coreProperties>
</file>

<file path=docProps/custom.xml><?xml version="1.0" encoding="utf-8"?>
<Properties xmlns="http://schemas.openxmlformats.org/officeDocument/2006/custom-properties" xmlns:vt="http://schemas.openxmlformats.org/officeDocument/2006/docPropsVTypes"/>
</file>