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40"/>
          <w:szCs w:val="40"/>
        </w:rPr>
        <w:t xml:space="preserve">NOURISH — Postpartum</w:t>
      </w:r>
    </w:p>
    <w:p>
      <w:pPr>
        <w:keepNext w:val="false"/>
        <w:keepLines/>
        <w:spacing w:after="40"/>
      </w:pPr>
      <w:r>
        <w:rPr>
          <w:color w:val="5F7052"/>
        </w:rPr>
        <w:t xml:space="preserve">Phase 4 of 6 — Settling into strength</w:t>
      </w:r>
    </w:p>
    <w:p>
      <w:pPr>
        <w:keepNext w:val="false"/>
        <w:keepLines/>
        <w:spacing w:after="40"/>
      </w:pPr>
      <w:r>
        <w:rPr>
          <w:color w:val="5F7052"/>
        </w:rPr>
        <w:t xml:space="preserve">Postpartum Week 42</w:t>
      </w:r>
    </w:p>
    <w:p>
      <w:pPr>
        <w:keepNext w:val="false"/>
        <w:keepLines/>
        <w:spacing w:after="200"/>
      </w:pPr>
      <w:r>
        <w:rPr>
          <w:i/>
          <w:iCs/>
          <w:color w:val="5F7052"/>
        </w:rPr>
        <w:t xml:space="preserve">"Plenty of people will tell you what to eat right now — the most useful filter is still what actually works for you and your body."</w:t>
      </w:r>
    </w:p>
    <w:p>
      <w:pPr>
        <w:pStyle w:val="Heading1"/>
        <w:keepNext/>
        <w:keepLines/>
        <w:spacing w:after="120" w:before="240"/>
      </w:pPr>
      <w:r>
        <w:rPr>
          <w:b/>
          <w:bCs/>
          <w:color w:val="1F2E4D"/>
        </w:rPr>
        <w:t xml:space="preserve">Weekly nourishment theme</w:t>
      </w:r>
    </w:p>
    <w:p>
      <w:pPr>
        <w:keepNext w:val="false"/>
        <w:keepLines/>
        <w:spacing w:after="100"/>
      </w:pPr>
      <w:r>
        <w:rPr>
          <w:b/>
          <w:bCs/>
          <w:color w:val="1F2E4D"/>
        </w:rPr>
        <w:t xml:space="preserve">When everyone has an opinion about what you should eat</w:t>
      </w:r>
    </w:p>
    <w:p>
      <w:pPr>
        <w:keepNext w:val="false"/>
        <w:keepLines/>
        <w:spacing w:after="200"/>
      </w:pPr>
      <w:r>
        <w:rPr>
          <w:i/>
          <w:iCs/>
          <w:color w:val="5F7052"/>
        </w:rPr>
        <w:t xml:space="preserve">"Plenty of people will tell you what to eat right now — the most useful filter is still what actually works for you and your body."</w:t>
      </w:r>
    </w:p>
    <w:p>
      <w:pPr>
        <w:pStyle w:val="Heading2"/>
        <w:keepNext/>
        <w:keepLines/>
        <w:spacing w:after="120" w:before="240"/>
      </w:pPr>
      <w:r>
        <w:rPr>
          <w:b/>
          <w:bCs/>
          <w:color w:val="1F2E4D"/>
        </w:rPr>
        <w:t xml:space="preserve">Why it matters now</w:t>
      </w:r>
    </w:p>
    <w:p>
      <w:pPr>
        <w:keepNext w:val="false"/>
        <w:keepLines/>
        <w:spacing w:after="140"/>
      </w:pPr>
      <w:r>
        <w:rPr>
          <w:color w:val="2B2420"/>
        </w:rPr>
        <w:t xml:space="preserve">This week doesn't introduce a new nutrient. It's about sorting through the advice — some useful, some not — that tends to arrive from every direction at this stage.</w:t>
      </w:r>
    </w:p>
    <w:p>
      <w:pPr>
        <w:keepNext w:val="false"/>
        <w:keepLines/>
        <w:spacing w:after="160"/>
      </w:pPr>
      <w:r>
        <w:rPr>
          <w:color w:val="2B2420"/>
        </w:rPr>
        <w:t xml:space="preserve">By now, you've probably heard a lot of confident opinions about what you should or shouldn't be eating — often from people who care about you. Some of it is genuinely useful. Some of it is folklore repeated so often it sounds like fact. For established lactation, regular and effective milk removal through feeding or expressing helps maintain production. But actual or perceived low supply can have several causes, including feeding frequency, how effectively the baby transfers milk, pump fit or technique, medications, hormonal or medical conditions, and the baby naturally taking fewer milk feeds as complementary foods increase. A supply difficulty is not proof that a mother has eaten incorrectly or failed to try hard enough.</w:t>
      </w:r>
    </w:p>
    <w:p>
      <w:pPr>
        <w:keepNext w:val="false"/>
        <w:keepLines/>
        <w:spacing w:after="160"/>
      </w:pPr>
      <w:r>
        <w:rPr>
          <w:i/>
          <w:iCs/>
          <w:color w:val="5F7052"/>
        </w:rPr>
        <w:t xml:space="preserve">If you are mixed feeding, exclusively formula feeding or have already weaned, you can skip the milk-supply sections and use the parts of this week that help with food pressure and unsolicited advice. How your baby is fed is not a measure of your effort or worth, and you do not owe anyone an explanation at the table.</w:t>
      </w:r>
    </w:p>
    <w:p>
      <w:pPr>
        <w:pStyle w:val="Heading2"/>
        <w:keepNext/>
        <w:keepLines/>
        <w:spacing w:after="120" w:before="240"/>
      </w:pPr>
      <w:r>
        <w:rPr>
          <w:b/>
          <w:bCs/>
          <w:color w:val="1F2E4D"/>
        </w:rPr>
        <w:t xml:space="preserve">If a medical condition affects your meals</w:t>
      </w:r>
    </w:p>
    <w:p>
      <w:pPr>
        <w:keepNext/>
        <w:keepLines/>
        <w:spacing w:after="140"/>
      </w:pPr>
      <w:r>
        <w:rPr>
          <w:b/>
          <w:bCs/>
          <w:color w:val="BE6240"/>
        </w:rPr>
        <w:t xml:space="preserve">If you are worried that your baby is not getting enough milk: </w:t>
      </w:r>
      <w:r>
        <w:rPr>
          <w:color w:val="2B2420"/>
        </w:rPr>
        <w:t xml:space="preserve">at this stage, the most useful assessment considers the baby's growth trajectory, hydration, feeding pattern, complementary-food intake where age-appropriate, and how effectively milk is transferred during feeding. Nappy patterns can contribute information, but stool frequency and how full your breasts feel are not reliable stand-alone tests at approximately ten months postpartum. A paediatrician or appropriately qualified lactation professional can assess the complete picture.</w:t>
      </w:r>
    </w:p>
    <w:p>
      <w:pPr>
        <w:keepNext/>
        <w:keepLines/>
        <w:spacing w:after="140"/>
      </w:pPr>
      <w:r>
        <w:rPr>
          <w:b/>
          <w:bCs/>
          <w:color w:val="BE6240"/>
        </w:rPr>
        <w:t xml:space="preserve">Seek prompt medical advice if the baby is unusually sleepy or difficult to wake, feeds markedly less than usual, has clearly fewer wet nappies, has a dry mouth, produces no tears when crying, repeatedly vomits, or otherwise appears unwell.</w:t>
      </w:r>
    </w:p>
    <w:p>
      <w:pPr>
        <w:keepNext/>
        <w:keepLines/>
        <w:spacing w:after="140"/>
      </w:pPr>
      <w:r>
        <w:rPr>
          <w:b/>
          <w:bCs/>
          <w:color w:val="BE6240"/>
        </w:rPr>
        <w:t xml:space="preserve">If you have diabetes or use insulin or glucose-lowering medicine: </w:t>
      </w:r>
      <w:r>
        <w:rPr>
          <w:color w:val="2B2420"/>
        </w:rPr>
        <w:t xml:space="preserve">celebration foods can sometimes fit within your individual plan, but do not change medication, deliberately skip meals or use fenugreek supplements to correct a glucose reading. Fenugreek in concentrated amounts may lower blood glucose and interact with treatment. Follow your existing plan and seek individual advice if gatherings repeatedly make glucose management difficult.</w:t>
      </w:r>
    </w:p>
    <w:p>
      <w:pPr>
        <w:keepNext/>
        <w:keepLines/>
        <w:spacing w:after="140"/>
      </w:pPr>
      <w:r>
        <w:rPr>
          <w:b/>
          <w:bCs/>
          <w:color w:val="BE6240"/>
        </w:rPr>
        <w:t xml:space="preserve">If you have a diagnosed food allergy: </w:t>
      </w:r>
      <w:r>
        <w:rPr>
          <w:color w:val="2B2420"/>
        </w:rPr>
        <w:t xml:space="preserve">avoid that food completely and choose an option you already tolerate.</w:t>
      </w:r>
    </w:p>
    <w:p>
      <w:pPr>
        <w:keepNext w:val="false"/>
        <w:keepLines/>
        <w:spacing w:after="140"/>
      </w:pPr>
      <w:r>
        <w:rPr>
          <w:b/>
          <w:bCs/>
          <w:color w:val="BE6240"/>
        </w:rPr>
        <w:t xml:space="preserve">If your baby has a diagnosed food allergy: </w:t>
      </w:r>
      <w:r>
        <w:rPr>
          <w:color w:val="2B2420"/>
        </w:rPr>
        <w:t xml:space="preserve">follow the baby's paediatric or allergy plan. Do not automatically remove that food from your own diet while breastfeeding unless the baby's treating professional has specifically advised maternal avoidance.</w:t>
      </w:r>
    </w:p>
    <w:p>
      <w:pPr>
        <w:pStyle w:val="Heading2"/>
        <w:keepNext/>
        <w:keepLines/>
        <w:spacing w:after="120" w:before="240"/>
      </w:pPr>
      <w:r>
        <w:rPr>
          <w:b/>
          <w:bCs/>
          <w:color w:val="1F2E4D"/>
        </w:rPr>
        <w:t xml:space="preserve">If you eat meat, fish, or eggs</w:t>
      </w:r>
    </w:p>
    <w:p>
      <w:pPr>
        <w:keepNext w:val="false"/>
        <w:keepLines/>
        <w:spacing w:after="160"/>
      </w:pPr>
      <w:r>
        <w:rPr>
          <w:color w:val="2B2420"/>
        </w:rPr>
        <w:t xml:space="preserve">Meat, fish and eggs can contribute protein and other nutrients, just as well-planned vegetarian foods can. What is unsupported is the claim that a mother must add — or completely avoid — these foods specifically to guarantee milk production. Continue the dietary pattern that suits your preferences, health needs and tolerances.</w:t>
      </w:r>
    </w:p>
    <w:p>
      <w:pPr>
        <w:keepNext/>
        <w:keepLines/>
        <w:pBdr>
          <w:top w:val="single" w:color="A97418" w:sz="12" w:space="4"/>
        </w:pBdr>
        <w:spacing w:after="140" w:before="280"/>
      </w:pPr>
      <w:r>
        <w:rPr>
          <w:b/>
          <w:bCs/>
          <w:color w:val="1F2E4D"/>
          <w:sz w:val="26"/>
          <w:szCs w:val="26"/>
        </w:rPr>
        <w:t xml:space="preserve">Day 1 — Anchor</w:t>
      </w:r>
    </w:p>
    <w:p>
      <w:pPr>
        <w:keepNext/>
        <w:keepLines/>
        <w:spacing w:after="140"/>
      </w:pPr>
      <w:r>
        <w:rPr>
          <w:color w:val="2B2420"/>
        </w:rPr>
        <w:t xml:space="preserve">You'll likely keep hearing food advice for as long as you're breastfeeding, and probably a while after. This week isn't about proving anyone wrong — it's about having a calmer way to sort through what's said to you.</w:t>
      </w:r>
    </w:p>
    <w:p>
      <w:pPr>
        <w:keepNext/>
        <w:keepLines/>
        <w:spacing w:after="90" w:before="100"/>
      </w:pPr>
      <w:r>
        <w:rPr>
          <w:b/>
          <w:bCs/>
          <w:color w:val="5F7052"/>
        </w:rPr>
        <w:t xml:space="preserve">Breakfast — choose one:</w:t>
      </w:r>
    </w:p>
    <w:p>
      <w:pPr>
        <w:keepNext/>
        <w:keepLines/>
        <w:spacing w:after="90"/>
        <w:ind w:left="360"/>
      </w:pPr>
      <w:r>
        <w:rPr>
          <w:color w:val="2B2420"/>
        </w:rPr>
        <w:t xml:space="preserve">A. Poha with fully cooked moong sprouts and vegetables, served with curd</w:t>
      </w:r>
    </w:p>
    <w:p>
      <w:pPr>
        <w:keepNext w:val="false"/>
        <w:keepLines/>
        <w:spacing w:after="200"/>
        <w:ind w:left="360"/>
      </w:pPr>
      <w:r>
        <w:rPr>
          <w:color w:val="2B2420"/>
        </w:rPr>
        <w:t xml:space="preserve">B. Egg curry with vegetable idiyappam</w:t>
      </w:r>
    </w:p>
    <w:p>
      <w:pPr>
        <w:keepNext/>
        <w:keepLines/>
        <w:spacing w:after="90" w:before="100"/>
      </w:pPr>
      <w:r>
        <w:rPr>
          <w:b/>
          <w:bCs/>
          <w:color w:val="5F7052"/>
        </w:rPr>
        <w:t xml:space="preserve">Lunch — choose one:</w:t>
      </w:r>
    </w:p>
    <w:p>
      <w:pPr>
        <w:keepNext/>
        <w:keepLines/>
        <w:spacing w:after="90"/>
        <w:ind w:left="360"/>
      </w:pPr>
      <w:r>
        <w:rPr>
          <w:color w:val="2B2420"/>
        </w:rPr>
        <w:t xml:space="preserve">A. Barley and black-eyed-pea bowl</w:t>
      </w:r>
    </w:p>
    <w:p>
      <w:pPr>
        <w:keepNext w:val="false"/>
        <w:keepLines/>
        <w:spacing w:after="200"/>
        <w:ind w:left="360"/>
      </w:pPr>
      <w:r>
        <w:rPr>
          <w:color w:val="2B2420"/>
        </w:rPr>
        <w:t xml:space="preserve">B. Chicken and lentil stew</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pear with unsweetened seed butter</w:t>
      </w:r>
    </w:p>
    <w:p>
      <w:pPr>
        <w:keepNext w:val="false"/>
        <w:keepLines/>
        <w:spacing w:after="200"/>
        <w:ind w:left="360"/>
      </w:pPr>
      <w:r>
        <w:rPr>
          <w:color w:val="2B2420"/>
        </w:rPr>
        <w:t xml:space="preserve">B. A small bowl of roasted soy and makhana</w:t>
      </w:r>
    </w:p>
    <w:p>
      <w:pPr>
        <w:keepNext/>
        <w:keepLines/>
        <w:spacing w:after="90" w:before="100"/>
      </w:pPr>
      <w:r>
        <w:rPr>
          <w:b/>
          <w:bCs/>
          <w:color w:val="5F7052"/>
        </w:rPr>
        <w:t xml:space="preserve">Dinner — choose one:</w:t>
      </w:r>
    </w:p>
    <w:p>
      <w:pPr>
        <w:keepNext/>
        <w:keepLines/>
        <w:spacing w:after="90"/>
        <w:ind w:left="360"/>
      </w:pPr>
      <w:r>
        <w:rPr>
          <w:color w:val="2B2420"/>
        </w:rPr>
        <w:t xml:space="preserve">A. Paneer and corn jowar pockets</w:t>
      </w:r>
    </w:p>
    <w:p>
      <w:pPr>
        <w:keepNext w:val="false"/>
        <w:keepLines/>
        <w:spacing w:after="200"/>
        <w:ind w:left="360"/>
      </w:pPr>
      <w:r>
        <w:rPr>
          <w:color w:val="2B2420"/>
        </w:rPr>
        <w:t xml:space="preserve">B. Fish curry with steamed rice and a sautéed vegetable</w:t>
      </w:r>
    </w:p>
    <w:p>
      <w:pPr>
        <w:keepNext w:val="false"/>
        <w:keepLines/>
        <w:spacing w:after="140"/>
      </w:pPr>
      <w:r>
        <w:rPr>
          <w:b/>
          <w:bCs/>
          <w:color w:val="5F7052"/>
        </w:rPr>
        <w:t xml:space="preserve">If you're still hungry: </w:t>
      </w:r>
      <w:r>
        <w:rPr>
          <w:color w:val="2B2420"/>
        </w:rPr>
        <w:t xml:space="preserve">A small bowl of curd with a few walnuts</w:t>
      </w:r>
    </w:p>
    <w:p>
      <w:pPr>
        <w:keepNext/>
        <w:keepLines/>
        <w:pBdr>
          <w:top w:val="single" w:color="A97418" w:sz="12" w:space="4"/>
        </w:pBdr>
        <w:spacing w:after="140" w:before="280"/>
      </w:pPr>
      <w:r>
        <w:rPr>
          <w:b/>
          <w:bCs/>
          <w:color w:val="1F2E4D"/>
          <w:sz w:val="26"/>
          <w:szCs w:val="26"/>
        </w:rPr>
        <w:t xml:space="preserve">Day 2 — Fenugreek, shatavari and "milk-booster" products</w:t>
      </w:r>
    </w:p>
    <w:p>
      <w:pPr>
        <w:keepNext/>
        <w:keepLines/>
        <w:spacing w:after="140"/>
      </w:pPr>
      <w:r>
        <w:rPr>
          <w:color w:val="2B2420"/>
        </w:rPr>
        <w:t xml:space="preserve">Fenugreek and shatavari are commonly promoted for milk supply, but the evidence does not support promising a reliable benefit — particularly for established lactation at Postpartum Week 42. Some studies concern the first days after birth, use small samples or test a particular extract that cannot automatically be equated with every powder, tea or capsule sold under the same herb name.</w:t>
      </w:r>
    </w:p>
    <w:p>
      <w:pPr>
        <w:keepNext/>
        <w:keepLines/>
        <w:spacing w:after="140"/>
      </w:pPr>
      <w:r>
        <w:rPr>
          <w:color w:val="2B2420"/>
        </w:rPr>
        <w:t xml:space="preserve">Fenugreek leaves or small culinary quantities of seed can remain part of ordinary food if you already eat and tolerate them. Concentrated fenugreek powders, teas, extracts and capsules are different: they can cause gastrointestinal symptoms and allergic reactions, may cross-react in people allergic to peanuts, chickpeas or related legumes, may lower blood glucose, and can interact with medicines including warfarin.</w:t>
      </w:r>
    </w:p>
    <w:p>
      <w:pPr>
        <w:keepNext/>
        <w:keepLines/>
        <w:spacing w:after="140"/>
      </w:pPr>
      <w:r>
        <w:rPr>
          <w:color w:val="2B2420"/>
        </w:rPr>
        <w:t xml:space="preserve">Shatavari products also vary in preparation, dose and quality. Evidence from one specific extract or early-postpartum study does not establish that every shatavari product is effective or appropriate at ten months postpartum.</w:t>
      </w:r>
    </w:p>
    <w:p>
      <w:pPr>
        <w:keepNext/>
        <w:keepLines/>
        <w:spacing w:after="140"/>
      </w:pPr>
      <w:r>
        <w:rPr>
          <w:color w:val="2B2420"/>
        </w:rPr>
        <w:t xml:space="preserve">Do not begin a concentrated galactagogue product solely because someone says every breastfeeding mother needs it. If supply is genuinely concerning, assess feeding and possible causes rather than using an herb as a substitute for evaluation.</w:t>
      </w:r>
    </w:p>
    <w:p>
      <w:pPr>
        <w:keepNext/>
        <w:keepLines/>
        <w:spacing w:after="140"/>
      </w:pPr>
      <w:r>
        <w:rPr>
          <w:color w:val="2B2420"/>
        </w:rPr>
        <w:t xml:space="preserve">If you have diabetes, a legume allergy, take warfarin or another medicine, or are considering a multi-herb product, check it with a qualified healthcare professional or pharmacist before use.</w:t>
      </w:r>
    </w:p>
    <w:p>
      <w:pPr>
        <w:keepNext/>
        <w:keepLines/>
        <w:spacing w:after="90" w:before="100"/>
      </w:pPr>
      <w:r>
        <w:rPr>
          <w:b/>
          <w:bCs/>
          <w:color w:val="5F7052"/>
        </w:rPr>
        <w:t xml:space="preserve">Breakfast — choose one:</w:t>
      </w:r>
    </w:p>
    <w:p>
      <w:pPr>
        <w:keepNext/>
        <w:keepLines/>
        <w:spacing w:after="90"/>
        <w:ind w:left="360"/>
      </w:pPr>
      <w:r>
        <w:rPr>
          <w:color w:val="2B2420"/>
        </w:rPr>
        <w:t xml:space="preserve">A. Methi (fenugreek leaf) thepla with curd</w:t>
      </w:r>
    </w:p>
    <w:p>
      <w:pPr>
        <w:keepNext w:val="false"/>
        <w:keepLines/>
        <w:spacing w:after="200"/>
        <w:ind w:left="360"/>
      </w:pPr>
      <w:r>
        <w:rPr>
          <w:color w:val="2B2420"/>
        </w:rPr>
        <w:t xml:space="preserve">B. Egg-and-vegetable paniyaram</w:t>
      </w:r>
    </w:p>
    <w:p>
      <w:pPr>
        <w:keepNext/>
        <w:keepLines/>
        <w:spacing w:after="90" w:before="100"/>
      </w:pPr>
      <w:r>
        <w:rPr>
          <w:b/>
          <w:bCs/>
          <w:color w:val="5F7052"/>
        </w:rPr>
        <w:t xml:space="preserve">Lunch — choose one:</w:t>
      </w:r>
    </w:p>
    <w:p>
      <w:pPr>
        <w:keepNext/>
        <w:keepLines/>
        <w:spacing w:after="90"/>
        <w:ind w:left="360"/>
      </w:pPr>
      <w:r>
        <w:rPr>
          <w:color w:val="2B2420"/>
        </w:rPr>
        <w:t xml:space="preserve">A. Pumpkin-chana soup with millet toast</w:t>
      </w:r>
    </w:p>
    <w:p>
      <w:pPr>
        <w:keepNext w:val="false"/>
        <w:keepLines/>
        <w:spacing w:after="200"/>
        <w:ind w:left="360"/>
      </w:pPr>
      <w:r>
        <w:rPr>
          <w:color w:val="2B2420"/>
        </w:rPr>
        <w:t xml:space="preserve">B. Mutton keema-moong handvo</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Oats porridge with milk and a few chopped almonds</w:t>
      </w:r>
    </w:p>
    <w:p>
      <w:pPr>
        <w:keepNext w:val="false"/>
        <w:keepLines/>
        <w:spacing w:after="200"/>
        <w:ind w:left="360"/>
      </w:pPr>
      <w:r>
        <w:rPr>
          <w:color w:val="2B2420"/>
        </w:rPr>
        <w:t xml:space="preserve">B. A cooked corn-and-black-chana chaat</w:t>
      </w:r>
    </w:p>
    <w:p>
      <w:pPr>
        <w:keepNext/>
        <w:keepLines/>
        <w:spacing w:after="90" w:before="100"/>
      </w:pPr>
      <w:r>
        <w:rPr>
          <w:b/>
          <w:bCs/>
          <w:color w:val="5F7052"/>
        </w:rPr>
        <w:t xml:space="preserve">Dinner — choose one:</w:t>
      </w:r>
    </w:p>
    <w:p>
      <w:pPr>
        <w:keepNext/>
        <w:keepLines/>
        <w:spacing w:after="90"/>
        <w:ind w:left="360"/>
      </w:pPr>
      <w:r>
        <w:rPr>
          <w:color w:val="2B2420"/>
        </w:rPr>
        <w:t xml:space="preserve">A. Vegetable-and-paneer stuffed paratha with curd</w:t>
      </w:r>
    </w:p>
    <w:p>
      <w:pPr>
        <w:keepNext w:val="false"/>
        <w:keepLines/>
        <w:spacing w:after="200"/>
        <w:ind w:left="360"/>
      </w:pPr>
      <w:r>
        <w:rPr>
          <w:color w:val="2B2420"/>
        </w:rPr>
        <w:t xml:space="preserve">B. Chicken stew with appam</w:t>
      </w:r>
    </w:p>
    <w:p>
      <w:pPr>
        <w:keepNext/>
        <w:keepLines/>
        <w:spacing w:after="140"/>
      </w:pPr>
      <w:r>
        <w:rPr>
          <w:b/>
          <w:bCs/>
          <w:color w:val="5F7052"/>
        </w:rPr>
        <w:t xml:space="preserve">If you're still hungry: </w:t>
      </w:r>
      <w:r>
        <w:rPr>
          <w:color w:val="2B2420"/>
        </w:rPr>
        <w:t xml:space="preserve">A familiar warm drink or warm milk, if you would like one</w:t>
      </w:r>
    </w:p>
    <w:p>
      <w:pPr>
        <w:keepNext w:val="false"/>
        <w:keepLines/>
        <w:spacing w:after="160"/>
      </w:pPr>
      <w:r>
        <w:rPr>
          <w:i/>
          <w:iCs/>
          <w:color w:val="5F7052"/>
        </w:rPr>
        <w:t xml:space="preserve">Methi (fenugreek leaf) thepla appears on today's menu as an ordinary dish, not as a milk-supply treatment.</w:t>
      </w:r>
    </w:p>
    <w:p>
      <w:pPr>
        <w:keepNext/>
        <w:keepLines/>
        <w:pBdr>
          <w:top w:val="single" w:color="A97418" w:sz="12" w:space="4"/>
        </w:pBdr>
        <w:spacing w:after="140" w:before="280"/>
      </w:pPr>
      <w:r>
        <w:rPr>
          <w:b/>
          <w:bCs/>
          <w:color w:val="1F2E4D"/>
          <w:sz w:val="26"/>
          <w:szCs w:val="26"/>
        </w:rPr>
        <w:t xml:space="preserve">Day 3 — "This will spoil your milk" — the restriction myths</w:t>
      </w:r>
    </w:p>
    <w:p>
      <w:pPr>
        <w:keepNext/>
        <w:keepLines/>
        <w:spacing w:after="140"/>
      </w:pPr>
      <w:r>
        <w:rPr>
          <w:color w:val="2B2420"/>
        </w:rPr>
        <w:t xml:space="preserve">You may hear that cold food, certain vegetables, spicy food, or particular combinations will "spoil" your milk or upset your baby. Most of these specific claims don't hold up well under evidence, and broadly restricting your diet on their basis isn't usually necessary.</w:t>
      </w:r>
    </w:p>
    <w:p>
      <w:pPr>
        <w:keepNext/>
        <w:keepLines/>
        <w:spacing w:after="140"/>
      </w:pPr>
      <w:r>
        <w:rPr>
          <w:color w:val="2B2420"/>
        </w:rPr>
        <w:t xml:space="preserve">If you notice symptoms that seem connected with something you ate, record what happened and discuss it with the baby's healthcare professional rather than beginning a broad elimination diet or deliberately repeating the food as a test. Symptoms such as breathing difficulty, swelling, widespread hives, repeated vomiting, marked lethargy or collapse require urgent medical assessment. Blood in the stool, persistent vomiting, poor growth or ongoing feeding difficulty also deserves professional evaluation.</w:t>
      </w:r>
    </w:p>
    <w:p>
      <w:pPr>
        <w:keepNext/>
        <w:keepLines/>
        <w:spacing w:after="90" w:before="100"/>
      </w:pPr>
      <w:r>
        <w:rPr>
          <w:b/>
          <w:bCs/>
          <w:color w:val="5F7052"/>
        </w:rPr>
        <w:t xml:space="preserve">Breakfast — choose one:</w:t>
      </w:r>
    </w:p>
    <w:p>
      <w:pPr>
        <w:keepNext/>
        <w:keepLines/>
        <w:spacing w:after="90"/>
        <w:ind w:left="360"/>
      </w:pPr>
      <w:r>
        <w:rPr>
          <w:color w:val="2B2420"/>
        </w:rPr>
        <w:t xml:space="preserve">A. Rava idli with coconut chutney and sambar</w:t>
      </w:r>
    </w:p>
    <w:p>
      <w:pPr>
        <w:keepNext w:val="false"/>
        <w:keepLines/>
        <w:spacing w:after="200"/>
        <w:ind w:left="360"/>
      </w:pPr>
      <w:r>
        <w:rPr>
          <w:color w:val="2B2420"/>
        </w:rPr>
        <w:t xml:space="preserve">B. Egg-and-vegetable paratha</w:t>
      </w:r>
    </w:p>
    <w:p>
      <w:pPr>
        <w:keepNext/>
        <w:keepLines/>
        <w:spacing w:after="90" w:before="100"/>
      </w:pPr>
      <w:r>
        <w:rPr>
          <w:b/>
          <w:bCs/>
          <w:color w:val="5F7052"/>
        </w:rPr>
        <w:t xml:space="preserve">Lunch — choose one:</w:t>
      </w:r>
    </w:p>
    <w:p>
      <w:pPr>
        <w:keepNext/>
        <w:keepLines/>
        <w:spacing w:after="90"/>
        <w:ind w:left="360"/>
      </w:pPr>
      <w:r>
        <w:rPr>
          <w:color w:val="2B2420"/>
        </w:rPr>
        <w:t xml:space="preserve">A. Sesame-vegetable rice with cooked soybeans</w:t>
      </w:r>
    </w:p>
    <w:p>
      <w:pPr>
        <w:keepNext w:val="false"/>
        <w:keepLines/>
        <w:spacing w:after="200"/>
        <w:ind w:left="360"/>
      </w:pPr>
      <w:r>
        <w:rPr>
          <w:color w:val="2B2420"/>
        </w:rPr>
        <w:t xml:space="preserve">B. Mutton and vegetable red-rice bowl</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bowl of chilled fruit salad (whatever's in season)</w:t>
      </w:r>
    </w:p>
    <w:p>
      <w:pPr>
        <w:keepNext w:val="false"/>
        <w:keepLines/>
        <w:spacing w:after="200"/>
        <w:ind w:left="360"/>
      </w:pPr>
      <w:r>
        <w:rPr>
          <w:color w:val="2B2420"/>
        </w:rPr>
        <w:t xml:space="preserve">B. A small bowl of curd with a spoon of roasted flaxseed</w:t>
      </w:r>
    </w:p>
    <w:p>
      <w:pPr>
        <w:keepNext/>
        <w:keepLines/>
        <w:spacing w:after="90" w:before="100"/>
      </w:pPr>
      <w:r>
        <w:rPr>
          <w:b/>
          <w:bCs/>
          <w:color w:val="5F7052"/>
        </w:rPr>
        <w:t xml:space="preserve">Dinner — choose one:</w:t>
      </w:r>
    </w:p>
    <w:p>
      <w:pPr>
        <w:keepNext/>
        <w:keepLines/>
        <w:spacing w:after="90"/>
        <w:ind w:left="360"/>
      </w:pPr>
      <w:r>
        <w:rPr>
          <w:color w:val="2B2420"/>
        </w:rPr>
        <w:t xml:space="preserve">A. Amaranth and lentil patties with curd</w:t>
      </w:r>
    </w:p>
    <w:p>
      <w:pPr>
        <w:keepNext w:val="false"/>
        <w:keepLines/>
        <w:spacing w:after="200"/>
        <w:ind w:left="360"/>
      </w:pPr>
      <w:r>
        <w:rPr>
          <w:color w:val="2B2420"/>
        </w:rPr>
        <w:t xml:space="preserve">B. Chicken and vegetable millet bowl</w:t>
      </w:r>
    </w:p>
    <w:p>
      <w:pPr>
        <w:keepNext w:val="false"/>
        <w:keepLines/>
        <w:spacing w:after="140"/>
      </w:pPr>
      <w:r>
        <w:rPr>
          <w:b/>
          <w:bCs/>
          <w:color w:val="5F7052"/>
        </w:rPr>
        <w:t xml:space="preserve">If you're still hungry: </w:t>
      </w:r>
      <w:r>
        <w:rPr>
          <w:color w:val="2B2420"/>
        </w:rPr>
        <w:t xml:space="preserve">A small bowl of papaya with a few walnuts</w:t>
      </w:r>
    </w:p>
    <w:p>
      <w:pPr>
        <w:keepNext/>
        <w:keepLines/>
        <w:pBdr>
          <w:top w:val="single" w:color="A97418" w:sz="12" w:space="4"/>
        </w:pBdr>
        <w:spacing w:after="140" w:before="280"/>
      </w:pPr>
      <w:r>
        <w:rPr>
          <w:b/>
          <w:bCs/>
          <w:color w:val="1F2E4D"/>
          <w:sz w:val="26"/>
          <w:szCs w:val="26"/>
        </w:rPr>
        <w:t xml:space="preserve">Day 4 — A few honest lines for when the advice keeps coming</w:t>
      </w:r>
    </w:p>
    <w:p>
      <w:pPr>
        <w:keepNext/>
        <w:keepLines/>
        <w:spacing w:after="140"/>
      </w:pPr>
      <w:r>
        <w:rPr>
          <w:color w:val="2B2420"/>
        </w:rPr>
        <w:t xml:space="preserve">You don't owe anyone a debate about nutrition science in the middle of a meal. A short, warm response is usually enough: "Thank you, I'll keep that in mind," "My doctor's happy with how things are going," "Thank you for caring — I'm following what works safely for us," or simply changing the subject. You can accept the concern behind the comment without adopting the advice itself.</w:t>
      </w:r>
    </w:p>
    <w:p>
      <w:pPr>
        <w:keepNext/>
        <w:keepLines/>
        <w:spacing w:after="90" w:before="100"/>
      </w:pPr>
      <w:r>
        <w:rPr>
          <w:b/>
          <w:bCs/>
          <w:color w:val="5F7052"/>
        </w:rPr>
        <w:t xml:space="preserve">Breakfast — choose one:</w:t>
      </w:r>
    </w:p>
    <w:p>
      <w:pPr>
        <w:keepNext/>
        <w:keepLines/>
        <w:spacing w:after="90"/>
        <w:ind w:left="360"/>
      </w:pPr>
      <w:r>
        <w:rPr>
          <w:color w:val="2B2420"/>
        </w:rPr>
        <w:t xml:space="preserve">A. Besan-and-vegetable chilla with curd</w:t>
      </w:r>
    </w:p>
    <w:p>
      <w:pPr>
        <w:keepNext w:val="false"/>
        <w:keepLines/>
        <w:spacing w:after="200"/>
        <w:ind w:left="360"/>
      </w:pPr>
      <w:r>
        <w:rPr>
          <w:color w:val="2B2420"/>
        </w:rPr>
        <w:t xml:space="preserve">B. Egg-and-vegetable frankie</w:t>
      </w:r>
    </w:p>
    <w:p>
      <w:pPr>
        <w:keepNext/>
        <w:keepLines/>
        <w:spacing w:after="90" w:before="100"/>
      </w:pPr>
      <w:r>
        <w:rPr>
          <w:b/>
          <w:bCs/>
          <w:color w:val="5F7052"/>
        </w:rPr>
        <w:t xml:space="preserve">Lunch — choose one:</w:t>
      </w:r>
    </w:p>
    <w:p>
      <w:pPr>
        <w:keepNext/>
        <w:keepLines/>
        <w:spacing w:after="90"/>
        <w:ind w:left="360"/>
      </w:pPr>
      <w:r>
        <w:rPr>
          <w:color w:val="2B2420"/>
        </w:rPr>
        <w:t xml:space="preserve">A. Jowar roti with mixed-bean curry and a cooked seasonal vegetable</w:t>
      </w:r>
    </w:p>
    <w:p>
      <w:pPr>
        <w:keepNext w:val="false"/>
        <w:keepLines/>
        <w:spacing w:after="200"/>
        <w:ind w:left="360"/>
      </w:pPr>
      <w:r>
        <w:rPr>
          <w:color w:val="2B2420"/>
        </w:rPr>
        <w:t xml:space="preserve">B. Mutton curry with roti and a sautéed vegetable</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banana with a small handful of pistachios</w:t>
      </w:r>
    </w:p>
    <w:p>
      <w:pPr>
        <w:keepNext w:val="false"/>
        <w:keepLines/>
        <w:spacing w:after="200"/>
        <w:ind w:left="360"/>
      </w:pPr>
      <w:r>
        <w:rPr>
          <w:color w:val="2B2420"/>
        </w:rPr>
        <w:t xml:space="preserve">B. A small packet of roasted makhana and soy nuts</w:t>
      </w:r>
    </w:p>
    <w:p>
      <w:pPr>
        <w:keepNext/>
        <w:keepLines/>
        <w:spacing w:after="90" w:before="100"/>
      </w:pPr>
      <w:r>
        <w:rPr>
          <w:b/>
          <w:bCs/>
          <w:color w:val="5F7052"/>
        </w:rPr>
        <w:t xml:space="preserve">Dinner — choose one:</w:t>
      </w:r>
    </w:p>
    <w:p>
      <w:pPr>
        <w:keepNext/>
        <w:keepLines/>
        <w:spacing w:after="90"/>
        <w:ind w:left="360"/>
      </w:pPr>
      <w:r>
        <w:rPr>
          <w:color w:val="2B2420"/>
        </w:rPr>
        <w:t xml:space="preserve">A. Multigrain roti with a lauki-chana curry</w:t>
      </w:r>
    </w:p>
    <w:p>
      <w:pPr>
        <w:keepNext w:val="false"/>
        <w:keepLines/>
        <w:spacing w:after="200"/>
        <w:ind w:left="360"/>
      </w:pPr>
      <w:r>
        <w:rPr>
          <w:color w:val="2B2420"/>
        </w:rPr>
        <w:t xml:space="preserve">B. Chicken curry with steamed rice and a stir-fried cabbage</w:t>
      </w:r>
    </w:p>
    <w:p>
      <w:pPr>
        <w:keepNext w:val="false"/>
        <w:keepLines/>
        <w:spacing w:after="140"/>
      </w:pPr>
      <w:r>
        <w:rPr>
          <w:b/>
          <w:bCs/>
          <w:color w:val="5F7052"/>
        </w:rPr>
        <w:t xml:space="preserve">If you're still hungry: </w:t>
      </w:r>
      <w:r>
        <w:rPr>
          <w:color w:val="2B2420"/>
        </w:rPr>
        <w:t xml:space="preserve">A small bowl of curd with a few dates</w:t>
      </w:r>
    </w:p>
    <w:p>
      <w:pPr>
        <w:keepNext/>
        <w:keepLines/>
        <w:pBdr>
          <w:top w:val="single" w:color="A97418" w:sz="12" w:space="4"/>
        </w:pBdr>
        <w:spacing w:after="140" w:before="280"/>
      </w:pPr>
      <w:r>
        <w:rPr>
          <w:b/>
          <w:bCs/>
          <w:color w:val="1F2E4D"/>
          <w:sz w:val="26"/>
          <w:szCs w:val="26"/>
        </w:rPr>
        <w:t xml:space="preserve">Day 5 — Festivals and family gatherings</w:t>
      </w:r>
    </w:p>
    <w:p>
      <w:pPr>
        <w:keepNext/>
        <w:keepLines/>
        <w:spacing w:after="140"/>
      </w:pPr>
      <w:r>
        <w:rPr>
          <w:color w:val="2B2420"/>
        </w:rPr>
        <w:t xml:space="preserve">You do not need to taste every dish to honour the person who prepared it. Choose the foods you genuinely want and that fit your allergy or medical needs. A sweet does not become medically neutral because it is eaten with fruit, and it does not become morally wrong because it is sweet.</w:t>
      </w:r>
    </w:p>
    <w:p>
      <w:pPr>
        <w:keepNext/>
        <w:keepLines/>
        <w:spacing w:after="90" w:before="100"/>
      </w:pPr>
      <w:r>
        <w:rPr>
          <w:b/>
          <w:bCs/>
          <w:color w:val="5F7052"/>
        </w:rPr>
        <w:t xml:space="preserve">Breakfast — choose one:</w:t>
      </w:r>
    </w:p>
    <w:p>
      <w:pPr>
        <w:keepNext/>
        <w:keepLines/>
        <w:spacing w:after="90"/>
        <w:ind w:left="360"/>
      </w:pPr>
      <w:r>
        <w:rPr>
          <w:color w:val="2B2420"/>
        </w:rPr>
        <w:t xml:space="preserve">A. Vegetable uttapam with sambar</w:t>
      </w:r>
    </w:p>
    <w:p>
      <w:pPr>
        <w:keepNext w:val="false"/>
        <w:keepLines/>
        <w:spacing w:after="200"/>
        <w:ind w:left="360"/>
      </w:pPr>
      <w:r>
        <w:rPr>
          <w:color w:val="2B2420"/>
        </w:rPr>
        <w:t xml:space="preserve">B. Fully cooked egg-and-vegetable dosa</w:t>
      </w:r>
    </w:p>
    <w:p>
      <w:pPr>
        <w:keepNext/>
        <w:keepLines/>
        <w:spacing w:after="90" w:before="100"/>
      </w:pPr>
      <w:r>
        <w:rPr>
          <w:b/>
          <w:bCs/>
          <w:color w:val="5F7052"/>
        </w:rPr>
        <w:t xml:space="preserve">Lunch — choose one:</w:t>
      </w:r>
    </w:p>
    <w:p>
      <w:pPr>
        <w:keepNext/>
        <w:keepLines/>
        <w:spacing w:after="90"/>
        <w:ind w:left="360"/>
      </w:pPr>
      <w:r>
        <w:rPr>
          <w:color w:val="2B2420"/>
        </w:rPr>
        <w:t xml:space="preserve">A. A festival plate with a rice or roti portion, dal or beans, one or two cooked vegetables and curd where tolerated</w:t>
      </w:r>
    </w:p>
    <w:p>
      <w:pPr>
        <w:keepNext w:val="false"/>
        <w:keepLines/>
        <w:spacing w:after="200"/>
        <w:ind w:left="360"/>
      </w:pPr>
      <w:r>
        <w:rPr>
          <w:color w:val="2B2420"/>
        </w:rPr>
        <w:t xml:space="preserve">B. A home-cooked chicken, fish, egg or meat dish with rice or roti and cooked vegetables</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small portion of a sweet you genuinely enjoy, if it fits your health needs</w:t>
      </w:r>
    </w:p>
    <w:p>
      <w:pPr>
        <w:keepNext w:val="false"/>
        <w:keepLines/>
        <w:spacing w:after="200"/>
        <w:ind w:left="360"/>
      </w:pPr>
      <w:r>
        <w:rPr>
          <w:color w:val="2B2420"/>
        </w:rPr>
        <w:t xml:space="preserve">B. A seasonal fruit with nuts or seeds already known to be tolerated</w:t>
      </w:r>
    </w:p>
    <w:p>
      <w:pPr>
        <w:keepNext/>
        <w:keepLines/>
        <w:spacing w:after="90" w:before="100"/>
      </w:pPr>
      <w:r>
        <w:rPr>
          <w:b/>
          <w:bCs/>
          <w:color w:val="5F7052"/>
        </w:rPr>
        <w:t xml:space="preserve">Dinner — choose one:</w:t>
      </w:r>
    </w:p>
    <w:p>
      <w:pPr>
        <w:keepNext/>
        <w:keepLines/>
        <w:spacing w:after="90"/>
        <w:ind w:left="360"/>
      </w:pPr>
      <w:r>
        <w:rPr>
          <w:color w:val="2B2420"/>
        </w:rPr>
        <w:t xml:space="preserve">A. A lighter home-style dal, vegetable and roti meal</w:t>
      </w:r>
    </w:p>
    <w:p>
      <w:pPr>
        <w:keepNext w:val="false"/>
        <w:keepLines/>
        <w:spacing w:after="200"/>
        <w:ind w:left="360"/>
      </w:pPr>
      <w:r>
        <w:rPr>
          <w:color w:val="2B2420"/>
        </w:rPr>
        <w:t xml:space="preserve">B. Chicken or fish with a staple and cooked vegetables</w:t>
      </w:r>
    </w:p>
    <w:p>
      <w:pPr>
        <w:keepNext w:val="false"/>
        <w:keepLines/>
        <w:spacing w:after="140"/>
      </w:pPr>
      <w:r>
        <w:rPr>
          <w:b/>
          <w:bCs/>
          <w:color w:val="5F7052"/>
        </w:rPr>
        <w:t xml:space="preserve">If you're still hungry: </w:t>
      </w:r>
      <w:r>
        <w:rPr>
          <w:color w:val="2B2420"/>
        </w:rPr>
        <w:t xml:space="preserve">A glass of buttermilk</w:t>
      </w:r>
    </w:p>
    <w:p>
      <w:pPr>
        <w:keepNext/>
        <w:keepLines/>
        <w:pageBreakBefore/>
        <w:pBdr>
          <w:top w:val="single" w:color="A97418" w:sz="12" w:space="4"/>
        </w:pBdr>
        <w:spacing w:after="140" w:before="280"/>
      </w:pPr>
      <w:r>
        <w:rPr>
          <w:b/>
          <w:bCs/>
          <w:color w:val="1F2E4D"/>
          <w:sz w:val="26"/>
          <w:szCs w:val="26"/>
        </w:rPr>
        <w:t xml:space="preserve">Day 6 — When it's worth actually listening</w:t>
      </w:r>
    </w:p>
    <w:p>
      <w:pPr>
        <w:keepNext/>
        <w:keepLines/>
        <w:spacing w:after="140"/>
      </w:pPr>
      <w:r>
        <w:rPr>
          <w:color w:val="2B2420"/>
        </w:rPr>
        <w:t xml:space="preserve">If someone notices that you are repeatedly eating very little, unintentionally losing weight, struggling to function or seeming persistently low or anxious, arrange a health assessment. These changes can be associated with depression, anxiety, thyroid problems, anaemia, digestive illness, food insecurity or other concerns. The observation is a reason to check in — not proof that the observer's preferred food advice is correct.</w:t>
      </w:r>
    </w:p>
    <w:p>
      <w:pPr>
        <w:keepNext/>
        <w:keepLines/>
        <w:spacing w:after="140"/>
      </w:pPr>
      <w:r>
        <w:rPr>
          <w:color w:val="2B2420"/>
        </w:rPr>
        <w:t xml:space="preserve">If you have thoughts of harming yourself or the baby, feel unable to keep either of you safe, feel detached from reality, or see or hear things that others do not, seek urgent emergency help and involve a trusted adult immediately.</w:t>
      </w:r>
    </w:p>
    <w:p>
      <w:pPr>
        <w:keepNext/>
        <w:keepLines/>
        <w:spacing w:after="90" w:before="100"/>
      </w:pPr>
      <w:r>
        <w:rPr>
          <w:b/>
          <w:bCs/>
          <w:color w:val="5F7052"/>
        </w:rPr>
        <w:t xml:space="preserve">Breakfast — choose one:</w:t>
      </w:r>
    </w:p>
    <w:p>
      <w:pPr>
        <w:keepNext/>
        <w:keepLines/>
        <w:spacing w:after="90"/>
        <w:ind w:left="360"/>
      </w:pPr>
      <w:r>
        <w:rPr>
          <w:color w:val="2B2420"/>
        </w:rPr>
        <w:t xml:space="preserve">A. Vegetable-and-moong-dal dalia with curd</w:t>
      </w:r>
    </w:p>
    <w:p>
      <w:pPr>
        <w:keepNext w:val="false"/>
        <w:keepLines/>
        <w:spacing w:after="200"/>
        <w:ind w:left="360"/>
      </w:pPr>
      <w:r>
        <w:rPr>
          <w:color w:val="2B2420"/>
        </w:rPr>
        <w:t xml:space="preserve">B. Egg-and-spinach paratha</w:t>
      </w:r>
    </w:p>
    <w:p>
      <w:pPr>
        <w:keepNext/>
        <w:keepLines/>
        <w:spacing w:after="90" w:before="100"/>
      </w:pPr>
      <w:r>
        <w:rPr>
          <w:b/>
          <w:bCs/>
          <w:color w:val="5F7052"/>
        </w:rPr>
        <w:t xml:space="preserve">Lunch — choose one:</w:t>
      </w:r>
    </w:p>
    <w:p>
      <w:pPr>
        <w:keepNext/>
        <w:keepLines/>
        <w:spacing w:after="90"/>
        <w:ind w:left="360"/>
      </w:pPr>
      <w:r>
        <w:rPr>
          <w:color w:val="2B2420"/>
        </w:rPr>
        <w:t xml:space="preserve">A. Cooked beetroot-chana chaat with millet roti and curd</w:t>
      </w:r>
    </w:p>
    <w:p>
      <w:pPr>
        <w:keepNext w:val="false"/>
        <w:keepLines/>
        <w:spacing w:after="200"/>
        <w:ind w:left="360"/>
      </w:pPr>
      <w:r>
        <w:rPr>
          <w:color w:val="2B2420"/>
        </w:rPr>
        <w:t xml:space="preserve">B. Grilled chicken with vegetable millet pulao</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An apple with a small handful of cashews</w:t>
      </w:r>
    </w:p>
    <w:p>
      <w:pPr>
        <w:keepNext w:val="false"/>
        <w:keepLines/>
        <w:spacing w:after="200"/>
        <w:ind w:left="360"/>
      </w:pPr>
      <w:r>
        <w:rPr>
          <w:color w:val="2B2420"/>
        </w:rPr>
        <w:t xml:space="preserve">B. A small bowl of sprouted moong salad, fully cooked</w:t>
      </w:r>
    </w:p>
    <w:p>
      <w:pPr>
        <w:keepNext/>
        <w:keepLines/>
        <w:spacing w:after="90" w:before="100"/>
      </w:pPr>
      <w:r>
        <w:rPr>
          <w:b/>
          <w:bCs/>
          <w:color w:val="5F7052"/>
        </w:rPr>
        <w:t xml:space="preserve">Dinner — choose one:</w:t>
      </w:r>
    </w:p>
    <w:p>
      <w:pPr>
        <w:keepNext/>
        <w:keepLines/>
        <w:spacing w:after="90"/>
        <w:ind w:left="360"/>
      </w:pPr>
      <w:r>
        <w:rPr>
          <w:color w:val="2B2420"/>
        </w:rPr>
        <w:t xml:space="preserve">A. Roti with a paneer-and-vegetable curry</w:t>
      </w:r>
    </w:p>
    <w:p>
      <w:pPr>
        <w:keepNext w:val="false"/>
        <w:keepLines/>
        <w:spacing w:after="200"/>
        <w:ind w:left="360"/>
      </w:pPr>
      <w:r>
        <w:rPr>
          <w:color w:val="2B2420"/>
        </w:rPr>
        <w:t xml:space="preserve">B. Mutton stew with rice and a sautéed vegetable</w:t>
      </w:r>
    </w:p>
    <w:p>
      <w:pPr>
        <w:keepNext w:val="false"/>
        <w:keepLines/>
        <w:spacing w:after="140"/>
      </w:pPr>
      <w:r>
        <w:rPr>
          <w:b/>
          <w:bCs/>
          <w:color w:val="5F7052"/>
        </w:rPr>
        <w:t xml:space="preserve">If you're still hungry: </w:t>
      </w:r>
      <w:r>
        <w:rPr>
          <w:color w:val="2B2420"/>
        </w:rPr>
        <w:t xml:space="preserve">A small bowl of curd with a spoon of roasted sunflower seeds</w:t>
      </w:r>
    </w:p>
    <w:p>
      <w:pPr>
        <w:keepNext/>
        <w:keepLines/>
        <w:pageBreakBefore/>
        <w:pBdr>
          <w:top w:val="single" w:color="A97418" w:sz="12" w:space="4"/>
        </w:pBdr>
        <w:spacing w:after="140" w:before="280"/>
      </w:pPr>
      <w:r>
        <w:rPr>
          <w:b/>
          <w:bCs/>
          <w:color w:val="1F2E4D"/>
          <w:sz w:val="26"/>
          <w:szCs w:val="26"/>
        </w:rPr>
        <w:t xml:space="preserve">Day 7 — Reflection</w:t>
      </w:r>
    </w:p>
    <w:p>
      <w:pPr>
        <w:keepNext/>
        <w:keepLines/>
        <w:spacing w:after="140"/>
      </w:pPr>
      <w:r>
        <w:rPr>
          <w:color w:val="2B2420"/>
        </w:rPr>
        <w:t xml:space="preserve">No forced choices today. Think back on the advice you've been given this week — what felt kind and worth keeping, and what you're comfortable letting go of.</w:t>
      </w:r>
    </w:p>
    <w:p>
      <w:pPr>
        <w:pStyle w:val="Heading2"/>
        <w:keepNext/>
        <w:keepLines/>
        <w:spacing w:after="120" w:before="240"/>
      </w:pPr>
      <w:r>
        <w:rPr>
          <w:b/>
          <w:bCs/>
          <w:color w:val="1F2E4D"/>
        </w:rPr>
        <w:t xml:space="preserve">Gentle weekly reflection</w:t>
      </w:r>
    </w:p>
    <w:p>
      <w:pPr>
        <w:keepNext w:val="false"/>
        <w:keepLines/>
        <w:spacing w:after="200"/>
      </w:pPr>
      <w:r>
        <w:rPr>
          <w:color w:val="2B2420"/>
        </w:rPr>
        <w:t xml:space="preserve">What's one piece of food advice you've received recently that you're comfortable setting aside, and one you're glad you kept?</w:t>
      </w:r>
    </w:p>
    <w:p>
      <w:pPr>
        <w:pStyle w:val="Heading2"/>
        <w:keepNext/>
        <w:keepLines/>
        <w:spacing w:after="120" w:before="240"/>
      </w:pPr>
      <w:r>
        <w:rPr>
          <w:b/>
          <w:bCs/>
          <w:color w:val="1F2E4D"/>
        </w:rPr>
        <w:t xml:space="preserve">Looking ahead</w:t>
      </w:r>
    </w:p>
    <w:p>
      <w:pPr>
        <w:keepNext w:val="false"/>
        <w:keepLines/>
        <w:spacing w:after="200"/>
      </w:pPr>
      <w:r>
        <w:rPr>
          <w:i/>
          <w:iCs/>
          <w:color w:val="5F7052"/>
        </w:rPr>
        <w:t xml:space="preserve">Next week, we'll look at a different kind of everyday habit that quietly shapes how you eat.</w:t>
      </w:r>
    </w:p>
    <w:p>
      <w:pPr>
        <w:pStyle w:val="Heading2"/>
        <w:keepNext/>
        <w:keepLines/>
        <w:spacing w:after="120" w:before="240"/>
      </w:pPr>
      <w:r>
        <w:rPr>
          <w:b/>
          <w:bCs/>
          <w:color w:val="1F2E4D"/>
        </w:rPr>
        <w:t xml:space="preserve">Food safety basics</w:t>
      </w:r>
    </w:p>
    <w:p>
      <w:pPr>
        <w:pStyle w:val="ListParagraph"/>
        <w:keepNext/>
        <w:keepLines/>
        <w:numPr>
          <w:ilvl w:val="0"/>
          <w:numId w:val="1"/>
        </w:numPr>
        <w:spacing w:after="100"/>
      </w:pPr>
      <w:r>
        <w:rPr>
          <w:color w:val="2B2420"/>
        </w:rPr>
        <w:t xml:space="preserve">Cook eggs, meat, and fish all the way through — no runny yolks, pink meat or undercooked fish.</w:t>
      </w:r>
    </w:p>
    <w:p>
      <w:pPr>
        <w:pStyle w:val="ListParagraph"/>
        <w:keepNext/>
        <w:keepLines/>
        <w:numPr>
          <w:ilvl w:val="0"/>
          <w:numId w:val="1"/>
        </w:numPr>
        <w:spacing w:after="100"/>
      </w:pPr>
      <w:r>
        <w:rPr>
          <w:color w:val="2B2420"/>
        </w:rPr>
        <w:t xml:space="preserve">Cook sprouts fully; never eat them raw.</w:t>
      </w:r>
    </w:p>
    <w:p>
      <w:pPr>
        <w:pStyle w:val="ListParagraph"/>
        <w:keepNext/>
        <w:keepLines/>
        <w:numPr>
          <w:ilvl w:val="0"/>
          <w:numId w:val="1"/>
        </w:numPr>
        <w:spacing w:after="100"/>
      </w:pPr>
      <w:r>
        <w:rPr>
          <w:color w:val="2B2420"/>
        </w:rPr>
        <w:t xml:space="preserve">Use pasteurized dairy only.</w:t>
      </w:r>
    </w:p>
    <w:p>
      <w:pPr>
        <w:pStyle w:val="ListParagraph"/>
        <w:keepNext/>
        <w:keepLines/>
        <w:numPr>
          <w:ilvl w:val="0"/>
          <w:numId w:val="1"/>
        </w:numPr>
        <w:spacing w:after="100"/>
      </w:pPr>
      <w:r>
        <w:rPr>
          <w:color w:val="2B2420"/>
        </w:rPr>
        <w:t xml:space="preserve">Wash fruits and vegetables thoroughly before eating.</w:t>
      </w:r>
    </w:p>
    <w:p>
      <w:pPr>
        <w:pStyle w:val="ListParagraph"/>
        <w:keepNext/>
        <w:keepLines/>
        <w:numPr>
          <w:ilvl w:val="0"/>
          <w:numId w:val="1"/>
        </w:numPr>
        <w:spacing w:after="100"/>
      </w:pPr>
      <w:r>
        <w:rPr>
          <w:color w:val="2B242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 Avoid ice made from an unknown water source when eating out.</w:t>
      </w:r>
    </w:p>
    <w:p>
      <w:pPr>
        <w:pStyle w:val="ListParagraph"/>
        <w:keepNext/>
        <w:keepLines/>
        <w:numPr>
          <w:ilvl w:val="0"/>
          <w:numId w:val="1"/>
        </w:numPr>
        <w:spacing w:after="100"/>
      </w:pPr>
      <w:r>
        <w:rPr>
          <w:color w:val="2B2420"/>
        </w:rPr>
        <w:t xml:space="preserve">Keep total caffeine under 200 mg a day if you're breastfeeding, unless your maternity team advises otherwise.</w:t>
      </w:r>
    </w:p>
    <w:p>
      <w:pPr>
        <w:pStyle w:val="ListParagraph"/>
        <w:keepNext/>
        <w:keepLines/>
        <w:numPr>
          <w:ilvl w:val="0"/>
          <w:numId w:val="1"/>
        </w:numPr>
        <w:spacing w:after="100"/>
      </w:pPr>
      <w:r>
        <w:rPr>
          <w:color w:val="2B2420"/>
        </w:rPr>
        <w:t xml:space="preserve">Not drinking alcohol is the safest option while breastfeeding. If you choose to drink, allow at least two hours per standard drink before breastfeeding, and make sure a sober adult is available to care for the baby.</w:t>
      </w:r>
    </w:p>
    <w:p>
      <w:pPr>
        <w:pStyle w:val="ListParagraph"/>
        <w:keepNext/>
        <w:keepLines/>
        <w:numPr>
          <w:ilvl w:val="0"/>
          <w:numId w:val="1"/>
        </w:numPr>
        <w:spacing w:after="100"/>
      </w:pPr>
      <w:r>
        <w:rPr>
          <w:color w:val="2B2420"/>
        </w:rPr>
        <w:t xml:space="preserve">Refrigerate cooked food promptly, and reheat leftovers until steaming hot, not just warm.</w:t>
      </w:r>
    </w:p>
    <w:p>
      <w:pPr>
        <w:pStyle w:val="ListParagraph"/>
        <w:keepNext w:val="false"/>
        <w:keepLines/>
        <w:numPr>
          <w:ilvl w:val="0"/>
          <w:numId w:val="1"/>
        </w:numPr>
        <w:spacing w:after="100"/>
      </w:pPr>
      <w:r>
        <w:rPr>
          <w:color w:val="2B2420"/>
        </w:rPr>
        <w:t xml:space="preserve">Choose lower-mercury fish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2026-08-17T15:55:55.294Z</dcterms:created>
  <dcterms:modified xsi:type="dcterms:W3CDTF">2026-08-17T15:55:55.295Z</dcterms:modified>
</cp:coreProperties>
</file>

<file path=docProps/custom.xml><?xml version="1.0" encoding="utf-8"?>
<Properties xmlns="http://schemas.openxmlformats.org/officeDocument/2006/custom-properties" xmlns:vt="http://schemas.openxmlformats.org/officeDocument/2006/docPropsVTypes"/>
</file>