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50</w:t>
      </w:r>
    </w:p>
    <w:p>
      <w:pPr>
        <w:keepNext w:val="false"/>
        <w:spacing w:after="240" w:before="0"/>
      </w:pPr>
      <w:r>
        <w:rPr>
          <w:b w:val="false"/>
          <w:bCs w:val="false"/>
          <w:i/>
          <w:iCs/>
          <w:color w:val="5F7052"/>
        </w:rPr>
        <w:t xml:space="preserve">“Wherever you are on this decision, eating well doesn't have to wait for an answer.”</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if you're thinking about another pregnancy</w:t>
      </w:r>
    </w:p>
    <w:p>
      <w:pPr>
        <w:keepNext w:val="false"/>
        <w:spacing w:after="240" w:before="0"/>
      </w:pPr>
      <w:r>
        <w:rPr>
          <w:b w:val="false"/>
          <w:bCs w:val="false"/>
          <w:i/>
          <w:iCs/>
          <w:color w:val="5F7052"/>
        </w:rPr>
        <w:t xml:space="preserve">“Wherever you are on this decision, eating well doesn't have to wait for an answer.”</w:t>
      </w:r>
    </w:p>
    <w:p>
      <w:pPr>
        <w:pStyle w:val="Heading1"/>
        <w:keepNext w:val="false"/>
        <w:spacing w:after="120" w:before="240"/>
      </w:pPr>
      <w:r>
        <w:rPr>
          <w:b/>
          <w:bCs/>
          <w:color w:val="1F2E4D"/>
        </w:rPr>
        <w:t xml:space="preserve">Why it matters now</w:t>
      </w:r>
    </w:p>
    <w:p>
      <w:pPr>
        <w:keepNext w:val="false"/>
        <w:spacing w:after="140" w:before="0"/>
      </w:pPr>
      <w:r>
        <w:rPr>
          <w:b w:val="false"/>
          <w:bCs w:val="false"/>
          <w:i w:val="false"/>
          <w:iCs w:val="false"/>
          <w:color w:val="000000"/>
        </w:rPr>
        <w:t xml:space="preserve">This week doesn't introduce a new nutrient of its own. It's about a decision some mothers are actively weighing around now — whether and when another pregnancy might come next — and how eating well fits around that thinking, whichever way it goes.</w:t>
      </w:r>
    </w:p>
    <w:p>
      <w:pPr>
        <w:keepNext w:val="false"/>
        <w:spacing w:after="140" w:before="0"/>
      </w:pPr>
      <w:r>
        <w:rPr>
          <w:b w:val="false"/>
          <w:bCs w:val="false"/>
          <w:i w:val="false"/>
          <w:iCs w:val="false"/>
          <w:color w:val="000000"/>
        </w:rPr>
        <w:t xml:space="preserve">There's no single right interval between pregnancies. Guidance from bodies like ACOG generally advises against conceiving again within six months of giving birth, and suggests discussing the risks and benefits of an interval under about 18 months with your care team — but this is a personal decision shaped by your health, your family, and your own readiness, not a rule to follow on its own.</w:t>
      </w:r>
    </w:p>
    <w:p>
      <w:pPr>
        <w:keepNext w:val="false"/>
        <w:spacing w:after="140" w:before="0"/>
      </w:pPr>
      <w:r>
        <w:rPr>
          <w:b w:val="false"/>
          <w:bCs w:val="false"/>
          <w:i w:val="false"/>
          <w:iCs w:val="false"/>
          <w:color w:val="000000"/>
        </w:rPr>
        <w:t xml:space="preserve">What eating well can do, regardless of timing, is support your health now and help address anything that may matter before a future pregnancy. That can include restoring iron status after pregnancy, birth blood loss or resumed periods, and maintaining adequate folate intake. Neither iron nor folic-acid supplements should be treated as a substitute for individual medical guidance.</w:t>
      </w:r>
    </w:p>
    <w:p>
      <w:pPr>
        <w:keepNext w:val="false"/>
        <w:spacing w:after="140" w:before="0"/>
      </w:pPr>
      <w:r>
        <w:rPr>
          <w:b w:val="false"/>
          <w:bCs w:val="false"/>
          <w:i w:val="false"/>
          <w:iCs w:val="false"/>
          <w:color w:val="000000"/>
        </w:rPr>
        <w:t xml:space="preserve">It's also worth knowing that ovulation can return before your first postpartum period does. By this point, breastfeeding on its own isn't a reliable way to prevent pregnancy — worth keeping in mind whether or not another pregnancy is something you want right now. If you do not want another pregnancy yet, ask your healthcare professional about a contraceptive option that suits you.</w:t>
      </w:r>
    </w:p>
    <w:p>
      <w:pPr>
        <w:keepNext w:val="false"/>
        <w:spacing w:after="140" w:before="0"/>
      </w:pPr>
      <w:r>
        <w:rPr>
          <w:b w:val="false"/>
          <w:bCs w:val="false"/>
          <w:i w:val="false"/>
          <w:iCs w:val="false"/>
          <w:color w:val="000000"/>
        </w:rPr>
        <w:t xml:space="preserve">If you're not thinking about another pregnancy now — or ever — the meals still apply to you. Iron-rich and folate-rich foods support ordinary health, but this week does not require you to make a reproductive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had a caesarean birth or a complicated delivery: </w:t>
      </w:r>
      <w:r>
        <w:rPr>
          <w:color w:val="000000"/>
        </w:rPr>
        <w:t xml:space="preserve">the interval before another pregnancy is worth discussing specifically with your care team, partly because of how your uterine scar has healed — this is individual, and not something a calendar alone can answer.</w:t>
      </w:r>
    </w:p>
    <w:p>
      <w:pPr>
        <w:keepNext w:val="false"/>
        <w:spacing w:after="70"/>
      </w:pPr>
      <w:r>
        <w:rPr>
          <w:b/>
          <w:bCs/>
          <w:color w:val="BE6240"/>
        </w:rPr>
        <w:t xml:space="preserve">If you're anaemic or your iron levels haven't fully recovered: </w:t>
      </w:r>
      <w:r>
        <w:rPr>
          <w:color w:val="000000"/>
        </w:rPr>
        <w:t xml:space="preserve">ask about rechecking your iron levels before trying to conceive again, rather than assuming time alone has corrected it — correcting a deficiency beforehand is generally easier than catching up during a new pregnancy.</w:t>
      </w:r>
    </w:p>
    <w:p>
      <w:pPr>
        <w:keepNext w:val="false"/>
        <w:spacing w:after="70"/>
      </w:pPr>
      <w:r>
        <w:rPr>
          <w:b/>
          <w:bCs/>
          <w:color w:val="BE6240"/>
        </w:rPr>
        <w:t xml:space="preserve">If you have diabetes, prediabetes, or PCOS: </w:t>
      </w:r>
      <w:r>
        <w:rPr>
          <w:color w:val="000000"/>
        </w:rPr>
        <w:t xml:space="preserve">if pregnancy may be part of your plans, ask for a preconception review of your glucose pattern, medicines and supplements. Do not change medication or severely restrict carbohydrates on your own. Irregular periods do not mean pregnancy cannot occur.</w:t>
      </w:r>
    </w:p>
    <w:p>
      <w:pPr>
        <w:keepNext w:val="false"/>
        <w:spacing w:after="70"/>
      </w:pPr>
      <w:r>
        <w:rPr>
          <w:b/>
          <w:bCs/>
          <w:color w:val="BE6240"/>
        </w:rPr>
        <w:t xml:space="preserve">If you have a thyroid condition: </w:t>
      </w:r>
      <w:r>
        <w:rPr>
          <w:color w:val="000000"/>
        </w:rPr>
        <w:t xml:space="preserve">thyroid hormone needs typically rise in pregnancy, and levels are usually rechecked and adjusted before or very early in a pregnancy. Ask your care team to review your dose and levels if another pregnancy is part of your plan. If you take levothyroxine, follow your prescribed timing and separate iron or calcium supplements from it by the interval advised by your clinician or pharmacist.</w:t>
      </w:r>
    </w:p>
    <w:p>
      <w:pPr>
        <w:keepNext w:val="false"/>
        <w:spacing w:after="220" w:before="0"/>
      </w:pPr>
      <w:r>
        <w:rPr>
          <w:b w:val="false"/>
          <w:bCs w:val="false"/>
          <w:i w:val="false"/>
          <w:iCs w:val="false"/>
          <w:color w:val="000000"/>
        </w:rPr>
        <w:t xml:space="preserve">However you're thinking about timing — soon, later, or not at all — that's your decision to make, not something this week is nudging you toward.</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 mothers reading this are actively weighing another pregnancy; others aren't thinking about it at all, and both are completely fine. Let today's plate be about feeding yourself well right now, not about a decision that may or may not be on your mind.</w:t>
      </w:r>
    </w:p>
    <w:p>
      <w:pPr>
        <w:keepNext/>
        <w:spacing w:after="20" w:before="60"/>
      </w:pPr>
      <w:r>
        <w:rPr>
          <w:b/>
          <w:bCs/>
          <w:color w:val="5F7052"/>
        </w:rPr>
        <w:t xml:space="preserve">Breakfast — choose one:</w:t>
      </w:r>
    </w:p>
    <w:p>
      <w:pPr>
        <w:keepNext w:val="false"/>
        <w:spacing w:after="40"/>
      </w:pPr>
      <w:r>
        <w:t xml:space="preserve">A. Vegetable poha with peanuts and a squeeze of lemon</w:t>
      </w:r>
    </w:p>
    <w:p>
      <w:pPr>
        <w:spacing w:after="70"/>
      </w:pPr>
      <w:r>
        <w:t xml:space="preserve">B. Egg-and-capsicum bhurji with toast</w:t>
      </w:r>
    </w:p>
    <w:p>
      <w:pPr>
        <w:keepNext/>
        <w:spacing w:after="20" w:before="60"/>
      </w:pPr>
      <w:r>
        <w:rPr>
          <w:b/>
          <w:bCs/>
          <w:color w:val="5F7052"/>
        </w:rPr>
        <w:t xml:space="preserve">Lunch — choose one:</w:t>
      </w:r>
    </w:p>
    <w:p>
      <w:pPr>
        <w:keepNext w:val="false"/>
        <w:spacing w:after="40"/>
      </w:pPr>
      <w:r>
        <w:t xml:space="preserve">A. Rice with a matki (moth bean) curry and a cooked vegetable</w:t>
      </w:r>
    </w:p>
    <w:p>
      <w:pPr>
        <w:spacing w:after="70"/>
      </w:pPr>
      <w:r>
        <w:t xml:space="preserve">B. Chicken do-pyaza with rice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walnuts (adult portion — keep whole walnuts out of the baby's reach)</w:t>
      </w:r>
    </w:p>
    <w:p>
      <w:pPr>
        <w:spacing w:after="70"/>
      </w:pPr>
      <w:r>
        <w:t xml:space="preserve">B. Curd with a spoon of ground roasted flaxseed</w:t>
      </w:r>
    </w:p>
    <w:p>
      <w:pPr>
        <w:keepNext/>
        <w:spacing w:after="20" w:before="60"/>
      </w:pPr>
      <w:r>
        <w:rPr>
          <w:b/>
          <w:bCs/>
          <w:color w:val="5F7052"/>
        </w:rPr>
        <w:t xml:space="preserve">Dinner — choose one:</w:t>
      </w:r>
    </w:p>
    <w:p>
      <w:pPr>
        <w:keepNext w:val="false"/>
        <w:spacing w:after="40"/>
      </w:pPr>
      <w:r>
        <w:t xml:space="preserve">A. Roti with a moong-masoor dal and a sautéed vegetable</w:t>
      </w:r>
    </w:p>
    <w:p>
      <w:pPr>
        <w:spacing w:after="70"/>
      </w:pPr>
      <w:r>
        <w:t xml:space="preserve">B. Fish tikka with a sautéed vegetable and roti</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2 — If this isn't on your mind at all</w:t>
      </w:r>
    </w:p>
    <w:p>
      <w:pPr>
        <w:keepNext/>
        <w:spacing w:after="120" w:before="0"/>
      </w:pPr>
      <w:r>
        <w:rPr>
          <w:b w:val="false"/>
          <w:bCs w:val="false"/>
          <w:i w:val="false"/>
          <w:iCs w:val="false"/>
          <w:color w:val="000000"/>
        </w:rPr>
        <w:t xml:space="preserve">If another pregnancy isn't something you're thinking about — now, later, or ever — this week doesn't need you to. There's nothing here that requires a plan or a decision; it's simply what eating well can look like at this point, whichever way things go.</w:t>
      </w:r>
    </w:p>
    <w:p>
      <w:pPr>
        <w:keepNext/>
        <w:spacing w:after="20" w:before="60"/>
      </w:pPr>
      <w:r>
        <w:rPr>
          <w:b/>
          <w:bCs/>
          <w:color w:val="5F7052"/>
        </w:rPr>
        <w:t xml:space="preserve">Breakfast — choose one:</w:t>
      </w:r>
    </w:p>
    <w:p>
      <w:pPr>
        <w:keepNext w:val="false"/>
        <w:spacing w:after="40"/>
      </w:pPr>
      <w:r>
        <w:t xml:space="preserve">A. Vegetable dhokla with curd</w:t>
      </w:r>
    </w:p>
    <w:p>
      <w:pPr>
        <w:spacing w:after="70"/>
      </w:pPr>
      <w:r>
        <w:t xml:space="preserve">B. Masala omelette with roti</w:t>
      </w:r>
    </w:p>
    <w:p>
      <w:pPr>
        <w:keepNext/>
        <w:spacing w:after="20" w:before="60"/>
      </w:pPr>
      <w:r>
        <w:rPr>
          <w:b/>
          <w:bCs/>
          <w:color w:val="5F7052"/>
        </w:rPr>
        <w:t xml:space="preserve">Lunch — choose one:</w:t>
      </w:r>
    </w:p>
    <w:p>
      <w:pPr>
        <w:keepNext w:val="false"/>
        <w:spacing w:after="40"/>
      </w:pPr>
      <w:r>
        <w:t xml:space="preserve">A. Rice with a toor dal and lauki (bottle gourd) sabzi</w:t>
      </w:r>
    </w:p>
    <w:p>
      <w:pPr>
        <w:spacing w:after="70"/>
      </w:pPr>
      <w:r>
        <w:t xml:space="preserve">B. Mutton keema with rice and a cooked vegetable</w:t>
      </w:r>
    </w:p>
    <w:p>
      <w:pPr>
        <w:keepNext/>
        <w:spacing w:after="20" w:before="60"/>
      </w:pPr>
      <w:r>
        <w:rPr>
          <w:b/>
          <w:bCs/>
          <w:color w:val="5F7052"/>
        </w:rPr>
        <w:t xml:space="preserve">Nourishment break — choose one:</w:t>
      </w:r>
    </w:p>
    <w:p>
      <w:pPr>
        <w:keepNext w:val="false"/>
        <w:spacing w:after="40"/>
      </w:pPr>
      <w:r>
        <w:t xml:space="preserve">A. Buttermilk with roasted peanuts (adult portion — keep whole peanuts out of the baby's reach)</w:t>
      </w:r>
    </w:p>
    <w:p>
      <w:pPr>
        <w:spacing w:after="70"/>
      </w:pPr>
      <w:r>
        <w:t xml:space="preserve">B. Apple slices with a spoon of almond butter (adult portion — keep spoonfuls of nut butter out of the baby's reach)</w:t>
      </w:r>
    </w:p>
    <w:p>
      <w:pPr>
        <w:keepNext/>
        <w:spacing w:after="20" w:before="60"/>
      </w:pPr>
      <w:r>
        <w:rPr>
          <w:b/>
          <w:bCs/>
          <w:color w:val="5F7052"/>
        </w:rPr>
        <w:t xml:space="preserve">Dinner — choose one:</w:t>
      </w:r>
    </w:p>
    <w:p>
      <w:pPr>
        <w:keepNext w:val="false"/>
        <w:spacing w:after="40"/>
      </w:pPr>
      <w:r>
        <w:t xml:space="preserve">A. Rice with a moong dal and a cooked vegetable</w:t>
      </w:r>
    </w:p>
    <w:p>
      <w:pPr>
        <w:spacing w:after="70"/>
      </w:pPr>
      <w:r>
        <w:t xml:space="preserve">B. Paneer tikka with roti and a cooked vegetable</w:t>
      </w:r>
    </w:p>
    <w:p>
      <w:pPr>
        <w:keepNext w:val="false"/>
        <w:spacing w:after="70"/>
      </w:pPr>
      <w:r>
        <w:rPr>
          <w:b/>
          <w:bCs/>
          <w:color w:val="5F7052"/>
        </w:rPr>
        <w:t xml:space="preserve">If you're still hungry: </w:t>
      </w:r>
      <w:r>
        <w:rPr>
          <w:color w:val="000000"/>
        </w:rPr>
        <w:t xml:space="preserve">A glass of buttermilk</w:t>
      </w:r>
    </w:p>
    <w:p>
      <w:pPr>
        <w:pStyle w:val="Heading2"/>
        <w:keepNext/>
        <w:pBdr>
          <w:top w:val="single" w:color="A97418" w:sz="12" w:space="4"/>
        </w:pBdr>
        <w:spacing w:after="100" w:before="180"/>
      </w:pPr>
      <w:r>
        <w:rPr>
          <w:b/>
          <w:bCs/>
          <w:color w:val="1F2E4D"/>
        </w:rPr>
        <w:t xml:space="preserve">Day 3 — Replenishing iron, again</w:t>
      </w:r>
    </w:p>
    <w:p>
      <w:pPr>
        <w:keepNext/>
        <w:spacing w:after="120" w:before="0"/>
      </w:pPr>
      <w:r>
        <w:rPr>
          <w:b w:val="false"/>
          <w:bCs w:val="false"/>
          <w:i w:val="false"/>
          <w:iCs w:val="false"/>
          <w:color w:val="000000"/>
        </w:rPr>
        <w:t xml:space="preserve">Iron stores can run low after pregnancy and birth — especially after heavier blood loss during delivery, if you were anaemic beforehand, or once your periods return and start drawing on iron again each month. This is about pregnancy, birth, and your own cycle, not about how you're feeding your baby. Pairing iron-rich foods with something vitamin-C-rich at the same meal helps your body absorb more of it, so today's plate leans on that pairing.</w:t>
      </w:r>
    </w:p>
    <w:p>
      <w:pPr>
        <w:keepNext/>
        <w:spacing w:after="70"/>
      </w:pPr>
      <w:r>
        <w:rPr>
          <w:b/>
          <w:bCs/>
          <w:color w:val="BE6240"/>
        </w:rPr>
        <w:t xml:space="preserve">Worth knowing: </w:t>
      </w:r>
      <w:r>
        <w:rPr>
          <w:color w:val="000000"/>
        </w:rPr>
        <w:t xml:space="preserve">If you're trying to conceive or could already be pregnant, avoid liver and avoid additional supplements containing retinol or high-dose preformed vitamin A. Do not combine multiple prenatal or multivitamin products unless your care team has checked them. Beta-carotene in ordinary foods is not the concern. If you had heavy bleeding, persistent fatigue, breathlessness or previously low iron, ask whether your blood count and iron status should be checked.</w:t>
      </w:r>
    </w:p>
    <w:p>
      <w:pPr>
        <w:keepNext/>
        <w:spacing w:after="20" w:before="60"/>
      </w:pPr>
      <w:r>
        <w:rPr>
          <w:b/>
          <w:bCs/>
          <w:color w:val="5F7052"/>
        </w:rPr>
        <w:t xml:space="preserve">Breakfast — choose one:</w:t>
      </w:r>
    </w:p>
    <w:p>
      <w:pPr>
        <w:keepNext w:val="false"/>
        <w:spacing w:after="40"/>
      </w:pPr>
      <w:r>
        <w:t xml:space="preserve">A. Besan-and-spinach cheela with tomato chutney or a squeeze of lemon</w:t>
      </w:r>
    </w:p>
    <w:p>
      <w:pPr>
        <w:spacing w:after="70"/>
      </w:pPr>
      <w:r>
        <w:t xml:space="preserve">B. Egg-and-tomato bhurji with toast</w:t>
      </w:r>
    </w:p>
    <w:p>
      <w:pPr>
        <w:keepNext/>
        <w:spacing w:after="20" w:before="60"/>
      </w:pPr>
      <w:r>
        <w:rPr>
          <w:b/>
          <w:bCs/>
          <w:color w:val="5F7052"/>
        </w:rPr>
        <w:t xml:space="preserve">Lunch — choose one:</w:t>
      </w:r>
    </w:p>
    <w:p>
      <w:pPr>
        <w:keepNext w:val="false"/>
        <w:spacing w:after="40"/>
      </w:pPr>
      <w:r>
        <w:t xml:space="preserve">A. Roti with a rajma curry, a squeeze of lemon, and a sautéed vegetable</w:t>
      </w:r>
    </w:p>
    <w:p>
      <w:pPr>
        <w:spacing w:after="70"/>
      </w:pPr>
      <w:r>
        <w:t xml:space="preserve">B. Mutton curry with roti and a tomato-onion salad with lemon</w:t>
      </w:r>
    </w:p>
    <w:p>
      <w:pPr>
        <w:keepNext/>
        <w:spacing w:after="20" w:before="60"/>
      </w:pPr>
      <w:r>
        <w:rPr>
          <w:b/>
          <w:bCs/>
          <w:color w:val="5F7052"/>
        </w:rPr>
        <w:t xml:space="preserve">Nourishment break — choose one:</w:t>
      </w:r>
    </w:p>
    <w:p>
      <w:pPr>
        <w:keepNext w:val="false"/>
        <w:spacing w:after="40"/>
      </w:pPr>
      <w:r>
        <w:t xml:space="preserve">A. Orange segments with roasted chana (adult portion — keep whole chana out of the baby's reach)</w:t>
      </w:r>
    </w:p>
    <w:p>
      <w:pPr>
        <w:spacing w:after="70"/>
      </w:pPr>
      <w:r>
        <w:t xml:space="preserve">B. Fresh amla, guava or orange with roasted pumpkin seeds (adult portion — keep whole seeds out of the baby's reach)</w:t>
      </w:r>
    </w:p>
    <w:p>
      <w:pPr>
        <w:keepNext/>
        <w:spacing w:after="20" w:before="60"/>
      </w:pPr>
      <w:r>
        <w:rPr>
          <w:b/>
          <w:bCs/>
          <w:color w:val="5F7052"/>
        </w:rPr>
        <w:t xml:space="preserve">Dinner — choose one:</w:t>
      </w:r>
    </w:p>
    <w:p>
      <w:pPr>
        <w:keepNext w:val="false"/>
        <w:spacing w:after="40"/>
      </w:pPr>
      <w:r>
        <w:t xml:space="preserve">A. Roti with a spinach-and-moong dal, a squeeze of lemon, and a cooked vegetable</w:t>
      </w:r>
    </w:p>
    <w:p>
      <w:pPr>
        <w:spacing w:after="70"/>
      </w:pPr>
      <w:r>
        <w:t xml:space="preserve">B. Chicken curry with rice and a tomato-cucumber salad with lemon</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4 — Folate, again</w:t>
      </w:r>
    </w:p>
    <w:p>
      <w:pPr>
        <w:keepNext/>
        <w:spacing w:after="120" w:before="0"/>
      </w:pPr>
      <w:r>
        <w:rPr>
          <w:b w:val="false"/>
          <w:bCs w:val="false"/>
          <w:i w:val="false"/>
          <w:iCs w:val="false"/>
          <w:color w:val="000000"/>
        </w:rPr>
        <w:t xml:space="preserve">Folate needs rise sharply in early pregnancy, often before most people even know they've conceived — which is why the standard advice is to start 400 micrograms of folic acid daily before you begin trying, not after a positive test. If another pregnancy is anywhere in your thinking, this is worth raising with your care team now rather than later.</w:t>
      </w:r>
    </w:p>
    <w:p>
      <w:pPr>
        <w:keepNext/>
        <w:spacing w:after="70"/>
      </w:pPr>
      <w:r>
        <w:rPr>
          <w:b/>
          <w:bCs/>
          <w:color w:val="BE6240"/>
        </w:rPr>
        <w:t xml:space="preserve">Worth knowing: </w:t>
      </w:r>
      <w:r>
        <w:rPr>
          <w:color w:val="000000"/>
        </w:rPr>
        <w:t xml:space="preserve">The standard dose is 400 micrograms daily. A higher dose is sometimes advised — for example, after a previous pregnancy affected by a neural tube defect, with certain medications, or with diabetes — but that decision should be made with your care team, not increased on your own.</w:t>
      </w:r>
    </w:p>
    <w:p>
      <w:pPr>
        <w:keepNext/>
        <w:spacing w:after="20" w:before="60"/>
      </w:pPr>
      <w:r>
        <w:rPr>
          <w:b/>
          <w:bCs/>
          <w:color w:val="5F7052"/>
        </w:rPr>
        <w:t xml:space="preserve">Breakfast — choose one:</w:t>
      </w:r>
    </w:p>
    <w:p>
      <w:pPr>
        <w:keepNext w:val="false"/>
        <w:spacing w:after="40"/>
      </w:pPr>
      <w:r>
        <w:t xml:space="preserve">A. Green-moong-and-methi cheela with curd</w:t>
      </w:r>
    </w:p>
    <w:p>
      <w:pPr>
        <w:spacing w:after="70"/>
      </w:pPr>
      <w:r>
        <w:t xml:space="preserve">B. Egg-and-methi bhurji with toast</w:t>
      </w:r>
    </w:p>
    <w:p>
      <w:pPr>
        <w:keepNext/>
        <w:spacing w:after="20" w:before="60"/>
      </w:pPr>
      <w:r>
        <w:rPr>
          <w:b/>
          <w:bCs/>
          <w:color w:val="5F7052"/>
        </w:rPr>
        <w:t xml:space="preserve">Lunch — choose one:</w:t>
      </w:r>
    </w:p>
    <w:p>
      <w:pPr>
        <w:keepNext w:val="false"/>
        <w:spacing w:after="40"/>
      </w:pPr>
      <w:r>
        <w:t xml:space="preserve">A. Rice with a chana-and-spinach curry and a cooked vegetable</w:t>
      </w:r>
    </w:p>
    <w:p>
      <w:pPr>
        <w:spacing w:after="70"/>
      </w:pPr>
      <w:r>
        <w:t xml:space="preserve">B. Chicken-and-methi curry with rice and a cooked vegetable</w:t>
      </w:r>
    </w:p>
    <w:p>
      <w:pPr>
        <w:keepNext/>
        <w:spacing w:after="20" w:before="60"/>
      </w:pPr>
      <w:r>
        <w:rPr>
          <w:b/>
          <w:bCs/>
          <w:color w:val="5F7052"/>
        </w:rPr>
        <w:t xml:space="preserve">Nourishment break — choose one:</w:t>
      </w:r>
    </w:p>
    <w:p>
      <w:pPr>
        <w:keepNext w:val="false"/>
        <w:spacing w:after="40"/>
      </w:pPr>
      <w:r>
        <w:t xml:space="preserve">A. Guava with a small handful of roasted peanuts (adult portion — keep whole peanuts out of the baby's reach)</w:t>
      </w:r>
    </w:p>
    <w:p>
      <w:pPr>
        <w:spacing w:after="70"/>
      </w:pPr>
      <w:r>
        <w:t xml:space="preserve">B. Cooked sprouted-moong salad with lemon and cucumber</w:t>
      </w:r>
    </w:p>
    <w:p>
      <w:pPr>
        <w:keepNext/>
        <w:spacing w:after="20" w:before="60"/>
      </w:pPr>
      <w:r>
        <w:rPr>
          <w:b/>
          <w:bCs/>
          <w:color w:val="5F7052"/>
        </w:rPr>
        <w:t xml:space="preserve">Dinner — choose one:</w:t>
      </w:r>
    </w:p>
    <w:p>
      <w:pPr>
        <w:keepNext w:val="false"/>
        <w:spacing w:after="40"/>
      </w:pPr>
      <w:r>
        <w:t xml:space="preserve">A. Roti with a rajma-methi curry and a sautéed vegetable</w:t>
      </w:r>
    </w:p>
    <w:p>
      <w:pPr>
        <w:spacing w:after="70"/>
      </w:pPr>
      <w:r>
        <w:t xml:space="preserve">B. Paneer-and-methi bhurji with roti</w:t>
      </w:r>
    </w:p>
    <w:p>
      <w:pPr>
        <w:keepNext w:val="false"/>
        <w:spacing w:after="7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100" w:before="180"/>
      </w:pPr>
      <w:r>
        <w:rPr>
          <w:b/>
          <w:bCs/>
          <w:color w:val="1F2E4D"/>
        </w:rPr>
        <w:t xml:space="preserve">Day 5 — If you're breastfeeding during a new pregnancy</w:t>
      </w:r>
    </w:p>
    <w:p>
      <w:pPr>
        <w:keepNext/>
        <w:spacing w:after="120" w:before="0"/>
      </w:pPr>
      <w:r>
        <w:rPr>
          <w:b w:val="false"/>
          <w:bCs w:val="false"/>
          <w:i w:val="false"/>
          <w:iCs w:val="false"/>
          <w:color w:val="000000"/>
        </w:rPr>
        <w:t xml:space="preserve">Breastfeeding can generally continue during an uncomplicated pregnancy if it remains comfortable for you and your child. Continue regular, satisfying meals, drink according to thirst and rest when possible. Pregnancy hormones can reduce milk supply, and this is not something a mother can always prevent by eating more.</w:t>
      </w:r>
    </w:p>
    <w:p>
      <w:pPr>
        <w:keepNext/>
        <w:spacing w:after="70"/>
      </w:pPr>
      <w:r>
        <w:rPr>
          <w:b/>
          <w:bCs/>
          <w:color w:val="BE6240"/>
        </w:rPr>
        <w:t xml:space="preserve">Worth knowing: </w:t>
      </w:r>
      <w:r>
        <w:rPr>
          <w:color w:val="000000"/>
        </w:rPr>
        <w:t xml:space="preserve">At Week 50, your current baby is still under 12 months. If you notice fewer wet nappies, persistent dissatisfaction after feeds, or concerns about growth or milk intake, seek infant-feeding guidance rather than judging supply from breast fullness alone. If breast milk becomes insufficient or breastfeeds stop before 12 months, infant formula may be needed under the baby's feeding guidance; ordinary cow's milk should not become the main drink before the first birthday. If the pregnancy involves bleeding, significant pain, risk of preterm birth or another complication, ask the pregnancy care team whether continuing breastfeeding is appropriate.</w:t>
      </w:r>
    </w:p>
    <w:p>
      <w:pPr>
        <w:keepNext/>
        <w:spacing w:after="20" w:before="60"/>
      </w:pPr>
      <w:r>
        <w:rPr>
          <w:b/>
          <w:bCs/>
          <w:color w:val="5F7052"/>
        </w:rPr>
        <w:t xml:space="preserve">Breakfast — choose one:</w:t>
      </w:r>
    </w:p>
    <w:p>
      <w:pPr>
        <w:keepNext w:val="false"/>
        <w:spacing w:after="40"/>
      </w:pPr>
      <w:r>
        <w:t xml:space="preserve">A. Multigrain toast with peanut butter and banana slices (adult portion — keep spoonfuls of nut butter out of the baby's reach)</w:t>
      </w:r>
    </w:p>
    <w:p>
      <w:pPr>
        <w:spacing w:after="70"/>
      </w:pPr>
      <w:r>
        <w:t xml:space="preserve">B. Egg-and-mushroom bhurji with toast</w:t>
      </w:r>
    </w:p>
    <w:p>
      <w:pPr>
        <w:keepNext/>
        <w:spacing w:after="20" w:before="60"/>
      </w:pPr>
      <w:r>
        <w:rPr>
          <w:b/>
          <w:bCs/>
          <w:color w:val="5F7052"/>
        </w:rPr>
        <w:t xml:space="preserve">Lunch — choose one:</w:t>
      </w:r>
    </w:p>
    <w:p>
      <w:pPr>
        <w:keepNext w:val="false"/>
        <w:spacing w:after="40"/>
      </w:pPr>
      <w:r>
        <w:t xml:space="preserve">A. Rice with a whole-moong curry and a cooked vegetable</w:t>
      </w:r>
    </w:p>
    <w:p>
      <w:pPr>
        <w:spacing w:after="70"/>
      </w:pPr>
      <w:r>
        <w:t xml:space="preserve">B. Mutton rogan-josh-style curry with rice and a cooked vegetable</w:t>
      </w:r>
    </w:p>
    <w:p>
      <w:pPr>
        <w:keepNext/>
        <w:spacing w:after="20" w:before="60"/>
      </w:pPr>
      <w:r>
        <w:rPr>
          <w:b/>
          <w:bCs/>
          <w:color w:val="5F7052"/>
        </w:rPr>
        <w:t xml:space="preserve">Nourishment break — choose one:</w:t>
      </w:r>
    </w:p>
    <w:p>
      <w:pPr>
        <w:keepNext w:val="false"/>
        <w:spacing w:after="40"/>
      </w:pPr>
      <w:r>
        <w:t xml:space="preserve">A. A small banana-and-date milkshake (no added sugar) — or roasted nuts with milk instead if you're watching your glucose</w:t>
      </w:r>
    </w:p>
    <w:p>
      <w:pPr>
        <w:spacing w:after="70"/>
      </w:pPr>
      <w:r>
        <w:t xml:space="preserve">B. Roasted chana chaat with cucumber and tomato (adult portion — keep whole chana out of the baby's reach)</w:t>
      </w:r>
    </w:p>
    <w:p>
      <w:pPr>
        <w:keepNext/>
        <w:spacing w:after="20" w:before="60"/>
      </w:pPr>
      <w:r>
        <w:rPr>
          <w:b/>
          <w:bCs/>
          <w:color w:val="5F7052"/>
        </w:rPr>
        <w:t xml:space="preserve">Dinner — choose one:</w:t>
      </w:r>
    </w:p>
    <w:p>
      <w:pPr>
        <w:keepNext w:val="false"/>
        <w:spacing w:after="40"/>
      </w:pPr>
      <w:r>
        <w:t xml:space="preserve">A. Roti with a masoor-and-spinach dal and a sautéed vegetable</w:t>
      </w:r>
    </w:p>
    <w:p>
      <w:pPr>
        <w:spacing w:after="70"/>
      </w:pPr>
      <w:r>
        <w:t xml:space="preserve">B. Grilled chicken with a cooked vegetable and roti</w:t>
      </w:r>
    </w:p>
    <w:p>
      <w:pPr>
        <w:keepNext w:val="false"/>
        <w:spacing w:after="7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100" w:before="180"/>
      </w:pPr>
      <w:r>
        <w:rPr>
          <w:b/>
          <w:bCs/>
          <w:color w:val="1F2E4D"/>
        </w:rPr>
        <w:t xml:space="preserve">Day 6 — This isn't a countdown</w:t>
      </w:r>
    </w:p>
    <w:p>
      <w:pPr>
        <w:keepNext/>
        <w:spacing w:after="120" w:before="0"/>
      </w:pPr>
      <w:r>
        <w:rPr>
          <w:b w:val="false"/>
          <w:bCs w:val="false"/>
          <w:i w:val="false"/>
          <w:iCs w:val="false"/>
          <w:color w:val="000000"/>
        </w:rPr>
        <w:t xml:space="preserve">Whatever you decide — trying again soon, waiting years, or not planning another pregnancy at all — that decision is yours, on your own timeline, and this week isn't trying to nudge you toward any of it. Eating well doesn't need to wait for a decision either way.</w:t>
      </w:r>
    </w:p>
    <w:p>
      <w:pPr>
        <w:keepNext/>
        <w:spacing w:after="20" w:before="60"/>
      </w:pPr>
      <w:r>
        <w:rPr>
          <w:b/>
          <w:bCs/>
          <w:color w:val="5F7052"/>
        </w:rPr>
        <w:t xml:space="preserve">Breakfast — choose one:</w:t>
      </w:r>
    </w:p>
    <w:p>
      <w:pPr>
        <w:keepNext w:val="false"/>
        <w:spacing w:after="40"/>
      </w:pPr>
      <w:r>
        <w:t xml:space="preserve">A. Sabudana khichdi with roasted peanuts and curd</w:t>
      </w:r>
    </w:p>
    <w:p>
      <w:pPr>
        <w:spacing w:after="70"/>
      </w:pPr>
      <w:r>
        <w:t xml:space="preserve">B. Boiled eggs with a vegetable sandwich</w:t>
      </w:r>
    </w:p>
    <w:p>
      <w:pPr>
        <w:keepNext/>
        <w:spacing w:after="20" w:before="60"/>
      </w:pPr>
      <w:r>
        <w:rPr>
          <w:b/>
          <w:bCs/>
          <w:color w:val="5F7052"/>
        </w:rPr>
        <w:t xml:space="preserve">Lunch — choose one:</w:t>
      </w:r>
    </w:p>
    <w:p>
      <w:pPr>
        <w:keepNext w:val="false"/>
        <w:spacing w:after="40"/>
      </w:pPr>
      <w:r>
        <w:t xml:space="preserve">A. Roti with a lobia curry and a sautéed vegetable</w:t>
      </w:r>
    </w:p>
    <w:p>
      <w:pPr>
        <w:spacing w:after="70"/>
      </w:pPr>
      <w:r>
        <w:t xml:space="preserve">B. Tandoori-style paneer with rice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almonds (adult portion — keep whole almonds out of the baby's reach)</w:t>
      </w:r>
    </w:p>
    <w:p>
      <w:pPr>
        <w:spacing w:after="70"/>
      </w:pPr>
      <w:r>
        <w:t xml:space="preserve">B. Buttermilk with roasted chana (adult portion — keep whole chana out of the baby's reach)</w:t>
      </w:r>
    </w:p>
    <w:p>
      <w:pPr>
        <w:keepNext/>
        <w:spacing w:after="20" w:before="60"/>
      </w:pPr>
      <w:r>
        <w:rPr>
          <w:b/>
          <w:bCs/>
          <w:color w:val="5F7052"/>
        </w:rPr>
        <w:t xml:space="preserve">Dinner — choose one:</w:t>
      </w:r>
    </w:p>
    <w:p>
      <w:pPr>
        <w:keepNext w:val="false"/>
        <w:spacing w:after="40"/>
      </w:pPr>
      <w:r>
        <w:t xml:space="preserve">A. Roti with a chana-lauki curry and a sautéed vegetable</w:t>
      </w:r>
    </w:p>
    <w:p>
      <w:pPr>
        <w:spacing w:after="70"/>
      </w:pPr>
      <w:r>
        <w:t xml:space="preserve">B. Chicken bhuna with rice and a cooked vegetable</w:t>
      </w:r>
    </w:p>
    <w:p>
      <w:pPr>
        <w:keepNext w:val="false"/>
        <w:spacing w:after="7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100" w:before="180"/>
      </w:pPr>
      <w:r>
        <w:rPr>
          <w:b/>
          <w:bCs/>
          <w:color w:val="1F2E4D"/>
        </w:rPr>
        <w:t xml:space="preserve">Day 7 — Reflection</w:t>
      </w:r>
    </w:p>
    <w:p>
      <w:pPr>
        <w:keepNext w:val="false"/>
        <w:spacing w:after="140" w:before="0"/>
      </w:pPr>
      <w:r>
        <w:rPr>
          <w:b w:val="false"/>
          <w:bCs w:val="false"/>
          <w:i w:val="false"/>
          <w:iCs w:val="false"/>
          <w:color w:val="000000"/>
        </w:rPr>
        <w:t xml:space="preserve">No forced choices today. Whatever you're thinking about another pregnancy — soon, later, not at all, or genuinely undecided — what's one thing you'd want your body to have more of before you'd feel ready, whether or not that day ever comes?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your eating support your own readiness, on your own timeline, rather than a calendar built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2026-08-22T09:02:58.769Z</dcterms:created>
  <dcterms:modified xsi:type="dcterms:W3CDTF">2026-08-22T09:02:58.769Z</dcterms:modified>
</cp:coreProperties>
</file>

<file path=docProps/custom.xml><?xml version="1.0" encoding="utf-8"?>
<Properties xmlns="http://schemas.openxmlformats.org/officeDocument/2006/custom-properties" xmlns:vt="http://schemas.openxmlformats.org/officeDocument/2006/docPropsVTypes"/>
</file>