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Somewhere between one and three years old, many toddlers become far more selective about food than they were as babies — favouring a short list of foods, refusing anything new, or rejecting a food they happily ate last week. It's one of the most common stages in early childhood eating, and it usually eases with time.</w:t>
      </w:r>
    </w:p>
    <w:p>
      <w:pPr>
        <w:keepNext w:val="false"/>
        <w:spacing w:after="105" w:before="0"/>
      </w:pPr>
      <w:r>
        <w:rPr>
          <w:b w:val="false"/>
          <w:bCs w:val="false"/>
          <w:i w:val="false"/>
          <w:iCs w:val="false"/>
          <w:color w:val="000000"/>
        </w:rPr>
        <w:t xml:space="preserve">A young child may need eight to ten exposures—or sometimes many more—before becoming willing to try a new food. An exposure can simply mean seeing, touching, smelling or tasting it without pressure. The number is not a deadline, and one refusal is not a final answer.</w:t>
      </w:r>
    </w:p>
    <w:p>
      <w:pPr>
        <w:keepNext w:val="false"/>
        <w:spacing w:after="105" w:before="0"/>
      </w:pPr>
      <w:r>
        <w:rPr>
          <w:b w:val="false"/>
          <w:bCs w:val="false"/>
          <w:i w:val="false"/>
          <w:iCs w:val="false"/>
          <w:color w:val="000000"/>
        </w:rPr>
        <w:t xml:space="preserve">One commonly used responsive-feeding framework gives the caregiver responsibility for what is offered and when and where meals happen, while the child decides whether to eat and how much. It is a practical framework rather than a test of perfect parenting, and it should be adapted when a child has medical, developmental, sensory or feeding needs.</w:t>
      </w:r>
    </w:p>
    <w:p>
      <w:pPr>
        <w:keepNext w:val="false"/>
        <w:spacing w:after="105" w:before="0"/>
      </w:pPr>
      <w:r>
        <w:rPr>
          <w:b w:val="false"/>
          <w:bCs w:val="false"/>
          <w:i w:val="false"/>
          <w:iCs w:val="false"/>
          <w:color w:val="000000"/>
        </w:rPr>
        <w:t xml:space="preserve">Pressure, bribery and repeatedly replacing the entire meal after a refusal can increase stress and negotiation. A more balanced approach is to offer the family meal with at least one familiar food the child generally accepts, without requiring them to taste or finish anything.</w:t>
      </w:r>
    </w:p>
    <w:p>
      <w:pPr>
        <w:keepNext w:val="false"/>
        <w:spacing w:after="105" w:before="0"/>
      </w:pPr>
      <w:r>
        <w:rPr>
          <w:b w:val="false"/>
          <w:bCs w:val="false"/>
          <w:i w:val="false"/>
          <w:iCs w:val="false"/>
          <w:color w:val="000000"/>
        </w:rPr>
        <w:t xml:space="preserve">This week keeps that same boundary in view for your own eating. A toddler's refusal is a normal, temporary phase to manage calmly —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has a diagnosed feeding disorder, allergy, or is followed by a feeding therapist, allergist or paediatric GI specialist: </w:t>
      </w:r>
      <w:r>
        <w:rPr>
          <w:color w:val="000000"/>
        </w:rPr>
        <w:t xml:space="preserve">continue their individualised plan exactly — this week's general guidance is for ordinary picky eating and doesn't override a clinician's specific instructions.</w:t>
      </w:r>
    </w:p>
    <w:p>
      <w:pPr>
        <w:keepNext w:val="false"/>
        <w:spacing w:after="80"/>
      </w:pPr>
      <w:r>
        <w:rPr>
          <w:b/>
          <w:bCs/>
          <w:color w:val="BE6240"/>
        </w:rPr>
        <w:t xml:space="preserve">If you're being advised to eliminate major food groups from the family's shared meals without a clinical diagnosis behind it: </w:t>
      </w:r>
      <w:r>
        <w:rPr>
          <w:color w:val="000000"/>
        </w:rPr>
        <w:t xml:space="preserve">that isn't established guidance for ordinary picky eating — it's worth checking with your child's paediatrician before restricting what the rest of the household, including you, eats.</w:t>
      </w:r>
    </w:p>
    <w:p>
      <w:pPr>
        <w:keepNext w:val="false"/>
        <w:spacing w:after="80"/>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A difficult mealtime is common, temporary, and rarely about anything you did wrong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Most toddlers go through a phase of eating a narrower range of foods, sometimes dramatically, often somewhere between one and three years old. It tends to ease with time on its own, and it isn't a verdict on your cooking, your effort or how well you're doing this.</w:t>
      </w:r>
    </w:p>
    <w:p>
      <w:pPr>
        <w:keepNext/>
        <w:spacing w:after="15" w:before="45"/>
      </w:pPr>
      <w:r>
        <w:rPr>
          <w:b/>
          <w:bCs/>
          <w:color w:val="5F7052"/>
        </w:rPr>
        <w:t xml:space="preserve">Breakfast — choose one:</w:t>
      </w:r>
    </w:p>
    <w:p>
      <w:pPr>
        <w:keepNext w:val="false"/>
        <w:spacing w:after="15"/>
      </w:pPr>
      <w:r>
        <w:t xml:space="preserve">A. Besan chilla with a tomato-onion salad</w:t>
      </w:r>
    </w:p>
    <w:p>
      <w:pPr>
        <w:keepNext w:val="false"/>
        <w:spacing w:after="65"/>
      </w:pPr>
      <w:r>
        <w:t xml:space="preserve">B. Boiled eggs with whole-wheat toast and cucumber</w:t>
      </w:r>
    </w:p>
    <w:p>
      <w:pPr>
        <w:keepNext/>
        <w:spacing w:after="15" w:before="45"/>
      </w:pPr>
      <w:r>
        <w:rPr>
          <w:b/>
          <w:bCs/>
          <w:color w:val="5F7052"/>
        </w:rPr>
        <w:t xml:space="preserve">Lunch — choose one:</w:t>
      </w:r>
    </w:p>
    <w:p>
      <w:pPr>
        <w:keepNext w:val="false"/>
        <w:spacing w:after="15"/>
      </w:pPr>
      <w:r>
        <w:t xml:space="preserve">A. Rice with an urad-moong dal and a bhindi sabzi</w:t>
      </w:r>
    </w:p>
    <w:p>
      <w:pPr>
        <w:keepNext w:val="false"/>
        <w:spacing w:after="65"/>
      </w:pPr>
      <w:r>
        <w:t xml:space="preserve">B. Chicken curry with rice and a cauliflower sabzi</w:t>
      </w:r>
    </w:p>
    <w:p>
      <w:pPr>
        <w:keepNext/>
        <w:spacing w:after="15" w:before="45"/>
      </w:pPr>
      <w:r>
        <w:rPr>
          <w:b/>
          <w:bCs/>
          <w:color w:val="5F7052"/>
        </w:rPr>
        <w:t xml:space="preserve">Nourishment break — choose one:</w:t>
      </w:r>
    </w:p>
    <w:p>
      <w:pPr>
        <w:keepNext w:val="false"/>
        <w:spacing w:after="15"/>
      </w:pPr>
      <w:r>
        <w:t xml:space="preserve">A. Roasted chana with a pear (whole nuts and similarly hard foods remain choking hazards for young children; keep the adult portion separate)</w:t>
      </w:r>
    </w:p>
    <w:p>
      <w:pPr>
        <w:keepNext w:val="false"/>
        <w:spacing w:after="65"/>
      </w:pPr>
      <w:r>
        <w:t xml:space="preserve">B. Buttermilk with roasted cumin and roasted chana (whole nuts and similarly hard foods remain choking hazards for young children; keep the adult portion separate)</w:t>
      </w:r>
    </w:p>
    <w:p>
      <w:pPr>
        <w:keepNext/>
        <w:spacing w:after="15" w:before="45"/>
      </w:pPr>
      <w:r>
        <w:rPr>
          <w:b/>
          <w:bCs/>
          <w:color w:val="5F7052"/>
        </w:rPr>
        <w:t xml:space="preserve">Dinner — choose one:</w:t>
      </w:r>
    </w:p>
    <w:p>
      <w:pPr>
        <w:keepNext/>
        <w:spacing w:after="15"/>
      </w:pPr>
      <w:r>
        <w:t xml:space="preserve">A. Roti with a sabut moong dal and a green beans sabzi</w:t>
      </w:r>
    </w:p>
    <w:p>
      <w:pPr>
        <w:keepNext/>
        <w:spacing w:after="65"/>
      </w:pPr>
      <w:r>
        <w:t xml:space="preserve">B. Paneer curry with roti and a carrot-peas sabzi</w:t>
      </w:r>
    </w:p>
    <w:p>
      <w:pPr>
        <w:keepNext w:val="false"/>
        <w:spacing w:after="80"/>
      </w:pPr>
      <w:r>
        <w:rPr>
          <w:b/>
          <w:bCs/>
          <w:color w:val="5F7052"/>
        </w:rPr>
        <w:t xml:space="preserve">If you're still hungry: </w:t>
      </w:r>
      <w:r>
        <w:rPr>
          <w:color w:val="000000"/>
        </w:rPr>
        <w:t xml:space="preserve">A small bowl of curd with a few dates</w:t>
      </w:r>
    </w:p>
    <w:p>
      <w:pPr>
        <w:pStyle w:val="Heading2"/>
        <w:keepNext/>
        <w:pBdr>
          <w:top w:val="single" w:color="A97418" w:sz="12" w:space="4"/>
        </w:pBdr>
        <w:spacing w:after="70" w:before="120"/>
      </w:pPr>
      <w:r>
        <w:rPr>
          <w:b/>
          <w:bCs/>
          <w:color w:val="1F2E4D"/>
        </w:rPr>
        <w:t xml:space="preserve">Day 2 — The plate that isn't a negotiation</w:t>
      </w:r>
    </w:p>
    <w:p>
      <w:pPr>
        <w:keepNext/>
        <w:spacing w:after="50" w:before="0"/>
      </w:pPr>
      <w:r>
        <w:rPr>
          <w:b w:val="false"/>
          <w:bCs w:val="false"/>
          <w:i w:val="false"/>
          <w:iCs w:val="false"/>
          <w:color w:val="000000"/>
        </w:rPr>
        <w:t xml:space="preserve">A widely used approach to feeding puts the caregiver in charge of what food is offered, and when and where it's eaten — while the child decides whether to eat it, and how much. Keeping these roles reasonably consistent can reduce pressure and repeated bargaining, while still allowing flexibility for the child's age, needs and family circumstances.</w:t>
      </w:r>
    </w:p>
    <w:p>
      <w:pPr>
        <w:keepNext/>
        <w:spacing w:after="105" w:before="0"/>
      </w:pPr>
      <w:r>
        <w:rPr>
          <w:b w:val="false"/>
          <w:bCs w:val="false"/>
          <w:i w:val="false"/>
          <w:iCs w:val="false"/>
          <w:color w:val="000000"/>
        </w:rPr>
        <w:t xml:space="preserve">That same calm division is worth applying to your own plate too: your meal doesn't need their cooperation to count as finished.</w:t>
      </w:r>
    </w:p>
    <w:p>
      <w:pPr>
        <w:keepNext/>
        <w:spacing w:after="15" w:before="45"/>
      </w:pPr>
      <w:r>
        <w:rPr>
          <w:b/>
          <w:bCs/>
          <w:color w:val="5F7052"/>
        </w:rPr>
        <w:t xml:space="preserve">Breakfast — choose one:</w:t>
      </w:r>
    </w:p>
    <w:p>
      <w:pPr>
        <w:keepNext w:val="false"/>
        <w:spacing w:after="15"/>
      </w:pPr>
      <w:r>
        <w:t xml:space="preserve">A. Vegetable idli with sambar</w:t>
      </w:r>
    </w:p>
    <w:p>
      <w:pPr>
        <w:keepNext w:val="false"/>
        <w:spacing w:after="65"/>
      </w:pPr>
      <w:r>
        <w:t xml:space="preserve">B. Egg-and-capsicum toast</w:t>
      </w:r>
    </w:p>
    <w:p>
      <w:pPr>
        <w:keepNext/>
        <w:spacing w:after="15" w:before="45"/>
      </w:pPr>
      <w:r>
        <w:rPr>
          <w:b/>
          <w:bCs/>
          <w:color w:val="5F7052"/>
        </w:rPr>
        <w:t xml:space="preserve">Lunch — choose one:</w:t>
      </w:r>
    </w:p>
    <w:p>
      <w:pPr>
        <w:keepNext w:val="false"/>
        <w:spacing w:after="15"/>
      </w:pPr>
      <w:r>
        <w:t xml:space="preserve">A. Rice with a masoor dal and a tinda sabzi</w:t>
      </w:r>
    </w:p>
    <w:p>
      <w:pPr>
        <w:keepNext w:val="false"/>
        <w:spacing w:after="65"/>
      </w:pPr>
      <w:r>
        <w:t xml:space="preserve">B. Fish curry with rice and a green beans sabzi</w:t>
      </w:r>
    </w:p>
    <w:p>
      <w:pPr>
        <w:keepNext/>
        <w:spacing w:after="15" w:before="45"/>
      </w:pPr>
      <w:r>
        <w:rPr>
          <w:b/>
          <w:bCs/>
          <w:color w:val="5F7052"/>
        </w:rPr>
        <w:t xml:space="preserve">Nourishment break — choose one:</w:t>
      </w:r>
    </w:p>
    <w:p>
      <w:pPr>
        <w:keepNext w:val="false"/>
        <w:spacing w:after="15"/>
      </w:pPr>
      <w:r>
        <w:t xml:space="preserve">A. Roasted makhana with an orange (whole nuts and similarly hard foods remain choking hazards for young children; keep the adult portion separate)</w:t>
      </w:r>
    </w:p>
    <w:p>
      <w:pPr>
        <w:keepNext w:val="false"/>
        <w:spacing w:after="65"/>
      </w:pPr>
      <w:r>
        <w:t xml:space="preserve">B. Fully cooked sprouted-moong chaat with lemon</w:t>
      </w:r>
    </w:p>
    <w:p>
      <w:pPr>
        <w:keepNext/>
        <w:spacing w:after="15" w:before="45"/>
      </w:pPr>
      <w:r>
        <w:rPr>
          <w:b/>
          <w:bCs/>
          <w:color w:val="5F7052"/>
        </w:rPr>
        <w:t xml:space="preserve">Dinner — choose one:</w:t>
      </w:r>
    </w:p>
    <w:p>
      <w:pPr>
        <w:keepNext/>
        <w:spacing w:after="15"/>
      </w:pPr>
      <w:r>
        <w:t xml:space="preserve">A. Roti with chana-methi curry and a cooked vegetable</w:t>
      </w:r>
    </w:p>
    <w:p>
      <w:pPr>
        <w:keepNext/>
        <w:spacing w:after="65"/>
      </w:pPr>
      <w:r>
        <w:t xml:space="preserve">B. Mutton curry with roti and a cauliflower sabzi</w:t>
      </w:r>
    </w:p>
    <w:p>
      <w:pPr>
        <w:keepNext w:val="false"/>
        <w:spacing w:after="80"/>
      </w:pPr>
      <w:r>
        <w:rPr>
          <w:b/>
          <w:bCs/>
          <w:color w:val="5F7052"/>
        </w:rPr>
        <w:t xml:space="preserve">If you're still hungry: </w:t>
      </w:r>
      <w:r>
        <w:rPr>
          <w:color w:val="000000"/>
        </w:rPr>
        <w:t xml:space="preserve">A banana</w:t>
      </w:r>
    </w:p>
    <w:p>
      <w:pPr>
        <w:pStyle w:val="Heading2"/>
        <w:keepNext/>
        <w:pBdr>
          <w:top w:val="single" w:color="A97418" w:sz="12" w:space="4"/>
        </w:pBdr>
        <w:spacing w:after="70" w:before="120"/>
      </w:pPr>
      <w:r>
        <w:rPr>
          <w:b/>
          <w:bCs/>
          <w:color w:val="1F2E4D"/>
        </w:rPr>
        <w:t xml:space="preserve">Day 3 — When mealtimes turn into a battle</w:t>
      </w:r>
    </w:p>
    <w:p>
      <w:pPr>
        <w:keepNext/>
        <w:spacing w:after="105" w:before="0"/>
      </w:pPr>
      <w:r>
        <w:rPr>
          <w:b w:val="false"/>
          <w:bCs w:val="false"/>
          <w:i w:val="false"/>
          <w:iCs w:val="false"/>
          <w:color w:val="000000"/>
        </w:rPr>
        <w:t xml:space="preserve">Pleading, bribing with dessert, or repeatedly cooking an entirely different dish after a refusal are common instincts, but they tend to make refusal more entrenched over time rather than less — and they often cost you your own meal in the process, eaten cold, standing at the counter, or not at all. Offering the family meal alongside one food your child generally accepts, without requiring a taste or a finished plate, tends to work better than swapping the whole meal.</w:t>
      </w:r>
    </w:p>
    <w:p>
      <w:pPr>
        <w:keepNext/>
        <w:spacing w:after="105" w:before="0"/>
      </w:pPr>
      <w:r>
        <w:rPr>
          <w:b w:val="false"/>
          <w:bCs w:val="false"/>
          <w:i/>
          <w:iCs/>
          <w:color w:val="5F7052"/>
        </w:rPr>
        <w:t xml:space="preserve">A calmer, less negotiated mealtime is worth building toward — for both of you — but it's a gradual shift, not a switch to flip tonight.</w:t>
      </w:r>
    </w:p>
    <w:p>
      <w:pPr>
        <w:keepNext/>
        <w:spacing w:after="15" w:before="45"/>
      </w:pPr>
      <w:r>
        <w:rPr>
          <w:b/>
          <w:bCs/>
          <w:color w:val="5F7052"/>
        </w:rPr>
        <w:t xml:space="preserve">Breakfast — choose one:</w:t>
      </w:r>
    </w:p>
    <w:p>
      <w:pPr>
        <w:keepNext w:val="false"/>
        <w:spacing w:after="15"/>
      </w:pPr>
      <w:r>
        <w:t xml:space="preserve">A. Curd rice with pomegranate</w:t>
      </w:r>
    </w:p>
    <w:p>
      <w:pPr>
        <w:keepNext w:val="false"/>
        <w:spacing w:after="65"/>
      </w:pPr>
      <w:r>
        <w:t xml:space="preserve">B. Moong dal cheela with coriander chutney</w:t>
      </w:r>
    </w:p>
    <w:p>
      <w:pPr>
        <w:keepNext/>
        <w:spacing w:after="15" w:before="45"/>
      </w:pPr>
      <w:r>
        <w:rPr>
          <w:b/>
          <w:bCs/>
          <w:color w:val="5F7052"/>
        </w:rPr>
        <w:t xml:space="preserve">Lunch — choose one:</w:t>
      </w:r>
    </w:p>
    <w:p>
      <w:pPr>
        <w:keepNext w:val="false"/>
        <w:spacing w:after="15"/>
      </w:pPr>
      <w:r>
        <w:t xml:space="preserve">A. Rice with a kabuli chana curry and a capsicum sabzi</w:t>
      </w:r>
    </w:p>
    <w:p>
      <w:pPr>
        <w:keepNext w:val="false"/>
        <w:spacing w:after="65"/>
      </w:pPr>
      <w:r>
        <w:t xml:space="preserve">B. Prawn curry with rice and a green beans sabzi</w:t>
      </w:r>
    </w:p>
    <w:p>
      <w:pPr>
        <w:keepNext/>
        <w:spacing w:after="15" w:before="45"/>
      </w:pPr>
      <w:r>
        <w:rPr>
          <w:b/>
          <w:bCs/>
          <w:color w:val="5F7052"/>
        </w:rPr>
        <w:t xml:space="preserve">Nourishment break — choose one:</w:t>
      </w:r>
    </w:p>
    <w:p>
      <w:pPr>
        <w:keepNext w:val="false"/>
        <w:spacing w:after="15"/>
      </w:pPr>
      <w:r>
        <w:t xml:space="preserve">A. A pear with roasted walnuts (whole nuts and similarly hard foods remain choking hazards for young children; keep the adult portion separate)</w:t>
      </w:r>
    </w:p>
    <w:p>
      <w:pPr>
        <w:keepNext w:val="false"/>
        <w:spacing w:after="65"/>
      </w:pPr>
      <w:r>
        <w:t xml:space="preserve">B. Buttermilk with roasted fennel seeds</w:t>
      </w:r>
    </w:p>
    <w:p>
      <w:pPr>
        <w:keepNext/>
        <w:spacing w:after="15" w:before="45"/>
      </w:pPr>
      <w:r>
        <w:rPr>
          <w:b/>
          <w:bCs/>
          <w:color w:val="5F7052"/>
        </w:rPr>
        <w:t xml:space="preserve">Dinner — choose one:</w:t>
      </w:r>
    </w:p>
    <w:p>
      <w:pPr>
        <w:keepNext/>
        <w:spacing w:after="15"/>
      </w:pPr>
      <w:r>
        <w:t xml:space="preserve">A. Roti with lobia-tomato curry and a cooked vegetable</w:t>
      </w:r>
    </w:p>
    <w:p>
      <w:pPr>
        <w:keepNext/>
        <w:spacing w:after="65"/>
      </w:pPr>
      <w:r>
        <w:t xml:space="preserve">B. Chicken-and-methi curry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4 — If someone suggests cutting things from your own diet too</w:t>
      </w:r>
    </w:p>
    <w:p>
      <w:pPr>
        <w:keepNext/>
        <w:spacing w:after="105"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80"/>
      </w:pPr>
      <w:r>
        <w:rPr>
          <w:b/>
          <w:bCs/>
          <w:color w:val="BE6240"/>
        </w:rPr>
        <w:t xml:space="preserve">Worth knowing: </w:t>
      </w:r>
      <w:r>
        <w:rPr>
          <w:color w:val="000000"/>
        </w:rPr>
        <w:t xml:space="preserve">Restrictive "anti-picky-eating" diets marketed to parents — cutting out entire food groups without a diagnosis — aren't supported by paediatric feeding guidance and can add stress to mealtimes without resolving the refusal.</w:t>
      </w:r>
    </w:p>
    <w:p>
      <w:pPr>
        <w:keepNext/>
        <w:spacing w:after="80"/>
      </w:pPr>
      <w:r>
        <w:rPr>
          <w:b/>
          <w:bCs/>
          <w:color w:val="BE6240"/>
        </w:rPr>
        <w:t xml:space="preserve">If this applies to you (a doctor has diagnosed a food allergy or intolerance in your child): </w:t>
      </w:r>
      <w:r>
        <w:rPr>
          <w:color w:val="000000"/>
        </w:rPr>
        <w:t xml:space="preserve">follow the elimination and—where clinically appropriate—supervised reintroduction plan provided by their qualified healthcare professional. Do not attempt reintroduction at home when the allergy plan advises otherwise. This doesn't automatically mean removing the same food from your own diet — do that only if your own clinician advises it.</w:t>
      </w:r>
    </w:p>
    <w:p>
      <w:pPr>
        <w:keepNext/>
        <w:spacing w:after="15" w:before="45"/>
      </w:pPr>
      <w:r>
        <w:rPr>
          <w:b/>
          <w:bCs/>
          <w:color w:val="5F7052"/>
        </w:rPr>
        <w:t xml:space="preserve">Breakfast — choose one:</w:t>
      </w:r>
    </w:p>
    <w:p>
      <w:pPr>
        <w:keepNext w:val="false"/>
        <w:spacing w:after="15"/>
      </w:pPr>
      <w:r>
        <w:t xml:space="preserve">A. Oats-vegetable uttapam with sambar or curd</w:t>
      </w:r>
    </w:p>
    <w:p>
      <w:pPr>
        <w:keepNext w:val="false"/>
        <w:spacing w:after="65"/>
      </w:pPr>
      <w:r>
        <w:t xml:space="preserve">B. Egg bhurji with whole-wheat toast</w:t>
      </w:r>
    </w:p>
    <w:p>
      <w:pPr>
        <w:keepNext/>
        <w:spacing w:after="15" w:before="45"/>
      </w:pPr>
      <w:r>
        <w:rPr>
          <w:b/>
          <w:bCs/>
          <w:color w:val="5F7052"/>
        </w:rPr>
        <w:t xml:space="preserve">Lunch — choose one:</w:t>
      </w:r>
    </w:p>
    <w:p>
      <w:pPr>
        <w:keepNext w:val="false"/>
        <w:spacing w:after="15"/>
      </w:pPr>
      <w:r>
        <w:t xml:space="preserve">A. Rice with a mild dal makhani and a cauliflower sabzi</w:t>
      </w:r>
    </w:p>
    <w:p>
      <w:pPr>
        <w:keepNext w:val="false"/>
        <w:spacing w:after="65"/>
      </w:pPr>
      <w:r>
        <w:t xml:space="preserve">B. Paneer curry with rice and a green beans sabzi</w:t>
      </w:r>
    </w:p>
    <w:p>
      <w:pPr>
        <w:keepNext/>
        <w:spacing w:after="15" w:before="45"/>
      </w:pPr>
      <w:r>
        <w:rPr>
          <w:b/>
          <w:bCs/>
          <w:color w:val="5F7052"/>
        </w:rPr>
        <w:t xml:space="preserve">Nourishment break — choose one:</w:t>
      </w:r>
    </w:p>
    <w:p>
      <w:pPr>
        <w:keepNext w:val="false"/>
        <w:spacing w:after="15"/>
      </w:pPr>
      <w:r>
        <w:t xml:space="preserve">A. Roasted peanuts with a guava (whole nuts and similarly hard foods remain choking hazards for young children; keep the adult portion separate)</w:t>
      </w:r>
    </w:p>
    <w:p>
      <w:pPr>
        <w:keepNext w:val="false"/>
        <w:spacing w:after="65"/>
      </w:pPr>
      <w:r>
        <w:t xml:space="preserve">B. Curd with ground roasted flaxseed</w:t>
      </w:r>
    </w:p>
    <w:p>
      <w:pPr>
        <w:keepNext/>
        <w:spacing w:after="15" w:before="45"/>
      </w:pPr>
      <w:r>
        <w:rPr>
          <w:b/>
          <w:bCs/>
          <w:color w:val="5F7052"/>
        </w:rPr>
        <w:t xml:space="preserve">Dinner — choose one:</w:t>
      </w:r>
    </w:p>
    <w:p>
      <w:pPr>
        <w:keepNext/>
        <w:spacing w:after="15"/>
      </w:pPr>
      <w:r>
        <w:t xml:space="preserve">A. Roti with a masoor-arhar dal and a bhindi sabzi</w:t>
      </w:r>
    </w:p>
    <w:p>
      <w:pPr>
        <w:keepNext/>
        <w:spacing w:after="65"/>
      </w:pPr>
      <w:r>
        <w:t xml:space="preserve">B. Chicken curry with roti and a capsicum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5 — Family meals, imperfect and shared</w:t>
      </w:r>
    </w:p>
    <w:p>
      <w:pPr>
        <w:keepNext/>
        <w:spacing w:after="105"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15" w:before="45"/>
      </w:pPr>
      <w:r>
        <w:rPr>
          <w:b/>
          <w:bCs/>
          <w:color w:val="5F7052"/>
        </w:rPr>
        <w:t xml:space="preserve">Breakfast — choose one:</w:t>
      </w:r>
    </w:p>
    <w:p>
      <w:pPr>
        <w:keepNext w:val="false"/>
        <w:spacing w:after="15"/>
      </w:pPr>
      <w:r>
        <w:t xml:space="preserve">A. Ragi dosa with coconut chutney and sambar or curd</w:t>
      </w:r>
    </w:p>
    <w:p>
      <w:pPr>
        <w:keepNext w:val="false"/>
        <w:spacing w:after="65"/>
      </w:pPr>
      <w:r>
        <w:t xml:space="preserve">B. Egg-and-mushroom toast</w:t>
      </w:r>
    </w:p>
    <w:p>
      <w:pPr>
        <w:keepNext/>
        <w:spacing w:after="15" w:before="45"/>
      </w:pPr>
      <w:r>
        <w:rPr>
          <w:b/>
          <w:bCs/>
          <w:color w:val="5F7052"/>
        </w:rPr>
        <w:t xml:space="preserve">Lunch — choose one:</w:t>
      </w:r>
    </w:p>
    <w:p>
      <w:pPr>
        <w:keepNext w:val="false"/>
        <w:spacing w:after="15"/>
      </w:pPr>
      <w:r>
        <w:t xml:space="preserve">A. Rice with an arhar dal and a lauki sabzi</w:t>
      </w:r>
    </w:p>
    <w:p>
      <w:pPr>
        <w:keepNext w:val="false"/>
        <w:spacing w:after="65"/>
      </w:pPr>
      <w:r>
        <w:t xml:space="preserve">B. Mutton curry with rice and a green beans sabzi</w:t>
      </w:r>
    </w:p>
    <w:p>
      <w:pPr>
        <w:keepNext/>
        <w:spacing w:after="15" w:before="45"/>
      </w:pPr>
      <w:r>
        <w:rPr>
          <w:b/>
          <w:bCs/>
          <w:color w:val="5F7052"/>
        </w:rPr>
        <w:t xml:space="preserve">Nourishment break — choose one:</w:t>
      </w:r>
    </w:p>
    <w:p>
      <w:pPr>
        <w:keepNext w:val="false"/>
        <w:spacing w:after="15"/>
      </w:pPr>
      <w:r>
        <w:t xml:space="preserve">A. Roasted almonds with a banana (whole nuts and similarly hard foods remain choking hazards for young children; keep the adult portion separate)</w:t>
      </w:r>
    </w:p>
    <w:p>
      <w:pPr>
        <w:keepNext w:val="false"/>
        <w:spacing w:after="65"/>
      </w:pPr>
      <w:r>
        <w:t xml:space="preserve">B. A glass of milk with a few soaked raisins</w:t>
      </w:r>
    </w:p>
    <w:p>
      <w:pPr>
        <w:keepNext/>
        <w:spacing w:after="15" w:before="45"/>
      </w:pPr>
      <w:r>
        <w:rPr>
          <w:b/>
          <w:bCs/>
          <w:color w:val="5F7052"/>
        </w:rPr>
        <w:t xml:space="preserve">Dinner — choose one:</w:t>
      </w:r>
    </w:p>
    <w:p>
      <w:pPr>
        <w:keepNext/>
        <w:spacing w:after="15"/>
      </w:pPr>
      <w:r>
        <w:t xml:space="preserve">A. Roti with a chana-spinach curry</w:t>
      </w:r>
    </w:p>
    <w:p>
      <w:pPr>
        <w:keepNext/>
        <w:spacing w:after="65"/>
      </w:pPr>
      <w:r>
        <w:t xml:space="preserve">B. Fish curry with roti and a cauliflower sabzi</w:t>
      </w:r>
    </w:p>
    <w:p>
      <w:pPr>
        <w:keepNext w:val="false"/>
        <w:spacing w:after="80"/>
      </w:pPr>
      <w:r>
        <w:rPr>
          <w:b/>
          <w:bCs/>
          <w:color w:val="5F7052"/>
        </w:rPr>
        <w:t xml:space="preserve">If you're still hungry: </w:t>
      </w:r>
      <w:r>
        <w:rPr>
          <w:color w:val="000000"/>
        </w:rPr>
        <w:t xml:space="preserve">A few plain crackers with curd</w:t>
      </w:r>
    </w:p>
    <w:p>
      <w:pPr>
        <w:pStyle w:val="Heading2"/>
        <w:keepNext/>
        <w:pBdr>
          <w:top w:val="single" w:color="A97418" w:sz="12" w:space="4"/>
        </w:pBdr>
        <w:spacing w:after="70" w:before="120"/>
      </w:pPr>
      <w:r>
        <w:rPr>
          <w:b/>
          <w:bCs/>
          <w:color w:val="1F2E4D"/>
        </w:rPr>
        <w:t xml:space="preserve">Day 6 — If you're genuinely worried</w:t>
      </w:r>
    </w:p>
    <w:p>
      <w:pPr>
        <w:keepNext/>
        <w:spacing w:after="105" w:before="0"/>
      </w:pPr>
      <w:r>
        <w:rPr>
          <w:b w:val="false"/>
          <w:bCs w:val="false"/>
          <w:i w:val="false"/>
          <w:iCs w:val="false"/>
          <w:color w:val="000000"/>
        </w:rPr>
        <w:t xml:space="preserve">Most picky phases resolve on their own without any special intervention. But it's worth checking in with your pediatrician — rather than waiting to see if it passes — if your child is losing weight, gaining much less than expected, or has visibly dropped off their usual growth curve.</w:t>
      </w:r>
    </w:p>
    <w:p>
      <w:pPr>
        <w:keepNext/>
        <w:spacing w:after="80"/>
      </w:pPr>
      <w:r>
        <w:rPr>
          <w:b/>
          <w:bCs/>
          <w:color w:val="BE6240"/>
        </w:rPr>
        <w:t xml:space="preserve">Worth knowing: </w:t>
      </w:r>
      <w:r>
        <w:rPr>
          <w:color w:val="000000"/>
        </w:rPr>
        <w:t xml:space="preserve">Growth is assessed over time using a growth chart, not diagnosed at home from one difficult week. Seek professional guidance if your child is losing weight or not growing as expected; regularly coughs, chokes or gags while eating; frequently vomits; holds food in the mouth; has difficulty chewing age-appropriate textures; takes unusually long to finish meals; appears distressed or in pain when eating; or has a diet so restricted that nutrition or hydration may be affected. Sudden choking, difficulty breathing or suspected food aspiration requires urgent help.</w:t>
      </w:r>
    </w:p>
    <w:p>
      <w:pPr>
        <w:keepNext/>
        <w:spacing w:after="15" w:before="45"/>
      </w:pPr>
      <w:r>
        <w:rPr>
          <w:b/>
          <w:bCs/>
          <w:color w:val="5F7052"/>
        </w:rPr>
        <w:t xml:space="preserve">Breakfast — choose one:</w:t>
      </w:r>
    </w:p>
    <w:p>
      <w:pPr>
        <w:keepNext w:val="false"/>
        <w:spacing w:after="15"/>
      </w:pPr>
      <w:r>
        <w:t xml:space="preserve">A. Sooji upma with mixed vegetables and curd</w:t>
      </w:r>
    </w:p>
    <w:p>
      <w:pPr>
        <w:keepNext w:val="false"/>
        <w:spacing w:after="65"/>
      </w:pPr>
      <w:r>
        <w:t xml:space="preserve">B. Egg-and-onion omelette with whole-wheat toast</w:t>
      </w:r>
    </w:p>
    <w:p>
      <w:pPr>
        <w:keepNext/>
        <w:spacing w:after="15" w:before="45"/>
      </w:pPr>
      <w:r>
        <w:rPr>
          <w:b/>
          <w:bCs/>
          <w:color w:val="5F7052"/>
        </w:rPr>
        <w:t xml:space="preserve">Lunch — choose one:</w:t>
      </w:r>
    </w:p>
    <w:p>
      <w:pPr>
        <w:keepNext w:val="false"/>
        <w:spacing w:after="15"/>
      </w:pPr>
      <w:r>
        <w:t xml:space="preserve">A. Rice with a moong-chana dal and a carrot-peas sabzi</w:t>
      </w:r>
    </w:p>
    <w:p>
      <w:pPr>
        <w:keepNext w:val="false"/>
        <w:spacing w:after="65"/>
      </w:pPr>
      <w:r>
        <w:t xml:space="preserve">B. Chicken-and-tomato curry with rice and a bhindi sabzi</w:t>
      </w:r>
    </w:p>
    <w:p>
      <w:pPr>
        <w:keepNext/>
        <w:spacing w:after="15" w:before="45"/>
      </w:pPr>
      <w:r>
        <w:rPr>
          <w:b/>
          <w:bCs/>
          <w:color w:val="5F7052"/>
        </w:rPr>
        <w:t xml:space="preserve">Nourishment break — choose one:</w:t>
      </w:r>
    </w:p>
    <w:p>
      <w:pPr>
        <w:keepNext w:val="false"/>
        <w:spacing w:after="15"/>
      </w:pPr>
      <w:r>
        <w:t xml:space="preserve">A. Buttermilk with roasted chana</w:t>
      </w:r>
    </w:p>
    <w:p>
      <w:pPr>
        <w:keepNext w:val="false"/>
        <w:spacing w:after="65"/>
      </w:pPr>
      <w:r>
        <w:t xml:space="preserve">B. A pear with roasted sesame seeds</w:t>
      </w:r>
    </w:p>
    <w:p>
      <w:pPr>
        <w:keepNext/>
        <w:spacing w:after="15" w:before="45"/>
      </w:pPr>
      <w:r>
        <w:rPr>
          <w:b/>
          <w:bCs/>
          <w:color w:val="5F7052"/>
        </w:rPr>
        <w:t xml:space="preserve">Dinner — choose one:</w:t>
      </w:r>
    </w:p>
    <w:p>
      <w:pPr>
        <w:keepNext/>
        <w:spacing w:after="15"/>
      </w:pPr>
      <w:r>
        <w:t xml:space="preserve">A. Roti with a rajma-spinach curry</w:t>
      </w:r>
    </w:p>
    <w:p>
      <w:pPr>
        <w:keepNext/>
        <w:spacing w:after="65"/>
      </w:pPr>
      <w:r>
        <w:t xml:space="preserve">B. Paneer curry with roti and a lauki sabzi</w:t>
      </w:r>
    </w:p>
    <w:p>
      <w:pPr>
        <w:keepNext w:val="false"/>
        <w:spacing w:after="80"/>
      </w:pPr>
      <w:r>
        <w:rPr>
          <w:b/>
          <w:bCs/>
          <w:color w:val="5F7052"/>
        </w:rPr>
        <w:t xml:space="preserve">If you're still hungry: </w:t>
      </w:r>
      <w:r>
        <w:rPr>
          <w:color w:val="000000"/>
        </w:rPr>
        <w:t xml:space="preserve">A glass of warm milk with a pinch of turmeric</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a mealtime habit — pleading, bribing, cooking a separate dish, or skipping your own plate to manage theirs — that's crept in,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child's refusal as information about this phase, rather than as something urgent for you to fix tonight?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2026-08-22T10:37:43.238Z</dcterms:created>
  <dcterms:modified xsi:type="dcterms:W3CDTF">2026-08-22T10:37:43.238Z</dcterms:modified>
</cp:coreProperties>
</file>

<file path=docProps/custom.xml><?xml version="1.0" encoding="utf-8"?>
<Properties xmlns="http://schemas.openxmlformats.org/officeDocument/2006/custom-properties" xmlns:vt="http://schemas.openxmlformats.org/officeDocument/2006/docPropsVTypes"/>
</file>