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66</w:t>
      </w:r>
    </w:p>
    <w:p>
      <w:pPr>
        <w:keepNext w:val="false"/>
        <w:spacing w:after="240" w:before="0"/>
      </w:pPr>
      <w:r>
        <w:rPr>
          <w:b w:val="false"/>
          <w:bCs w:val="false"/>
          <w:i/>
          <w:iCs/>
          <w:color w:val="5F7052"/>
        </w:rPr>
        <w:t xml:space="preserve">"Milk is part of the meal now — not a replacement for it."</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now that milk is starting to crowd out mealtimes</w:t>
      </w:r>
    </w:p>
    <w:p>
      <w:pPr>
        <w:keepNext w:val="false"/>
        <w:spacing w:after="240" w:before="0"/>
      </w:pPr>
      <w:r>
        <w:rPr>
          <w:b w:val="false"/>
          <w:bCs w:val="false"/>
          <w:i/>
          <w:iCs/>
          <w:color w:val="5F7052"/>
        </w:rPr>
        <w:t xml:space="preserve">"Milk is part of the meal now — not a replacement for it."</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Somewhere around this stage, milk can quietly turn from a helpful part of your child's diet into the main thing they're eating — offered every time they're upset, thirsty, tired, or just not that interested in dinner.</w:t>
      </w:r>
    </w:p>
    <w:p>
      <w:pPr>
        <w:keepNext w:val="false"/>
        <w:spacing w:after="105" w:before="0"/>
      </w:pPr>
      <w:r>
        <w:rPr>
          <w:b w:val="false"/>
          <w:bCs w:val="false"/>
          <w:i w:val="false"/>
          <w:iCs w:val="false"/>
          <w:color w:val="000000"/>
        </w:rPr>
        <w:t xml:space="preserve">For many children aged 12–24 months, about 16 ounces — or two cups — of plain whole cow's milk a day is a useful guide, unless their clinician recommends differently. Regularly exceeding 24 ounces can crowd out other foods and increase concern about iron deficiency. Yogurt, curd and cheese also contribute to your child's overall dairy intake, so milk is not the only way to meet dairy needs.</w:t>
      </w:r>
    </w:p>
    <w:p>
      <w:pPr>
        <w:keepNext w:val="false"/>
        <w:spacing w:after="105" w:before="0"/>
      </w:pPr>
      <w:r>
        <w:rPr>
          <w:b w:val="false"/>
          <w:bCs w:val="false"/>
          <w:i w:val="false"/>
          <w:iCs w:val="false"/>
          <w:color w:val="000000"/>
        </w:rPr>
        <w:t xml:space="preserve">The reason it matters isn't that milk is unhealthy — it's that cow's milk itself has very little iron, and a child filling up on it has less appetite left for the iron-rich foods, like dal, egg, meat or leafy greens, that milk can't replace.</w:t>
      </w:r>
    </w:p>
    <w:p>
      <w:pPr>
        <w:keepNext w:val="false"/>
        <w:spacing w:after="105" w:before="0"/>
      </w:pPr>
      <w:r>
        <w:rPr>
          <w:b w:val="false"/>
          <w:bCs w:val="false"/>
          <w:i w:val="false"/>
          <w:iCs w:val="false"/>
          <w:color w:val="000000"/>
        </w:rPr>
        <w:t xml:space="preserve">None of this calls for cutting milk out or making it a fight. A planned total across the day, water as the default drink in between, and steady consistency without pressure is a realistic, gradual way through this.</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your child seems unusually pale, tired, or has a noticeably reduced appetite for food alongside heavy milk intake: </w:t>
      </w:r>
      <w:r>
        <w:rPr>
          <w:color w:val="000000"/>
        </w:rPr>
        <w:t xml:space="preserve">mention this to your paediatrician — iron-deficiency anaemia related to excess milk intake is common enough to be worth ruling out rather than assuming it will resolve on its own.</w:t>
      </w:r>
    </w:p>
    <w:p>
      <w:pPr>
        <w:keepNext w:val="false"/>
        <w:spacing w:after="80"/>
      </w:pPr>
      <w:r>
        <w:rPr>
          <w:b/>
          <w:bCs/>
          <w:color w:val="BE6240"/>
        </w:rPr>
        <w:t xml:space="preserve">Do not start an iron supplement solely because milk intake seems high: </w:t>
      </w:r>
      <w:r>
        <w:rPr>
          <w:color w:val="000000"/>
        </w:rPr>
        <w:t xml:space="preserve">iron deficiency should be assessed and supplements dosed by a healthcare professional, because excessive iron can also be harmful.</w:t>
      </w:r>
    </w:p>
    <w:p>
      <w:pPr>
        <w:keepNext w:val="false"/>
        <w:spacing w:after="80"/>
      </w:pPr>
      <w:r>
        <w:rPr>
          <w:b/>
          <w:bCs/>
          <w:color w:val="BE6240"/>
        </w:rPr>
        <w:t xml:space="preserve">If your child has a diagnosed milk allergy, lactose intolerance, or a medical feeding plan: </w:t>
      </w:r>
      <w:r>
        <w:rPr>
          <w:color w:val="000000"/>
        </w:rPr>
        <w:t xml:space="preserve">follow that plan specifically — the general milk-quantity guidance in this week assumes a child without a diagnosed milk-related condition. Do not replace cow's milk automatically with an unfortified plant drink; use the unsweetened, nutritionally appropriate alternative recommended for your child, and check that it supplies the calcium, vitamin D, protein and energy their diet requires. Not every plant-based drink is nutritionally equivalent to milk.</w:t>
      </w:r>
    </w:p>
    <w:p>
      <w:pPr>
        <w:keepNext w:val="false"/>
        <w:spacing w:after="80"/>
      </w:pPr>
      <w:r>
        <w:rPr>
          <w:b/>
          <w:bCs/>
          <w:color w:val="BE6240"/>
        </w:rPr>
        <w:t xml:space="preserve">If your child still uses a bottle at nap or bedtime: </w:t>
      </w:r>
      <w:r>
        <w:rPr>
          <w:color w:val="000000"/>
        </w:rPr>
        <w:t xml:space="preserve">avoid leaving a bottle in bed or letting your child carry one throughout the day — if a bottle is temporarily still used during the transition, put only plain water in it while you continue moving toward an open or free-flow cup.</w:t>
      </w:r>
    </w:p>
    <w:p>
      <w:pPr>
        <w:keepNext w:val="false"/>
        <w:spacing w:after="80"/>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val="false"/>
        <w:spacing w:after="80"/>
      </w:pPr>
      <w:r>
        <w:rPr>
          <w:b/>
          <w:bCs/>
          <w:color w:val="BE6240"/>
        </w:rPr>
        <w:t xml:space="preserve">If you manage high blood pressure: </w:t>
      </w:r>
      <w:r>
        <w:rPr>
          <w:color w:val="000000"/>
        </w:rPr>
        <w:t xml:space="preserve">keep added salt, pickles, papad and packaged sauces within the limits advised for you.</w:t>
      </w:r>
    </w:p>
    <w:p>
      <w:pPr>
        <w:keepNext w:val="false"/>
        <w:spacing w:after="8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Milk still has a place at this table — just not the whole table to itself.</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are valuable iron sources this week in particular, cooked fully. Keep fish to two to three servings a week, choosing varied, lower-mercury types and cooking it fully.</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If your child asks for milk before, during, and between every meal, and mealtimes have started feeling like a battle over food they barely touch, milk may have quietly become the main event instead of a part of it. This week is about gently shifting that balance back.</w:t>
      </w:r>
    </w:p>
    <w:p>
      <w:pPr>
        <w:keepNext/>
        <w:spacing w:after="15" w:before="45"/>
      </w:pPr>
      <w:r>
        <w:rPr>
          <w:b/>
          <w:bCs/>
          <w:color w:val="5F7052"/>
        </w:rPr>
        <w:t xml:space="preserve">Breakfast — choose one:</w:t>
      </w:r>
    </w:p>
    <w:p>
      <w:pPr>
        <w:keepNext w:val="false"/>
        <w:spacing w:after="15"/>
      </w:pPr>
      <w:r>
        <w:t xml:space="preserve">A. Vegetable poha with curd</w:t>
      </w:r>
    </w:p>
    <w:p>
      <w:pPr>
        <w:keepNext w:val="false"/>
        <w:spacing w:after="65"/>
      </w:pPr>
      <w:r>
        <w:t xml:space="preserve">B. Egg-and-beetroot toast</w:t>
      </w:r>
    </w:p>
    <w:p>
      <w:pPr>
        <w:keepNext/>
        <w:spacing w:after="15" w:before="45"/>
      </w:pPr>
      <w:r>
        <w:rPr>
          <w:b/>
          <w:bCs/>
          <w:color w:val="5F7052"/>
        </w:rPr>
        <w:t xml:space="preserve">Lunch — choose one:</w:t>
      </w:r>
    </w:p>
    <w:p>
      <w:pPr>
        <w:keepNext w:val="false"/>
        <w:spacing w:after="15"/>
      </w:pPr>
      <w:r>
        <w:t xml:space="preserve">A. Rice with a moong dal and a beetroot sabzi</w:t>
      </w:r>
    </w:p>
    <w:p>
      <w:pPr>
        <w:keepNext w:val="false"/>
        <w:spacing w:after="65"/>
      </w:pPr>
      <w:r>
        <w:t xml:space="preserve">B. Chicken curry with rice and a beetroot sabzi</w:t>
      </w:r>
    </w:p>
    <w:p>
      <w:pPr>
        <w:keepNext/>
        <w:spacing w:after="15" w:before="45"/>
      </w:pPr>
      <w:r>
        <w:rPr>
          <w:b/>
          <w:bCs/>
          <w:color w:val="5F7052"/>
        </w:rPr>
        <w:t xml:space="preserve">Nourishment break — choose one:</w:t>
      </w:r>
    </w:p>
    <w:p>
      <w:pPr>
        <w:keepNext w:val="false"/>
        <w:spacing w:after="15"/>
      </w:pPr>
      <w:r>
        <w:t xml:space="preserve">A. A banana with roasted almonds for the adult; do not offer whole roasted almonds to the young child</w:t>
      </w:r>
    </w:p>
    <w:p>
      <w:pPr>
        <w:keepNext w:val="false"/>
        <w:spacing w:after="65"/>
      </w:pPr>
      <w:r>
        <w:t xml:space="preserve">B. A glass of buttermilk with a pinch of roasted cumin</w:t>
      </w:r>
    </w:p>
    <w:p>
      <w:pPr>
        <w:keepNext/>
        <w:spacing w:after="15" w:before="45"/>
      </w:pPr>
      <w:r>
        <w:rPr>
          <w:b/>
          <w:bCs/>
          <w:color w:val="5F7052"/>
        </w:rPr>
        <w:t xml:space="preserve">Dinner — choose one:</w:t>
      </w:r>
    </w:p>
    <w:p>
      <w:pPr>
        <w:keepNext/>
        <w:spacing w:after="15"/>
      </w:pPr>
      <w:r>
        <w:t xml:space="preserve">A. Roti with a chana dal and a carrot sabzi</w:t>
      </w:r>
    </w:p>
    <w:p>
      <w:pPr>
        <w:keepNext/>
        <w:spacing w:after="65"/>
      </w:pPr>
      <w:r>
        <w:t xml:space="preserve">B. Fish curry with rice and a carrot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2 — How much milk is actually enough</w:t>
      </w:r>
    </w:p>
    <w:p>
      <w:pPr>
        <w:keepNext/>
        <w:spacing w:after="105" w:before="0"/>
      </w:pPr>
      <w:r>
        <w:rPr>
          <w:b w:val="false"/>
          <w:bCs w:val="false"/>
          <w:i w:val="false"/>
          <w:iCs w:val="false"/>
          <w:color w:val="000000"/>
        </w:rPr>
        <w:t xml:space="preserve">For a child over a year old, about 16 ounces (two cups) of milk a day is the commonly used benchmark. It's easy to drift well past that without noticing, especially if milk is offered any time your child seems unsettled.</w:t>
      </w:r>
    </w:p>
    <w:p>
      <w:pPr>
        <w:keepNext/>
        <w:spacing w:after="80"/>
      </w:pPr>
      <w:r>
        <w:rPr>
          <w:b/>
          <w:bCs/>
          <w:color w:val="BE6240"/>
        </w:rPr>
        <w:t xml:space="preserve">For your child: </w:t>
      </w:r>
      <w:r>
        <w:rPr>
          <w:color w:val="000000"/>
        </w:rPr>
        <w:t xml:space="preserve">If your child regularly drinks more than about 24 ounces — or three cups — of cow's milk a day, discuss the pattern with their paediatrician and gradually work toward the amount recommended for them. Around 16 ounces may suit many children this age, but individual needs and the rest of the child's diet matter.</w:t>
      </w:r>
    </w:p>
    <w:p>
      <w:pPr>
        <w:keepNext/>
        <w:spacing w:after="105" w:before="0"/>
      </w:pPr>
      <w:r>
        <w:rPr>
          <w:b w:val="false"/>
          <w:bCs w:val="false"/>
          <w:i w:val="false"/>
          <w:iCs w:val="false"/>
          <w:color w:val="BE6240"/>
        </w:rPr>
        <w:t xml:space="preserve">Prepare shared foods for your child's developmental stage: cook beans until very soft and mash or flatten them as needed, remove all bones from meat and fish, avoid whole nuts, seeds, roasted chana and whole makhana, and keep nut butter thinly spread or fully mixed into soft food. Keep your child seated upright and supervise continuously while eating.</w:t>
      </w:r>
    </w:p>
    <w:p>
      <w:pPr>
        <w:keepNext/>
        <w:spacing w:after="15" w:before="45"/>
      </w:pPr>
      <w:r>
        <w:rPr>
          <w:b/>
          <w:bCs/>
          <w:color w:val="5F7052"/>
        </w:rPr>
        <w:t xml:space="preserve">Breakfast — choose one:</w:t>
      </w:r>
    </w:p>
    <w:p>
      <w:pPr>
        <w:keepNext w:val="false"/>
        <w:spacing w:after="15"/>
      </w:pPr>
      <w:r>
        <w:t xml:space="preserve">A. Besan chilla with mint chutney</w:t>
      </w:r>
    </w:p>
    <w:p>
      <w:pPr>
        <w:keepNext w:val="false"/>
        <w:spacing w:after="65"/>
      </w:pPr>
      <w:r>
        <w:t xml:space="preserve">B. Egg-and-tomato bhurji with toast</w:t>
      </w:r>
    </w:p>
    <w:p>
      <w:pPr>
        <w:keepNext/>
        <w:spacing w:after="15" w:before="45"/>
      </w:pPr>
      <w:r>
        <w:rPr>
          <w:b/>
          <w:bCs/>
          <w:color w:val="5F7052"/>
        </w:rPr>
        <w:t xml:space="preserve">Lunch — choose one:</w:t>
      </w:r>
    </w:p>
    <w:p>
      <w:pPr>
        <w:keepNext w:val="false"/>
        <w:spacing w:after="15"/>
      </w:pPr>
      <w:r>
        <w:t xml:space="preserve">A. Rice with a rajma curry and a cauliflower sabzi</w:t>
      </w:r>
    </w:p>
    <w:p>
      <w:pPr>
        <w:keepNext w:val="false"/>
        <w:spacing w:after="65"/>
      </w:pPr>
      <w:r>
        <w:t xml:space="preserve">B. Mutton curry with rice and a cauliflower sabzi</w:t>
      </w:r>
    </w:p>
    <w:p>
      <w:pPr>
        <w:keepNext/>
        <w:spacing w:after="15" w:before="45"/>
      </w:pPr>
      <w:r>
        <w:rPr>
          <w:b/>
          <w:bCs/>
          <w:color w:val="5F7052"/>
        </w:rPr>
        <w:t xml:space="preserve">Nourishment break — choose one:</w:t>
      </w:r>
    </w:p>
    <w:p>
      <w:pPr>
        <w:keepNext w:val="false"/>
        <w:spacing w:after="15"/>
      </w:pPr>
      <w:r>
        <w:t xml:space="preserve">A. An orange with roasted walnuts for the adult; do not offer whole roasted walnuts to the young child</w:t>
      </w:r>
    </w:p>
    <w:p>
      <w:pPr>
        <w:keepNext w:val="false"/>
        <w:spacing w:after="65"/>
      </w:pPr>
      <w:r>
        <w:t xml:space="preserve">B. Curd with a spoon of finely ground flaxseed</w:t>
      </w:r>
    </w:p>
    <w:p>
      <w:pPr>
        <w:keepNext/>
        <w:spacing w:after="15" w:before="45"/>
      </w:pPr>
      <w:r>
        <w:rPr>
          <w:b/>
          <w:bCs/>
          <w:color w:val="5F7052"/>
        </w:rPr>
        <w:t xml:space="preserve">Dinner — choose one:</w:t>
      </w:r>
    </w:p>
    <w:p>
      <w:pPr>
        <w:keepNext/>
        <w:spacing w:after="15"/>
      </w:pPr>
      <w:r>
        <w:t xml:space="preserve">A. Roti with a masoor dal and a beetroot sabzi</w:t>
      </w:r>
    </w:p>
    <w:p>
      <w:pPr>
        <w:keepNext/>
        <w:spacing w:after="65"/>
      </w:pPr>
      <w:r>
        <w:t xml:space="preserve">B. Paneer curry with roti and a beetroot sabzi</w:t>
      </w:r>
    </w:p>
    <w:p>
      <w:pPr>
        <w:keepNext w:val="false"/>
        <w:spacing w:after="80"/>
      </w:pPr>
      <w:r>
        <w:rPr>
          <w:b/>
          <w:bCs/>
          <w:color w:val="5F7052"/>
        </w:rPr>
        <w:t xml:space="preserve">If you're still hungry: </w:t>
      </w:r>
      <w:r>
        <w:rPr>
          <w:color w:val="000000"/>
        </w:rPr>
        <w:t xml:space="preserve">A boiled egg</w:t>
      </w:r>
    </w:p>
    <w:p>
      <w:pPr>
        <w:pStyle w:val="Heading2"/>
        <w:keepNext/>
        <w:pBdr>
          <w:top w:val="single" w:color="A97418" w:sz="12" w:space="4"/>
        </w:pBdr>
        <w:spacing w:after="70" w:before="120"/>
      </w:pPr>
      <w:r>
        <w:rPr>
          <w:b/>
          <w:bCs/>
          <w:color w:val="1F2E4D"/>
        </w:rPr>
        <w:t xml:space="preserve">Day 3 — Why too much milk can quietly cause iron trouble</w:t>
      </w:r>
    </w:p>
    <w:p>
      <w:pPr>
        <w:keepNext/>
        <w:spacing w:after="105" w:before="0"/>
      </w:pPr>
      <w:r>
        <w:rPr>
          <w:b w:val="false"/>
          <w:bCs w:val="false"/>
          <w:i w:val="false"/>
          <w:iCs w:val="false"/>
          <w:color w:val="000000"/>
        </w:rPr>
        <w:t xml:space="preserve">Cow's milk itself has very little iron in it — so when it's filling a child up ahead of iron-rich foods like dal, egg, meat, or leafy greens, both problems compound at once: less iron coming in, and less appetite left for the foods that would supply it.</w:t>
      </w:r>
    </w:p>
    <w:p>
      <w:pPr>
        <w:keepNext/>
        <w:spacing w:after="80"/>
      </w:pPr>
      <w:r>
        <w:rPr>
          <w:b/>
          <w:bCs/>
          <w:color w:val="BE6240"/>
        </w:rPr>
        <w:t xml:space="preserve">For your child: </w:t>
      </w:r>
      <w:r>
        <w:rPr>
          <w:color w:val="000000"/>
        </w:rPr>
        <w:t xml:space="preserve">Serve a planned portion of milk as part of the meal, without requiring your child to eat a certain amount first and without automatically refilling the cup. Keep water as the usual drink between meals. This leaves more room for iron-rich foods without turning food and milk into another negotiation.</w:t>
      </w:r>
    </w:p>
    <w:p>
      <w:pPr>
        <w:keepNext/>
        <w:spacing w:after="15" w:before="45"/>
      </w:pPr>
      <w:r>
        <w:rPr>
          <w:b/>
          <w:bCs/>
          <w:color w:val="5F7052"/>
        </w:rPr>
        <w:t xml:space="preserve">Breakfast — choose one:</w:t>
      </w:r>
    </w:p>
    <w:p>
      <w:pPr>
        <w:keepNext w:val="false"/>
        <w:spacing w:after="15"/>
      </w:pPr>
      <w:r>
        <w:t xml:space="preserve">A. Moong dal dosa with tomato chutney</w:t>
      </w:r>
    </w:p>
    <w:p>
      <w:pPr>
        <w:keepNext w:val="false"/>
        <w:spacing w:after="65"/>
      </w:pPr>
      <w:r>
        <w:t xml:space="preserve">B. Egg-and-methi toast</w:t>
      </w:r>
    </w:p>
    <w:p>
      <w:pPr>
        <w:keepNext/>
        <w:spacing w:after="15" w:before="45"/>
      </w:pPr>
      <w:r>
        <w:rPr>
          <w:b/>
          <w:bCs/>
          <w:color w:val="5F7052"/>
        </w:rPr>
        <w:t xml:space="preserve">Lunch — choose one:</w:t>
      </w:r>
    </w:p>
    <w:p>
      <w:pPr>
        <w:keepNext w:val="false"/>
        <w:spacing w:after="15"/>
      </w:pPr>
      <w:r>
        <w:t xml:space="preserve">A. Rice with a toor dal and a capsicum sabzi</w:t>
      </w:r>
    </w:p>
    <w:p>
      <w:pPr>
        <w:keepNext w:val="false"/>
        <w:spacing w:after="65"/>
      </w:pPr>
      <w:r>
        <w:t xml:space="preserve">B. Fish curry with rice and a capsicum sabzi</w:t>
      </w:r>
    </w:p>
    <w:p>
      <w:pPr>
        <w:keepNext/>
        <w:spacing w:after="15" w:before="45"/>
      </w:pPr>
      <w:r>
        <w:rPr>
          <w:b/>
          <w:bCs/>
          <w:color w:val="5F7052"/>
        </w:rPr>
        <w:t xml:space="preserve">Nourishment break — choose one:</w:t>
      </w:r>
    </w:p>
    <w:p>
      <w:pPr>
        <w:keepNext w:val="false"/>
        <w:spacing w:after="15"/>
      </w:pPr>
      <w:r>
        <w:t xml:space="preserve">A. A guava with roasted almonds for the adult; do not offer whole roasted almonds to the young child</w:t>
      </w:r>
    </w:p>
    <w:p>
      <w:pPr>
        <w:keepNext w:val="false"/>
        <w:spacing w:after="65"/>
      </w:pPr>
      <w:r>
        <w:t xml:space="preserve">B. A small bowl of curd with a sliced banana</w:t>
      </w:r>
    </w:p>
    <w:p>
      <w:pPr>
        <w:keepNext/>
        <w:spacing w:after="15" w:before="45"/>
      </w:pPr>
      <w:r>
        <w:rPr>
          <w:b/>
          <w:bCs/>
          <w:color w:val="5F7052"/>
        </w:rPr>
        <w:t xml:space="preserve">Dinner — choose one:</w:t>
      </w:r>
    </w:p>
    <w:p>
      <w:pPr>
        <w:keepNext/>
        <w:spacing w:after="15"/>
      </w:pPr>
      <w:r>
        <w:t xml:space="preserve">A. Roti with a chana-cauliflower curry</w:t>
      </w:r>
    </w:p>
    <w:p>
      <w:pPr>
        <w:keepNext/>
        <w:spacing w:after="65"/>
      </w:pPr>
      <w:r>
        <w:t xml:space="preserve">B. Egg curry with roti and a cooked vegetable</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4 — If the bottle is still part of the picture</w:t>
      </w:r>
    </w:p>
    <w:p>
      <w:pPr>
        <w:keepNext/>
        <w:spacing w:after="105" w:before="0"/>
      </w:pPr>
      <w:r>
        <w:rPr>
          <w:b w:val="false"/>
          <w:bCs w:val="false"/>
          <w:i w:val="false"/>
          <w:iCs w:val="false"/>
          <w:color w:val="000000"/>
        </w:rPr>
        <w:t xml:space="preserve">If your child still drinks from a bottle, this is a reasonable stage to be moving fully to a cup — bottles left in past 12 to 18 months are linked to both higher milk intake and more time teeth spend coated in milk.</w:t>
      </w:r>
    </w:p>
    <w:p>
      <w:pPr>
        <w:keepNext/>
        <w:spacing w:after="80"/>
      </w:pPr>
      <w:r>
        <w:rPr>
          <w:b/>
          <w:bCs/>
          <w:color w:val="BE6240"/>
        </w:rPr>
        <w:t xml:space="preserve">Worth knowing: </w:t>
      </w:r>
      <w:r>
        <w:rPr>
          <w:color w:val="000000"/>
        </w:rPr>
        <w:t xml:space="preserve">A bottle carried around throughout the day, or used to settle your child at nap or bedtime, is one of the easiest ways milk volume creeps up unnoticed. Avoid leaving a bottle in bed or allowing your child to carry one throughout the day. If a bottle is temporarily still used during the transition, put only plain water in it and continue moving toward an open or free-flow cup.</w:t>
      </w:r>
    </w:p>
    <w:p>
      <w:pPr>
        <w:keepNext/>
        <w:spacing w:after="15" w:before="45"/>
      </w:pPr>
      <w:r>
        <w:rPr>
          <w:b/>
          <w:bCs/>
          <w:color w:val="5F7052"/>
        </w:rPr>
        <w:t xml:space="preserve">Breakfast — choose one:</w:t>
      </w:r>
    </w:p>
    <w:p>
      <w:pPr>
        <w:keepNext w:val="false"/>
        <w:spacing w:after="15"/>
      </w:pPr>
      <w:r>
        <w:t xml:space="preserve">A. Rava idli with tomato chutney</w:t>
      </w:r>
    </w:p>
    <w:p>
      <w:pPr>
        <w:keepNext w:val="false"/>
        <w:spacing w:after="65"/>
      </w:pPr>
      <w:r>
        <w:t xml:space="preserve">B. Egg-and-mushroom bhurji with toast</w:t>
      </w:r>
    </w:p>
    <w:p>
      <w:pPr>
        <w:keepNext/>
        <w:spacing w:after="15" w:before="45"/>
      </w:pPr>
      <w:r>
        <w:rPr>
          <w:b/>
          <w:bCs/>
          <w:color w:val="5F7052"/>
        </w:rPr>
        <w:t xml:space="preserve">Lunch — choose one:</w:t>
      </w:r>
    </w:p>
    <w:p>
      <w:pPr>
        <w:keepNext w:val="false"/>
        <w:spacing w:after="15"/>
      </w:pPr>
      <w:r>
        <w:t xml:space="preserve">A. Rice with a masoor-toor dal and a cooked vegetable</w:t>
      </w:r>
    </w:p>
    <w:p>
      <w:pPr>
        <w:keepNext w:val="false"/>
        <w:spacing w:after="65"/>
      </w:pPr>
      <w:r>
        <w:t xml:space="preserve">B. Mutton-and-methi curry with rice</w:t>
      </w:r>
    </w:p>
    <w:p>
      <w:pPr>
        <w:keepNext/>
        <w:spacing w:after="15" w:before="45"/>
      </w:pPr>
      <w:r>
        <w:rPr>
          <w:b/>
          <w:bCs/>
          <w:color w:val="5F7052"/>
        </w:rPr>
        <w:t xml:space="preserve">Nourishment break — choose one:</w:t>
      </w:r>
    </w:p>
    <w:p>
      <w:pPr>
        <w:keepNext w:val="false"/>
        <w:spacing w:after="15"/>
      </w:pPr>
      <w:r>
        <w:t xml:space="preserve">A. A pear with roasted chana for the adult; do not offer whole roasted chana to the young child</w:t>
      </w:r>
    </w:p>
    <w:p>
      <w:pPr>
        <w:keepNext w:val="false"/>
        <w:spacing w:after="65"/>
      </w:pPr>
      <w:r>
        <w:t xml:space="preserve">B. A small bowl of roasted makhana (keep whole roasted makhana away from young children; offer it finely ground and mixed into a soft food if sharing)</w:t>
      </w:r>
    </w:p>
    <w:p>
      <w:pPr>
        <w:keepNext/>
        <w:spacing w:after="15" w:before="45"/>
      </w:pPr>
      <w:r>
        <w:rPr>
          <w:b/>
          <w:bCs/>
          <w:color w:val="5F7052"/>
        </w:rPr>
        <w:t xml:space="preserve">Dinner — choose one:</w:t>
      </w:r>
    </w:p>
    <w:p>
      <w:pPr>
        <w:keepNext/>
        <w:spacing w:after="15"/>
      </w:pPr>
      <w:r>
        <w:t xml:space="preserve">A. Roti with a rajma-carrot curry</w:t>
      </w:r>
    </w:p>
    <w:p>
      <w:pPr>
        <w:keepNext/>
        <w:spacing w:after="65"/>
      </w:pPr>
      <w:r>
        <w:t xml:space="preserve">B. Paneer-and-tomato curry with roti</w:t>
      </w:r>
    </w:p>
    <w:p>
      <w:pPr>
        <w:keepNext w:val="false"/>
        <w:spacing w:after="80"/>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70" w:before="120"/>
      </w:pPr>
      <w:r>
        <w:rPr>
          <w:b/>
          <w:bCs/>
          <w:color w:val="1F2E4D"/>
        </w:rPr>
        <w:t xml:space="preserve">Day 5 — Making the shift without a fight over it</w:t>
      </w:r>
    </w:p>
    <w:p>
      <w:pPr>
        <w:keepNext/>
        <w:spacing w:after="105" w:before="0"/>
      </w:pPr>
      <w:r>
        <w:rPr>
          <w:b w:val="false"/>
          <w:bCs w:val="false"/>
          <w:i w:val="false"/>
          <w:iCs w:val="false"/>
          <w:color w:val="000000"/>
        </w:rPr>
        <w:t xml:space="preserve">This isn't a change to force through in a day. Choose two predictable milk servings — or divide your child's recommended daily amount into smaller servings across meals — and make water the usual drink between meals. The aim is a planned total, not necessarily milk at every meal.</w:t>
      </w:r>
    </w:p>
    <w:p>
      <w:pPr>
        <w:keepNext/>
        <w:spacing w:after="105" w:before="0"/>
      </w:pPr>
      <w:r>
        <w:rPr>
          <w:b w:val="false"/>
          <w:bCs w:val="false"/>
          <w:i/>
          <w:iCs/>
          <w:color w:val="5F7052"/>
        </w:rPr>
        <w:t xml:space="preserve">Some resistance is understandable, and the adjustment may happen gradually. Consistency without pressure matters more than completing the change within a particular number of days.</w:t>
      </w:r>
    </w:p>
    <w:p>
      <w:pPr>
        <w:keepNext/>
        <w:spacing w:after="15" w:before="45"/>
      </w:pPr>
      <w:r>
        <w:rPr>
          <w:b/>
          <w:bCs/>
          <w:color w:val="5F7052"/>
        </w:rPr>
        <w:t xml:space="preserve">Breakfast — choose one:</w:t>
      </w:r>
    </w:p>
    <w:p>
      <w:pPr>
        <w:keepNext w:val="false"/>
        <w:spacing w:after="15"/>
      </w:pPr>
      <w:r>
        <w:t xml:space="preserve">A. Vegetable uttapam with coconut chutney</w:t>
      </w:r>
    </w:p>
    <w:p>
      <w:pPr>
        <w:keepNext w:val="false"/>
        <w:spacing w:after="65"/>
      </w:pPr>
      <w:r>
        <w:t xml:space="preserve">B. Egg-and-onion toast</w:t>
      </w:r>
    </w:p>
    <w:p>
      <w:pPr>
        <w:keepNext/>
        <w:spacing w:after="15" w:before="45"/>
      </w:pPr>
      <w:r>
        <w:rPr>
          <w:b/>
          <w:bCs/>
          <w:color w:val="5F7052"/>
        </w:rPr>
        <w:t xml:space="preserve">Lunch — choose one:</w:t>
      </w:r>
    </w:p>
    <w:p>
      <w:pPr>
        <w:keepNext w:val="false"/>
        <w:spacing w:after="15"/>
      </w:pPr>
      <w:r>
        <w:t xml:space="preserve">A. Rice with a chana-pumpkin curry</w:t>
      </w:r>
    </w:p>
    <w:p>
      <w:pPr>
        <w:keepNext w:val="false"/>
        <w:spacing w:after="65"/>
      </w:pPr>
      <w:r>
        <w:t xml:space="preserve">B. Chicken tikka with rice and a beans sabzi</w:t>
      </w:r>
    </w:p>
    <w:p>
      <w:pPr>
        <w:keepNext/>
        <w:spacing w:after="15" w:before="45"/>
      </w:pPr>
      <w:r>
        <w:rPr>
          <w:b/>
          <w:bCs/>
          <w:color w:val="5F7052"/>
        </w:rPr>
        <w:t xml:space="preserve">Nourishment break — choose one:</w:t>
      </w:r>
    </w:p>
    <w:p>
      <w:pPr>
        <w:keepNext w:val="false"/>
        <w:spacing w:after="15"/>
      </w:pPr>
      <w:r>
        <w:t xml:space="preserve">A. An apple with roasted sunflower seeds for the adult; do not offer whole roasted sunflower seeds to the young child</w:t>
      </w:r>
    </w:p>
    <w:p>
      <w:pPr>
        <w:keepNext w:val="false"/>
        <w:spacing w:after="65"/>
      </w:pPr>
      <w:r>
        <w:t xml:space="preserve">B. A glass of water with a banana and a small besan chilla</w:t>
      </w:r>
    </w:p>
    <w:p>
      <w:pPr>
        <w:keepNext/>
        <w:spacing w:after="15" w:before="45"/>
      </w:pPr>
      <w:r>
        <w:rPr>
          <w:b/>
          <w:bCs/>
          <w:color w:val="5F7052"/>
        </w:rPr>
        <w:t xml:space="preserve">Dinner — choose one:</w:t>
      </w:r>
    </w:p>
    <w:p>
      <w:pPr>
        <w:keepNext/>
        <w:spacing w:after="15"/>
      </w:pPr>
      <w:r>
        <w:t xml:space="preserve">A. Roti with a moong-spinach dal</w:t>
      </w:r>
    </w:p>
    <w:p>
      <w:pPr>
        <w:keepNext/>
        <w:spacing w:after="65"/>
      </w:pPr>
      <w:r>
        <w:t xml:space="preserve">B. Fish curry with rice and a cauliflower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6 — If you're still breastfeeding</w:t>
      </w:r>
    </w:p>
    <w:p>
      <w:pPr>
        <w:keepNext/>
        <w:spacing w:after="105" w:before="0"/>
      </w:pPr>
      <w:r>
        <w:rPr>
          <w:b w:val="false"/>
          <w:bCs w:val="false"/>
          <w:i w:val="false"/>
          <w:iCs w:val="false"/>
          <w:color w:val="000000"/>
        </w:rPr>
        <w:t xml:space="preserve">Breastfeeding beyond a year remains nutritionally valuable and is supported for as long as it suits you and your child. Breast milk may still provide a meaningful share of energy and nutrients during the second year, while varied complementary foods provide the remainder. There is no need to impose a cow's-milk limit on breastfeeding, but if frequent nursing consistently replaces meals or your child's growth, iron intake or food variety concerns you, discuss the overall feeding pattern with their paediatrician.</w:t>
      </w:r>
    </w:p>
    <w:p>
      <w:pPr>
        <w:keepNext/>
        <w:spacing w:after="80"/>
      </w:pPr>
      <w:r>
        <w:rPr>
          <w:b/>
          <w:bCs/>
          <w:color w:val="BE6240"/>
        </w:rPr>
        <w:t xml:space="preserve">For your child: </w:t>
      </w:r>
      <w:r>
        <w:rPr>
          <w:color w:val="000000"/>
        </w:rPr>
        <w:t xml:space="preserve">Once teeth have erupted, brush them twice daily with a smear of age-appropriate fluoride toothpaste, including after the final feed before sleep whenever practical. Avoid putting your child to bed with a bottle of milk. If frequent overnight nursing continues, keep daytime and bedtime brushing consistent and ask your child's dentist for guidance suited to your feeding routine.</w:t>
      </w:r>
    </w:p>
    <w:p>
      <w:pPr>
        <w:keepNext/>
        <w:spacing w:after="15" w:before="45"/>
      </w:pPr>
      <w:r>
        <w:rPr>
          <w:b/>
          <w:bCs/>
          <w:color w:val="5F7052"/>
        </w:rPr>
        <w:t xml:space="preserve">Breakfast — choose one:</w:t>
      </w:r>
    </w:p>
    <w:p>
      <w:pPr>
        <w:keepNext w:val="false"/>
        <w:spacing w:after="15"/>
      </w:pPr>
      <w:r>
        <w:t xml:space="preserve">A. Moong dal chilla with coriander chutney</w:t>
      </w:r>
    </w:p>
    <w:p>
      <w:pPr>
        <w:keepNext w:val="false"/>
        <w:spacing w:after="65"/>
      </w:pPr>
      <w:r>
        <w:t xml:space="preserve">B. Egg-and-cheese toast</w:t>
      </w:r>
    </w:p>
    <w:p>
      <w:pPr>
        <w:keepNext/>
        <w:spacing w:after="15" w:before="45"/>
      </w:pPr>
      <w:r>
        <w:rPr>
          <w:b/>
          <w:bCs/>
          <w:color w:val="5F7052"/>
        </w:rPr>
        <w:t xml:space="preserve">Lunch — choose one:</w:t>
      </w:r>
    </w:p>
    <w:p>
      <w:pPr>
        <w:keepNext w:val="false"/>
        <w:spacing w:after="15"/>
      </w:pPr>
      <w:r>
        <w:t xml:space="preserve">A. Rice with a masoor dal and a pumpkin sabzi</w:t>
      </w:r>
    </w:p>
    <w:p>
      <w:pPr>
        <w:keepNext w:val="false"/>
        <w:spacing w:after="65"/>
      </w:pPr>
      <w:r>
        <w:t xml:space="preserve">B. Mutton-and-carrot curry with rice</w:t>
      </w:r>
    </w:p>
    <w:p>
      <w:pPr>
        <w:keepNext/>
        <w:spacing w:after="15" w:before="45"/>
      </w:pPr>
      <w:r>
        <w:rPr>
          <w:b/>
          <w:bCs/>
          <w:color w:val="5F7052"/>
        </w:rPr>
        <w:t xml:space="preserve">Nourishment break — choose one:</w:t>
      </w:r>
    </w:p>
    <w:p>
      <w:pPr>
        <w:keepNext w:val="false"/>
        <w:spacing w:after="15"/>
      </w:pPr>
      <w:r>
        <w:t xml:space="preserve">A. An orange with roasted peanuts for the adult; use smooth peanut butter spread thinly if sharing</w:t>
      </w:r>
    </w:p>
    <w:p>
      <w:pPr>
        <w:keepNext w:val="false"/>
        <w:spacing w:after="65"/>
      </w:pPr>
      <w:r>
        <w:t xml:space="preserve">B. A glass of coconut water</w:t>
      </w:r>
    </w:p>
    <w:p>
      <w:pPr>
        <w:keepNext/>
        <w:spacing w:after="15" w:before="45"/>
      </w:pPr>
      <w:r>
        <w:rPr>
          <w:b/>
          <w:bCs/>
          <w:color w:val="5F7052"/>
        </w:rPr>
        <w:t xml:space="preserve">Dinner — choose one:</w:t>
      </w:r>
    </w:p>
    <w:p>
      <w:pPr>
        <w:keepNext/>
        <w:spacing w:after="15"/>
      </w:pPr>
      <w:r>
        <w:t xml:space="preserve">A. Roti with a moong-carrot dal</w:t>
      </w:r>
    </w:p>
    <w:p>
      <w:pPr>
        <w:keepNext/>
        <w:spacing w:after="65"/>
      </w:pPr>
      <w:r>
        <w:t xml:space="preserve">B. Paneer-and-methi curry with roti</w:t>
      </w:r>
    </w:p>
    <w:p>
      <w:pPr>
        <w:keepNext w:val="false"/>
        <w:spacing w:after="80"/>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Roughly how many cups of milk did your child actually have yesterday — and does that number surprise you?</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milk sit alongside your child's meals as a steady, ordinary part of the table — rather than the thing that makes everything else optional?</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2026-08-23T06:30:22.330Z</dcterms:created>
  <dcterms:modified xsi:type="dcterms:W3CDTF">2026-08-23T06:30:22.331Z</dcterms:modified>
</cp:coreProperties>
</file>

<file path=docProps/custom.xml><?xml version="1.0" encoding="utf-8"?>
<Properties xmlns="http://schemas.openxmlformats.org/officeDocument/2006/custom-properties" xmlns:vt="http://schemas.openxmlformats.org/officeDocument/2006/docPropsVTypes"/>
</file>