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73</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is teething</w:t>
      </w:r>
    </w:p>
    <w:p>
      <w:pPr>
        <w:keepNext w:val="false"/>
        <w:spacing w:after="240" w:before="0"/>
      </w:pPr>
      <w:r>
        <w:rPr>
          <w:b w:val="false"/>
          <w:bCs w:val="false"/>
          <w:i/>
          <w:iCs/>
          <w:color w:val="5F7052"/>
        </w:rPr>
        <w:t xml:space="preserve">"A few uncomfortable days around a new tooth are normal — a fever, ongoing diarrhoea or dehydration usually mean something else is going on."</w:t>
      </w:r>
    </w:p>
    <w:p>
      <w:pPr>
        <w:pStyle w:val="Heading1"/>
        <w:keepNext w:val="false"/>
        <w:spacing w:after="120" w:before="240"/>
      </w:pPr>
      <w:r>
        <w:rPr>
          <w:b/>
          <w:bCs/>
          <w:color w:val="1F2E4D"/>
        </w:rPr>
        <w:t xml:space="preserve">Why it matters now</w:t>
      </w:r>
    </w:p>
    <w:p>
      <w:pPr>
        <w:keepNext w:val="false"/>
        <w:spacing w:after="66" w:before="0"/>
      </w:pPr>
      <w:r>
        <w:rPr>
          <w:b w:val="false"/>
          <w:bCs w:val="false"/>
          <w:i w:val="false"/>
          <w:iCs w:val="false"/>
          <w:color w:val="000000"/>
        </w:rPr>
        <w:t xml:space="preserve">Between about one and three years old, toddlers are cutting molars and canines — bigger, more uncomfortable teeth than the incisors that came in during infancy. A few days of soreness, drooling, gum-rubbing and a smaller appetite around a new tooth are common and usually short-lived.</w:t>
      </w:r>
    </w:p>
    <w:p>
      <w:pPr>
        <w:keepNext w:val="false"/>
        <w:spacing w:after="66" w:before="0"/>
      </w:pPr>
      <w:r>
        <w:rPr>
          <w:b w:val="false"/>
          <w:bCs w:val="false"/>
          <w:i w:val="false"/>
          <w:iCs w:val="false"/>
          <w:color w:val="000000"/>
        </w:rPr>
        <w:t xml:space="preserve">Teething does not reliably cause diarrhoea, vomiting or a rash, even though it's often blamed for these — good evidence backs this. Teething may coincide with mild discomfort or a small temperature rise, but a measured temperature of 38°C/100.4°F or higher should not simply be attributed to teething. Treating unrelated illness as 'just teething' risks missing something that actually needs attention.</w:t>
      </w:r>
    </w:p>
    <w:p>
      <w:pPr>
        <w:keepNext w:val="false"/>
        <w:spacing w:after="66" w:before="0"/>
      </w:pPr>
      <w:r>
        <w:rPr>
          <w:b w:val="false"/>
          <w:bCs w:val="false"/>
          <w:i w:val="false"/>
          <w:iCs w:val="false"/>
          <w:color w:val="000000"/>
        </w:rPr>
        <w:t xml:space="preserve">Gentle gum massage with a clean finger and a firm rubber teether chilled in the refrigerator are commonly recommended comfort measures. Chilled soft foods may also feel soothing — chilled yogurt, refrigerated fruit puree, or a chilled soft banana piece prepared for your child's chewing skills. Lean softer for a few days if needed, then bring back your child's usual textures once it passes.</w:t>
      </w:r>
    </w:p>
    <w:p>
      <w:pPr>
        <w:keepNext w:val="false"/>
        <w:spacing w:after="66" w:before="0"/>
      </w:pPr>
      <w:r>
        <w:rPr>
          <w:b w:val="false"/>
          <w:bCs w:val="false"/>
          <w:i w:val="false"/>
          <w:iCs w:val="false"/>
          <w:color w:val="000000"/>
        </w:rPr>
        <w:t xml:space="preserve">Avoid benzocaine or lidocaine teething products, homeopathic teething remedies, and amber, wood or marble necklaces — they offer little or no proven benefit and may cause serious harm. A short appetite dip doesn't need chasing with whatever your child will eat; nutrient-dense, easy-texture foods and steady fluids carry them through until it passes.</w:t>
      </w:r>
    </w:p>
    <w:p>
      <w:pPr>
        <w:pStyle w:val="Heading1"/>
        <w:keepNext w:val="false"/>
        <w:spacing w:after="120" w:before="240"/>
      </w:pPr>
      <w:r>
        <w:rPr>
          <w:b/>
          <w:bCs/>
          <w:color w:val="1F2E4D"/>
        </w:rPr>
        <w:t xml:space="preserve">If a medical condition affects your meals</w:t>
      </w:r>
    </w:p>
    <w:p>
      <w:pPr>
        <w:keepNext w:val="false"/>
        <w:spacing w:after="46"/>
      </w:pPr>
      <w:r>
        <w:rPr>
          <w:b/>
          <w:bCs/>
          <w:color w:val="BE6240"/>
        </w:rPr>
        <w:t xml:space="preserve">If your child refuses most solid food for a day or two: </w:t>
      </w:r>
      <w:r>
        <w:rPr>
          <w:color w:val="000000"/>
        </w:rPr>
        <w:t xml:space="preserve">offer nutrient-dense, easy-texture options — yogurt, mashed dal, fully cooked egg, a thinned smoothie — and keep fluids going. A brief appetite dip can happen, but refusal that is prolonged, worsening or accompanied by illness symptoms deserves medical advice.</w:t>
      </w:r>
    </w:p>
    <w:p>
      <w:pPr>
        <w:keepNext w:val="false"/>
        <w:spacing w:after="46"/>
      </w:pPr>
      <w:r>
        <w:rPr>
          <w:b/>
          <w:bCs/>
          <w:color w:val="BE6240"/>
        </w:rPr>
        <w:t xml:space="preserve">If you're not sure this is teething: </w:t>
      </w:r>
      <w:r>
        <w:rPr>
          <w:color w:val="000000"/>
        </w:rPr>
        <w:t xml:space="preserve">watch for a measured fever of 38°C/100.4°F or higher, repeated vomiting, significant diarrhoea, a spreading rash, or symptoms lasting more than two to three days — these point to something other than a new tooth and are worth a call to your paediatrician rather than waiting it out.</w:t>
      </w:r>
    </w:p>
    <w:p>
      <w:pPr>
        <w:keepNext w:val="false"/>
        <w:spacing w:after="46"/>
      </w:pPr>
      <w:r>
        <w:rPr>
          <w:b/>
          <w:bCs/>
          <w:color w:val="BE6240"/>
        </w:rPr>
        <w:t xml:space="preserve">If your child reaches for teething gels, tablets or a necklace: </w:t>
      </w:r>
      <w:r>
        <w:rPr>
          <w:color w:val="000000"/>
        </w:rPr>
        <w:t xml:space="preserve">skip benzocaine or lidocaine teething products, homeopathic teething remedies, and amber, wood or marble necklaces — they offer little or no proven benefit and may cause serious harm. Gentle gum massage with a clean finger or a firm rubber teether chilled, not frozen, in the refrigerator is a safer and effective alternative.</w:t>
      </w:r>
    </w:p>
    <w:p>
      <w:pPr>
        <w:keepNext/>
        <w:spacing w:after="46"/>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4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4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is about getting it perfect. A few hard days around a new tooth are ordinary, and needing extra patience or medical reassurance doesn't mean anything went wrong.</w:t>
      </w:r>
    </w:p>
    <w:p>
      <w:pPr>
        <w:pStyle w:val="Heading1"/>
        <w:keepNext/>
        <w:spacing w:after="120" w:before="24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Molars and canines are cutting through in this stretch, and they push through more gum tissue than the front teeth that came in earlier — so a few days of soreness, drooling and a smaller appetite around a new tooth are common. It's uncomfortable, not usually a big event, and appetite usually improves as the soreness settles.</w:t>
      </w:r>
    </w:p>
    <w:p>
      <w:pPr>
        <w:keepNext/>
        <w:spacing w:after="105" w:before="0"/>
      </w:pPr>
      <w:r>
        <w:rPr>
          <w:b w:val="false"/>
          <w:bCs w:val="false"/>
          <w:i/>
          <w:iCs/>
          <w:color w:val="5F7052"/>
        </w:rPr>
        <w:t xml:space="preserve">This week focuses on comfort measures that actually help, keeping nutrition and fluids steady through a rough stretch, and recognising when symptoms are probably not teething at all.</w:t>
      </w:r>
    </w:p>
    <w:p>
      <w:pPr>
        <w:keepNext/>
        <w:spacing w:after="105" w:before="0"/>
      </w:pPr>
      <w:r>
        <w:rPr>
          <w:b w:val="false"/>
          <w:bCs w:val="false"/>
          <w:i w:val="false"/>
          <w:iCs w:val="false"/>
          <w:color w:val="BE6240"/>
        </w:rPr>
        <w:t xml:space="preserve">Prepare every food for your child's current chewing ability — cut slippery fruit safely, remove hard seeds and membranes where needed, soften firm foods, check fish carefully for bones, and supervise all eating, especially when sore gums make your child distracted. Lean on cold and soft textures for comfort this week, chilled rather than frozen solid, but keep offering your child's usual range of foods too, so chewing skills don't stall.</w:t>
      </w:r>
    </w:p>
    <w:p>
      <w:pPr>
        <w:keepNext/>
        <w:spacing w:after="6" w:before="16"/>
      </w:pPr>
      <w:r>
        <w:rPr>
          <w:b/>
          <w:bCs/>
          <w:color w:val="5F7052"/>
        </w:rPr>
        <w:t xml:space="preserve">Breakfast — choose one:</w:t>
      </w:r>
    </w:p>
    <w:p>
      <w:pPr>
        <w:keepNext/>
        <w:spacing w:after="6"/>
      </w:pPr>
      <w:r>
        <w:t xml:space="preserve">A. Soft suji porridge with mashed banana and no added sugar</w:t>
      </w:r>
    </w:p>
    <w:p>
      <w:pPr>
        <w:keepNext w:val="false"/>
        <w:spacing w:after="28"/>
      </w:pPr>
      <w:r>
        <w:t xml:space="preserve">B. Soft suji porridge with mashed banana and a fully cooked egg on the side</w:t>
      </w:r>
    </w:p>
    <w:p>
      <w:pPr>
        <w:keepNext/>
        <w:spacing w:after="6" w:before="16"/>
      </w:pPr>
      <w:r>
        <w:rPr>
          <w:b/>
          <w:bCs/>
          <w:color w:val="5F7052"/>
        </w:rPr>
        <w:t xml:space="preserve">Lunch — choose one:</w:t>
      </w:r>
    </w:p>
    <w:p>
      <w:pPr>
        <w:keepNext/>
        <w:spacing w:after="6"/>
      </w:pPr>
      <w:r>
        <w:t xml:space="preserve">A. Rice with a moong dal and mashed potato</w:t>
      </w:r>
    </w:p>
    <w:p>
      <w:pPr>
        <w:keepNext w:val="false"/>
        <w:spacing w:after="28"/>
      </w:pPr>
      <w:r>
        <w:t xml:space="preserve">B. Chicken curry with rice and mashed potato</w:t>
      </w:r>
    </w:p>
    <w:p>
      <w:pPr>
        <w:keepNext/>
        <w:spacing w:after="6" w:before="16"/>
      </w:pPr>
      <w:r>
        <w:rPr>
          <w:b/>
          <w:bCs/>
          <w:color w:val="5F7052"/>
        </w:rPr>
        <w:t xml:space="preserve">Nourishment break — choose one:</w:t>
      </w:r>
    </w:p>
    <w:p>
      <w:pPr>
        <w:keepNext/>
        <w:spacing w:after="6"/>
      </w:pPr>
      <w:r>
        <w:t xml:space="preserve">A. Chilled mango puree with roasted almonds for the adult; do not offer whole roasted almonds to the young child</w:t>
      </w:r>
    </w:p>
    <w:p>
      <w:pPr>
        <w:keepNext w:val="false"/>
        <w:spacing w:after="28"/>
      </w:pPr>
      <w:r>
        <w:t xml:space="preserve">B. A small bowl of chilled curd with a spoon of finely ground roasted flaxseed</w:t>
      </w:r>
    </w:p>
    <w:p>
      <w:pPr>
        <w:keepNext/>
        <w:spacing w:after="6" w:before="16"/>
      </w:pPr>
      <w:r>
        <w:rPr>
          <w:b/>
          <w:bCs/>
          <w:color w:val="5F7052"/>
        </w:rPr>
        <w:t xml:space="preserve">Dinner — choose one:</w:t>
      </w:r>
    </w:p>
    <w:p>
      <w:pPr>
        <w:keepNext/>
        <w:spacing w:after="6"/>
      </w:pPr>
      <w:r>
        <w:t xml:space="preserve">A. Khichdi with a spoon of ghee and mashed carrot</w:t>
      </w:r>
    </w:p>
    <w:p>
      <w:pPr>
        <w:keepNext/>
        <w:spacing w:after="28"/>
      </w:pPr>
      <w:r>
        <w:t xml:space="preserve">B. Egg bhurji with soft khichdi</w:t>
      </w:r>
    </w:p>
    <w:p>
      <w:pPr>
        <w:keepNext w:val="false"/>
        <w:spacing w:after="46"/>
      </w:pPr>
      <w:r>
        <w:rPr>
          <w:b/>
          <w:bCs/>
          <w:color w:val="5F7052"/>
        </w:rPr>
        <w:t xml:space="preserve">If you're still hungry: </w:t>
      </w:r>
      <w:r>
        <w:rPr>
          <w:color w:val="000000"/>
        </w:rPr>
        <w:t xml:space="preserve">A small bowl of chilled curd</w:t>
      </w:r>
    </w:p>
    <w:p>
      <w:pPr>
        <w:pStyle w:val="Heading2"/>
        <w:keepNext/>
        <w:pBdr>
          <w:top w:val="single" w:color="A97418" w:sz="12" w:space="4"/>
        </w:pBdr>
        <w:spacing w:after="28" w:before="55"/>
      </w:pPr>
      <w:r>
        <w:rPr>
          <w:b/>
          <w:bCs/>
          <w:color w:val="1F2E4D"/>
        </w:rPr>
        <w:t xml:space="preserve">Day 2 — Why this happens at this age</w:t>
      </w:r>
    </w:p>
    <w:p>
      <w:pPr>
        <w:keepNext/>
        <w:spacing w:after="105" w:before="0"/>
      </w:pPr>
      <w:r>
        <w:rPr>
          <w:b w:val="false"/>
          <w:bCs w:val="false"/>
          <w:i w:val="false"/>
          <w:iCs w:val="false"/>
          <w:color w:val="000000"/>
        </w:rPr>
        <w:t xml:space="preserve">Between about one and three years old, the molars and canines come in — bigger teeth with more gum to push through than the incisors from infancy. It's common for a tooth to cause a few uncomfortable days: extra drooling, gum-rubbing, a bit of fussiness, and less interest in effortful chewing. All twenty baby teeth are usually in by around age three.</w:t>
      </w:r>
    </w:p>
    <w:p>
      <w:pPr>
        <w:keepNext/>
        <w:spacing w:after="46"/>
      </w:pPr>
      <w:r>
        <w:rPr>
          <w:b/>
          <w:bCs/>
          <w:color w:val="BE6240"/>
        </w:rPr>
        <w:t xml:space="preserve">For your child: </w:t>
      </w:r>
      <w:r>
        <w:rPr>
          <w:color w:val="000000"/>
        </w:rPr>
        <w:t xml:space="preserve">A cold, clean object to gnaw on — a chilled teething ring or a cold washcloth — often gives real relief, because cold has a genuine numbing effect on sore gums. Keep it chilled, not frozen solid.</w:t>
      </w:r>
    </w:p>
    <w:p>
      <w:pPr>
        <w:keepNext/>
        <w:spacing w:after="6" w:before="16"/>
      </w:pPr>
      <w:r>
        <w:rPr>
          <w:b/>
          <w:bCs/>
          <w:color w:val="5F7052"/>
        </w:rPr>
        <w:t xml:space="preserve">Breakfast — choose one:</w:t>
      </w:r>
    </w:p>
    <w:p>
      <w:pPr>
        <w:keepNext/>
        <w:spacing w:after="6"/>
      </w:pPr>
      <w:r>
        <w:t xml:space="preserve">A. Vegetable semolina upma, soft-cooked</w:t>
      </w:r>
    </w:p>
    <w:p>
      <w:pPr>
        <w:keepNext w:val="false"/>
        <w:spacing w:after="28"/>
      </w:pPr>
      <w:r>
        <w:t xml:space="preserve">B. Vegetable semolina upma with a boiled egg on the side</w:t>
      </w:r>
    </w:p>
    <w:p>
      <w:pPr>
        <w:keepNext/>
        <w:spacing w:after="6" w:before="16"/>
      </w:pPr>
      <w:r>
        <w:rPr>
          <w:b/>
          <w:bCs/>
          <w:color w:val="5F7052"/>
        </w:rPr>
        <w:t xml:space="preserve">Lunch — choose one:</w:t>
      </w:r>
    </w:p>
    <w:p>
      <w:pPr>
        <w:keepNext/>
        <w:spacing w:after="6"/>
      </w:pPr>
      <w:r>
        <w:t xml:space="preserve">A. Rice with a masoor dal and mashed pumpkin</w:t>
      </w:r>
    </w:p>
    <w:p>
      <w:pPr>
        <w:keepNext w:val="false"/>
        <w:spacing w:after="28"/>
      </w:pPr>
      <w:r>
        <w:t xml:space="preserve">B. Fish curry with rice and mashed pumpkin</w:t>
      </w:r>
    </w:p>
    <w:p>
      <w:pPr>
        <w:keepNext/>
        <w:spacing w:after="6" w:before="16"/>
      </w:pPr>
      <w:r>
        <w:rPr>
          <w:b/>
          <w:bCs/>
          <w:color w:val="5F7052"/>
        </w:rPr>
        <w:t xml:space="preserve">Nourishment break — choose one:</w:t>
      </w:r>
    </w:p>
    <w:p>
      <w:pPr>
        <w:keepNext/>
        <w:spacing w:after="6"/>
      </w:pPr>
      <w:r>
        <w:t xml:space="preserve">A. Chilled watermelon cubes with roasted walnuts for the adult; do not offer whole roasted walnuts to the young child</w:t>
      </w:r>
    </w:p>
    <w:p>
      <w:pPr>
        <w:keepNext w:val="false"/>
        <w:spacing w:after="28"/>
      </w:pPr>
      <w:r>
        <w:t xml:space="preserve">B. A glass of chilled buttermilk with a pinch of roasted cumin</w:t>
      </w:r>
    </w:p>
    <w:p>
      <w:pPr>
        <w:keepNext/>
        <w:spacing w:after="6" w:before="16"/>
      </w:pPr>
      <w:r>
        <w:rPr>
          <w:b/>
          <w:bCs/>
          <w:color w:val="5F7052"/>
        </w:rPr>
        <w:t xml:space="preserve">Dinner — choose one:</w:t>
      </w:r>
    </w:p>
    <w:p>
      <w:pPr>
        <w:keepNext/>
        <w:spacing w:after="6"/>
      </w:pPr>
      <w:r>
        <w:t xml:space="preserve">A. Soft dal-rice khichdi with a spoon of ghee</w:t>
      </w:r>
    </w:p>
    <w:p>
      <w:pPr>
        <w:keepNext/>
        <w:spacing w:after="28"/>
      </w:pPr>
      <w:r>
        <w:t xml:space="preserve">B. Chicken curry with soft rice</w:t>
      </w:r>
    </w:p>
    <w:p>
      <w:pPr>
        <w:keepNext w:val="false"/>
        <w:spacing w:after="46"/>
      </w:pPr>
      <w:r>
        <w:rPr>
          <w:b/>
          <w:bCs/>
          <w:color w:val="5F7052"/>
        </w:rPr>
        <w:t xml:space="preserve">If you're still hungry: </w:t>
      </w:r>
      <w:r>
        <w:rPr>
          <w:color w:val="000000"/>
        </w:rPr>
        <w:t xml:space="preserve">A boiled egg, mashed</w:t>
      </w:r>
    </w:p>
    <w:p>
      <w:pPr>
        <w:pStyle w:val="Heading2"/>
        <w:keepNext/>
        <w:pBdr>
          <w:top w:val="single" w:color="A97418" w:sz="12" w:space="4"/>
        </w:pBdr>
        <w:spacing w:after="28" w:before="55"/>
      </w:pPr>
      <w:r>
        <w:rPr>
          <w:b/>
          <w:bCs/>
          <w:color w:val="1F2E4D"/>
        </w:rPr>
        <w:t xml:space="preserve">Day 3 — Cold and soft, for a few days</w:t>
      </w:r>
    </w:p>
    <w:p>
      <w:pPr>
        <w:keepNext/>
        <w:spacing w:after="105" w:before="0"/>
      </w:pPr>
      <w:r>
        <w:rPr>
          <w:b w:val="false"/>
          <w:bCs w:val="false"/>
          <w:i w:val="false"/>
          <w:iCs w:val="false"/>
          <w:color w:val="000000"/>
        </w:rPr>
        <w:t xml:space="preserve">Gentle gum massage with a clean finger and a firm rubber teether chilled — not frozen — in the refrigerator are commonly recommended comfort measures for sore gums. Chilled soft foods can feel soothing too: chilled yogurt, refrigerated fruit puree, or a chilled soft banana piece prepared for your child's chewing skills. Keep anything cold rather than frozen solid, which can bruise sore gums or become a choking risk. Lean softer for a few days if needed, then bring back your child's usual range of textures once the soreness passes, so chewing skills keep moving forward.</w:t>
      </w:r>
    </w:p>
    <w:p>
      <w:pPr>
        <w:keepNext/>
        <w:spacing w:after="46"/>
      </w:pPr>
      <w:r>
        <w:rPr>
          <w:b/>
          <w:bCs/>
          <w:color w:val="BE6240"/>
        </w:rPr>
        <w:t xml:space="preserve">For your child: </w:t>
      </w:r>
      <w:r>
        <w:rPr>
          <w:color w:val="000000"/>
        </w:rPr>
        <w:t xml:space="preserve">A short flare doesn't need a long-term change in how your child eats. A brief appetite dip can happen, but refusal that is prolonged, worsening or accompanied by illness symptoms deserves medical advice.</w:t>
      </w:r>
    </w:p>
    <w:p>
      <w:pPr>
        <w:keepNext/>
        <w:spacing w:after="6" w:before="16"/>
      </w:pPr>
      <w:r>
        <w:rPr>
          <w:b/>
          <w:bCs/>
          <w:color w:val="5F7052"/>
        </w:rPr>
        <w:t xml:space="preserve">Breakfast — choose one:</w:t>
      </w:r>
    </w:p>
    <w:p>
      <w:pPr>
        <w:keepNext/>
        <w:spacing w:after="6"/>
      </w:pPr>
      <w:r>
        <w:t xml:space="preserve">A. Chilled fruit and yogurt bowl with mashed banana and papaya</w:t>
      </w:r>
    </w:p>
    <w:p>
      <w:pPr>
        <w:keepNext w:val="false"/>
        <w:spacing w:after="28"/>
      </w:pPr>
      <w:r>
        <w:t xml:space="preserve">B. Chilled fruit and yogurt bowl with a boiled egg on the side</w:t>
      </w:r>
    </w:p>
    <w:p>
      <w:pPr>
        <w:keepNext/>
        <w:spacing w:after="6" w:before="16"/>
      </w:pPr>
      <w:r>
        <w:rPr>
          <w:b/>
          <w:bCs/>
          <w:color w:val="5F7052"/>
        </w:rPr>
        <w:t xml:space="preserve">Lunch — choose one:</w:t>
      </w:r>
    </w:p>
    <w:p>
      <w:pPr>
        <w:keepNext/>
        <w:spacing w:after="6"/>
      </w:pPr>
      <w:r>
        <w:t xml:space="preserve">A. Rice with a chana dal and mashed sweet potato</w:t>
      </w:r>
    </w:p>
    <w:p>
      <w:pPr>
        <w:keepNext w:val="false"/>
        <w:spacing w:after="28"/>
      </w:pPr>
      <w:r>
        <w:t xml:space="preserve">B. Egg curry with rice and mashed sweet potato</w:t>
      </w:r>
    </w:p>
    <w:p>
      <w:pPr>
        <w:keepNext/>
        <w:spacing w:after="6" w:before="16"/>
      </w:pPr>
      <w:r>
        <w:rPr>
          <w:b/>
          <w:bCs/>
          <w:color w:val="5F7052"/>
        </w:rPr>
        <w:t xml:space="preserve">Nourishment break — choose one:</w:t>
      </w:r>
    </w:p>
    <w:p>
      <w:pPr>
        <w:keepNext/>
        <w:spacing w:after="6"/>
      </w:pPr>
      <w:r>
        <w:t xml:space="preserve">A. Chilled mango or papaya puree with roasted cashews for the adult; do not offer whole roasted cashews to the young child</w:t>
      </w:r>
    </w:p>
    <w:p>
      <w:pPr>
        <w:keepNext w:val="false"/>
        <w:spacing w:after="28"/>
      </w:pPr>
      <w:r>
        <w:t xml:space="preserve">B. A small bowl of chilled curd with a spoon of finely ground roasted sesame seeds</w:t>
      </w:r>
    </w:p>
    <w:p>
      <w:pPr>
        <w:keepNext/>
        <w:spacing w:after="6" w:before="16"/>
      </w:pPr>
      <w:r>
        <w:rPr>
          <w:b/>
          <w:bCs/>
          <w:color w:val="5F7052"/>
        </w:rPr>
        <w:t xml:space="preserve">Dinner — choose one:</w:t>
      </w:r>
    </w:p>
    <w:p>
      <w:pPr>
        <w:keepNext/>
        <w:spacing w:after="6"/>
      </w:pPr>
      <w:r>
        <w:t xml:space="preserve">A. Soft roti soaked in dal with a mashed lauki sabzi</w:t>
      </w:r>
    </w:p>
    <w:p>
      <w:pPr>
        <w:keepNext/>
        <w:spacing w:after="28"/>
      </w:pPr>
      <w:r>
        <w:t xml:space="preserve">B. Fish curry with soft rice and a mashed lauki sabzi</w:t>
      </w:r>
    </w:p>
    <w:p>
      <w:pPr>
        <w:keepNext w:val="false"/>
        <w:spacing w:after="46"/>
      </w:pPr>
      <w:r>
        <w:rPr>
          <w:b/>
          <w:bCs/>
          <w:color w:val="5F7052"/>
        </w:rPr>
        <w:t xml:space="preserve">If you're still hungry: </w:t>
      </w:r>
      <w:r>
        <w:rPr>
          <w:color w:val="000000"/>
        </w:rPr>
        <w:t xml:space="preserve">A small bowl of chilled curd</w:t>
      </w:r>
    </w:p>
    <w:p>
      <w:pPr>
        <w:pStyle w:val="Heading2"/>
        <w:keepNext/>
        <w:pBdr>
          <w:top w:val="single" w:color="A97418" w:sz="12" w:space="4"/>
        </w:pBdr>
        <w:spacing w:after="28" w:before="55"/>
      </w:pPr>
      <w:r>
        <w:rPr>
          <w:b/>
          <w:bCs/>
          <w:color w:val="1F2E4D"/>
        </w:rPr>
        <w:t xml:space="preserve">Day 4 — Comfort measures worth avoiding</w:t>
      </w:r>
    </w:p>
    <w:p>
      <w:pPr>
        <w:keepNext/>
        <w:spacing w:after="105" w:before="0"/>
      </w:pPr>
      <w:r>
        <w:rPr>
          <w:b w:val="false"/>
          <w:bCs w:val="false"/>
          <w:i w:val="false"/>
          <w:iCs w:val="false"/>
          <w:color w:val="000000"/>
        </w:rPr>
        <w:t xml:space="preserve">Avoid benzocaine or lidocaine teething products, homeopathic teething remedies, and amber, wood or marble necklaces. These products offer little or no proven benefit and may cause serious harm. Use a clean finger for gentle gum massage or offer a firm rubber teether chilled — not frozen — in the refrigerator.</w:t>
      </w:r>
    </w:p>
    <w:p>
      <w:pPr>
        <w:keepNext/>
        <w:spacing w:after="46"/>
      </w:pPr>
      <w:r>
        <w:rPr>
          <w:b/>
          <w:bCs/>
          <w:color w:val="BE6240"/>
        </w:rPr>
        <w:t xml:space="preserve">For your child: </w:t>
      </w:r>
      <w:r>
        <w:rPr>
          <w:color w:val="000000"/>
        </w:rPr>
        <w:t xml:space="preserve">A gum-sore, distracted eater is not the moment to relax on choking caution — cut round or firm foods small, avoid whole nuts and thick blobs of nut butter, and keep your child seated while eating.</w:t>
      </w:r>
    </w:p>
    <w:p>
      <w:pPr>
        <w:keepNext/>
        <w:spacing w:after="6" w:before="16"/>
      </w:pPr>
      <w:r>
        <w:rPr>
          <w:b/>
          <w:bCs/>
          <w:color w:val="5F7052"/>
        </w:rPr>
        <w:t xml:space="preserve">Breakfast — choose one:</w:t>
      </w:r>
    </w:p>
    <w:p>
      <w:pPr>
        <w:keepNext/>
        <w:spacing w:after="6"/>
      </w:pPr>
      <w:r>
        <w:t xml:space="preserve">A. Soft-cooked vegetable dalia</w:t>
      </w:r>
    </w:p>
    <w:p>
      <w:pPr>
        <w:keepNext w:val="false"/>
        <w:spacing w:after="28"/>
      </w:pPr>
      <w:r>
        <w:t xml:space="preserve">B. Soft-cooked vegetable dalia with a boiled egg on the side</w:t>
      </w:r>
    </w:p>
    <w:p>
      <w:pPr>
        <w:keepNext/>
        <w:spacing w:after="6" w:before="16"/>
      </w:pPr>
      <w:r>
        <w:rPr>
          <w:b/>
          <w:bCs/>
          <w:color w:val="5F7052"/>
        </w:rPr>
        <w:t xml:space="preserve">Lunch — choose one:</w:t>
      </w:r>
    </w:p>
    <w:p>
      <w:pPr>
        <w:keepNext/>
        <w:spacing w:after="6"/>
      </w:pPr>
      <w:r>
        <w:t xml:space="preserve">A. Rice with a toor dal and mashed cauliflower</w:t>
      </w:r>
    </w:p>
    <w:p>
      <w:pPr>
        <w:keepNext w:val="false"/>
        <w:spacing w:after="28"/>
      </w:pPr>
      <w:r>
        <w:t xml:space="preserve">B. Chicken curry with rice and mashed cauliflower</w:t>
      </w:r>
    </w:p>
    <w:p>
      <w:pPr>
        <w:keepNext/>
        <w:spacing w:after="6" w:before="16"/>
      </w:pPr>
      <w:r>
        <w:rPr>
          <w:b/>
          <w:bCs/>
          <w:color w:val="5F7052"/>
        </w:rPr>
        <w:t xml:space="preserve">Nourishment break — choose one:</w:t>
      </w:r>
    </w:p>
    <w:p>
      <w:pPr>
        <w:keepNext/>
        <w:spacing w:after="6"/>
      </w:pPr>
      <w:r>
        <w:t xml:space="preserve">A. Chilled orange segments with roasted pistachios for the adult; keep whole pistachios entirely separate from the young child</w:t>
      </w:r>
    </w:p>
    <w:p>
      <w:pPr>
        <w:keepNext w:val="false"/>
        <w:spacing w:after="28"/>
      </w:pPr>
      <w:r>
        <w:t xml:space="preserve">B. A glass of chilled milk with a pinch of cardamom</w:t>
      </w:r>
    </w:p>
    <w:p>
      <w:pPr>
        <w:keepNext/>
        <w:spacing w:after="6" w:before="16"/>
      </w:pPr>
      <w:r>
        <w:rPr>
          <w:b/>
          <w:bCs/>
          <w:color w:val="5F7052"/>
        </w:rPr>
        <w:t xml:space="preserve">Dinner — choose one:</w:t>
      </w:r>
    </w:p>
    <w:p>
      <w:pPr>
        <w:keepNext/>
        <w:spacing w:after="6"/>
      </w:pPr>
      <w:r>
        <w:t xml:space="preserve">A. Soft roti with a moong-masoor dal and mashed beetroot</w:t>
      </w:r>
    </w:p>
    <w:p>
      <w:pPr>
        <w:keepNext/>
        <w:spacing w:after="28"/>
      </w:pPr>
      <w:r>
        <w:t xml:space="preserve">B. Egg curry with soft roti and mashed beetroot</w:t>
      </w:r>
    </w:p>
    <w:p>
      <w:pPr>
        <w:keepNext w:val="false"/>
        <w:spacing w:after="46"/>
      </w:pPr>
      <w:r>
        <w:rPr>
          <w:b/>
          <w:bCs/>
          <w:color w:val="5F7052"/>
        </w:rPr>
        <w:t xml:space="preserve">If you're still hungry: </w:t>
      </w:r>
      <w:r>
        <w:rPr>
          <w:color w:val="000000"/>
        </w:rPr>
        <w:t xml:space="preserve">A small bowl of chilled curd</w:t>
      </w:r>
    </w:p>
    <w:p>
      <w:pPr>
        <w:pStyle w:val="Heading2"/>
        <w:keepNext/>
        <w:pBdr>
          <w:top w:val="single" w:color="A97418" w:sz="12" w:space="4"/>
        </w:pBdr>
        <w:spacing w:after="28" w:before="55"/>
      </w:pPr>
      <w:r>
        <w:rPr>
          <w:b/>
          <w:bCs/>
          <w:color w:val="1F2E4D"/>
        </w:rPr>
        <w:t xml:space="preserve">Day 5 — Keeping nutrition and fluids steady</w:t>
      </w:r>
    </w:p>
    <w:p>
      <w:pPr>
        <w:keepNext/>
        <w:spacing w:after="105" w:before="0"/>
      </w:pPr>
      <w:r>
        <w:rPr>
          <w:b w:val="false"/>
          <w:bCs w:val="false"/>
          <w:i w:val="false"/>
          <w:iCs w:val="false"/>
          <w:color w:val="000000"/>
        </w:rPr>
        <w:t xml:space="preserve">A short dip in appetite doesn't need chasing with whatever your child will eat. Soft minced meat, mashed beans and lentils, and fully cooked egg can provide iron and protein in easy textures. Yogurt provides protein, calcium and energy when dairy is tolerated. Offer fluids regularly through the day: breast milk if you are still nursing, plain water, or an age-appropriate plain milk or fortified alternative. Use a specialised formula only when your child's clinician has recommended it. A chilled smoothie or thinned yogurt can do double duty as comfort and hydration.</w:t>
      </w:r>
    </w:p>
    <w:p>
      <w:pPr>
        <w:keepNext/>
        <w:spacing w:after="46"/>
      </w:pPr>
      <w:r>
        <w:rPr>
          <w:b/>
          <w:bCs/>
          <w:color w:val="BE6240"/>
        </w:rPr>
        <w:t xml:space="preserve">For you: </w:t>
      </w:r>
      <w:r>
        <w:rPr>
          <w:color w:val="000000"/>
        </w:rPr>
        <w:t xml:space="preserve">If mealtimes feel like a standoff for a few days, it can help to think of it as riding out a short stretch rather than a battle to win — appetite usually improves as the soreness settles.</w:t>
      </w:r>
    </w:p>
    <w:p>
      <w:pPr>
        <w:keepNext/>
        <w:spacing w:after="6" w:before="16"/>
      </w:pPr>
      <w:r>
        <w:rPr>
          <w:b/>
          <w:bCs/>
          <w:color w:val="5F7052"/>
        </w:rPr>
        <w:t xml:space="preserve">Breakfast — choose one:</w:t>
      </w:r>
    </w:p>
    <w:p>
      <w:pPr>
        <w:keepNext/>
        <w:spacing w:after="6"/>
      </w:pPr>
      <w:r>
        <w:t xml:space="preserve">A. Ragi porridge with milk and mashed papaya</w:t>
      </w:r>
    </w:p>
    <w:p>
      <w:pPr>
        <w:keepNext w:val="false"/>
        <w:spacing w:after="28"/>
      </w:pPr>
      <w:r>
        <w:t xml:space="preserve">B. Ragi porridge with a fully cooked scrambled egg on the side</w:t>
      </w:r>
    </w:p>
    <w:p>
      <w:pPr>
        <w:keepNext/>
        <w:spacing w:after="6" w:before="16"/>
      </w:pPr>
      <w:r>
        <w:rPr>
          <w:b/>
          <w:bCs/>
          <w:color w:val="5F7052"/>
        </w:rPr>
        <w:t xml:space="preserve">Lunch — choose one:</w:t>
      </w:r>
    </w:p>
    <w:p>
      <w:pPr>
        <w:keepNext/>
        <w:spacing w:after="6"/>
      </w:pPr>
      <w:r>
        <w:t xml:space="preserve">A. Rice with a rajma curry and mashed carrot</w:t>
      </w:r>
    </w:p>
    <w:p>
      <w:pPr>
        <w:keepNext w:val="false"/>
        <w:spacing w:after="28"/>
      </w:pPr>
      <w:r>
        <w:t xml:space="preserve">B. Fish curry with rice and mashed carrot</w:t>
      </w:r>
    </w:p>
    <w:p>
      <w:pPr>
        <w:keepNext/>
        <w:spacing w:after="6" w:before="16"/>
      </w:pPr>
      <w:r>
        <w:rPr>
          <w:b/>
          <w:bCs/>
          <w:color w:val="5F7052"/>
        </w:rPr>
        <w:t xml:space="preserve">Nourishment break — choose one:</w:t>
      </w:r>
    </w:p>
    <w:p>
      <w:pPr>
        <w:keepNext/>
        <w:spacing w:after="6"/>
      </w:pPr>
      <w:r>
        <w:t xml:space="preserve">A. A bowl of chilled mashed banana with roasted almonds for the adult; do not offer whole roasted almonds to the young child</w:t>
      </w:r>
    </w:p>
    <w:p>
      <w:pPr>
        <w:keepNext w:val="false"/>
        <w:spacing w:after="28"/>
      </w:pPr>
      <w:r>
        <w:t xml:space="preserve">B. A small bowl of chilled curd with a spoon of finely ground roasted melon seeds</w:t>
      </w:r>
    </w:p>
    <w:p>
      <w:pPr>
        <w:keepNext/>
        <w:spacing w:after="6" w:before="16"/>
      </w:pPr>
      <w:r>
        <w:rPr>
          <w:b/>
          <w:bCs/>
          <w:color w:val="5F7052"/>
        </w:rPr>
        <w:t xml:space="preserve">Dinner — choose one:</w:t>
      </w:r>
    </w:p>
    <w:p>
      <w:pPr>
        <w:keepNext/>
        <w:spacing w:after="6"/>
      </w:pPr>
      <w:r>
        <w:t xml:space="preserve">A. Soft khichdi with a spoon of ghee and mashed spinach</w:t>
      </w:r>
    </w:p>
    <w:p>
      <w:pPr>
        <w:keepNext/>
        <w:spacing w:after="28"/>
      </w:pPr>
      <w:r>
        <w:t xml:space="preserve">B. Chicken curry with soft khichdi and mashed spinach</w:t>
      </w:r>
    </w:p>
    <w:p>
      <w:pPr>
        <w:keepNext w:val="false"/>
        <w:spacing w:after="46"/>
      </w:pPr>
      <w:r>
        <w:rPr>
          <w:b/>
          <w:bCs/>
          <w:color w:val="5F7052"/>
        </w:rPr>
        <w:t xml:space="preserve">If you're still hungry: </w:t>
      </w:r>
      <w:r>
        <w:rPr>
          <w:color w:val="000000"/>
        </w:rPr>
        <w:t xml:space="preserve">A small bowl of mashed dal</w:t>
      </w:r>
    </w:p>
    <w:p>
      <w:pPr>
        <w:pStyle w:val="Heading2"/>
        <w:keepNext/>
        <w:pBdr>
          <w:top w:val="single" w:color="A97418" w:sz="12" w:space="4"/>
        </w:pBdr>
        <w:spacing w:after="28" w:before="55"/>
      </w:pPr>
      <w:r>
        <w:rPr>
          <w:b/>
          <w:bCs/>
          <w:color w:val="1F2E4D"/>
        </w:rPr>
        <w:t xml:space="preserve">Day 6 — When it's probably not teething</w:t>
      </w:r>
    </w:p>
    <w:p>
      <w:pPr>
        <w:keepNext/>
        <w:spacing w:after="105" w:before="0"/>
      </w:pPr>
      <w:r>
        <w:rPr>
          <w:b w:val="false"/>
          <w:bCs w:val="false"/>
          <w:i w:val="false"/>
          <w:iCs w:val="false"/>
          <w:color w:val="000000"/>
        </w:rPr>
        <w:t xml:space="preserve">Teething does not reliably cause diarrhoea, vomiting or a rash — the evidence for this is well established, though it remains a common myth. Teething may coincide with mild discomfort or a small temperature rise, but a measured temperature of 38°C/100.4°F or higher should not simply be attributed to teething; it's worth looking past teething rather than waiting it out, since a real fever points to a separate illness that may need attention.</w:t>
      </w:r>
    </w:p>
    <w:p>
      <w:pPr>
        <w:keepNext/>
        <w:spacing w:after="46"/>
      </w:pPr>
      <w:r>
        <w:rPr>
          <w:b/>
          <w:bCs/>
          <w:color w:val="BE6240"/>
        </w:rPr>
        <w:t xml:space="preserve">For your child: </w:t>
      </w:r>
      <w:r>
        <w:rPr>
          <w:color w:val="000000"/>
        </w:rPr>
        <w:t xml:space="preserve">If your child has a measured fever of 38°C/100.4°F or higher, repeated vomiting, significant diarrhoea, a spreading rash or appears genuinely unwell, look beyond teething and contact your paediatrician.</w:t>
      </w:r>
    </w:p>
    <w:p>
      <w:pPr>
        <w:keepNext/>
        <w:spacing w:after="105" w:before="0"/>
      </w:pPr>
      <w:r>
        <w:rPr>
          <w:b w:val="false"/>
          <w:bCs w:val="false"/>
          <w:i w:val="false"/>
          <w:iCs w:val="false"/>
          <w:color w:val="BE6240"/>
        </w:rPr>
        <w:t xml:space="preserve">Contact your paediatrician for significantly fewer wet nappies or urination, a dry mouth, no tears when crying or unusual tiredness. Seek urgent medical care if your child is difficult to wake, cannot keep fluids down, has not urinated for an unusually long period, or appears severely dehydrated.</w:t>
      </w:r>
    </w:p>
    <w:p>
      <w:pPr>
        <w:keepNext/>
        <w:spacing w:after="6" w:before="16"/>
      </w:pPr>
      <w:r>
        <w:rPr>
          <w:b/>
          <w:bCs/>
          <w:color w:val="5F7052"/>
        </w:rPr>
        <w:t xml:space="preserve">Breakfast — choose one:</w:t>
      </w:r>
    </w:p>
    <w:p>
      <w:pPr>
        <w:keepNext/>
        <w:spacing w:after="6"/>
      </w:pPr>
      <w:r>
        <w:t xml:space="preserve">A. Vegetable rava idli with a thin sambar</w:t>
      </w:r>
    </w:p>
    <w:p>
      <w:pPr>
        <w:keepNext w:val="false"/>
        <w:spacing w:after="28"/>
      </w:pPr>
      <w:r>
        <w:t xml:space="preserve">B. Vegetable rava idli with a boiled egg on the side</w:t>
      </w:r>
    </w:p>
    <w:p>
      <w:pPr>
        <w:keepNext/>
        <w:spacing w:after="6" w:before="16"/>
      </w:pPr>
      <w:r>
        <w:rPr>
          <w:b/>
          <w:bCs/>
          <w:color w:val="5F7052"/>
        </w:rPr>
        <w:t xml:space="preserve">Lunch — choose one:</w:t>
      </w:r>
    </w:p>
    <w:p>
      <w:pPr>
        <w:keepNext/>
        <w:spacing w:after="6"/>
      </w:pPr>
      <w:r>
        <w:t xml:space="preserve">A. Rice with a chana-moong dal and mashed bottle gourd</w:t>
      </w:r>
    </w:p>
    <w:p>
      <w:pPr>
        <w:keepNext w:val="false"/>
        <w:spacing w:after="28"/>
      </w:pPr>
      <w:r>
        <w:t xml:space="preserve">B. Egg curry with rice and mashed bottle gourd</w:t>
      </w:r>
    </w:p>
    <w:p>
      <w:pPr>
        <w:keepNext/>
        <w:spacing w:after="6" w:before="16"/>
      </w:pPr>
      <w:r>
        <w:rPr>
          <w:b/>
          <w:bCs/>
          <w:color w:val="5F7052"/>
        </w:rPr>
        <w:t xml:space="preserve">Nourishment break — choose one:</w:t>
      </w:r>
    </w:p>
    <w:p>
      <w:pPr>
        <w:keepNext/>
        <w:spacing w:after="6"/>
      </w:pPr>
      <w:r>
        <w:t xml:space="preserve">A. A bowl of chilled papaya with roasted walnuts for the adult; do not offer whole roasted walnuts to the young child</w:t>
      </w:r>
    </w:p>
    <w:p>
      <w:pPr>
        <w:keepNext w:val="false"/>
        <w:spacing w:after="28"/>
      </w:pPr>
      <w:r>
        <w:t xml:space="preserve">B. A glass of chilled coconut water</w:t>
      </w:r>
    </w:p>
    <w:p>
      <w:pPr>
        <w:keepNext/>
        <w:spacing w:after="6" w:before="16"/>
      </w:pPr>
      <w:r>
        <w:rPr>
          <w:b/>
          <w:bCs/>
          <w:color w:val="5F7052"/>
        </w:rPr>
        <w:t xml:space="preserve">Dinner — choose one:</w:t>
      </w:r>
    </w:p>
    <w:p>
      <w:pPr>
        <w:keepNext/>
        <w:spacing w:after="6"/>
      </w:pPr>
      <w:r>
        <w:t xml:space="preserve">A. Soft roti with a masoor dal and mashed pumpkin</w:t>
      </w:r>
    </w:p>
    <w:p>
      <w:pPr>
        <w:keepNext/>
        <w:spacing w:after="28"/>
      </w:pPr>
      <w:r>
        <w:t xml:space="preserve">B. Fish curry with soft roti and mashed pumpkin</w:t>
      </w:r>
    </w:p>
    <w:p>
      <w:pPr>
        <w:keepNext w:val="false"/>
        <w:spacing w:after="46"/>
      </w:pPr>
      <w:r>
        <w:rPr>
          <w:b/>
          <w:bCs/>
          <w:color w:val="5F7052"/>
        </w:rPr>
        <w:t xml:space="preserve">If you're still hungry: </w:t>
      </w:r>
      <w:r>
        <w:rPr>
          <w:color w:val="000000"/>
        </w:rPr>
        <w:t xml:space="preserve">A small bowl of chilled curd</w:t>
      </w:r>
    </w:p>
    <w:p>
      <w:pPr>
        <w:pStyle w:val="Heading2"/>
        <w:keepNext/>
        <w:pageBreakBefore/>
        <w:pBdr>
          <w:top w:val="single" w:color="A97418" w:sz="12" w:space="4"/>
        </w:pBdr>
        <w:spacing w:after="28" w:before="55"/>
      </w:pPr>
      <w:r>
        <w:rPr>
          <w:b/>
          <w:bCs/>
          <w:color w:val="1F2E4D"/>
        </w:rPr>
        <w:t xml:space="preserve">Day 7 — Reflection</w:t>
      </w:r>
    </w:p>
    <w:p>
      <w:pPr>
        <w:keepNext w:val="false"/>
        <w:spacing w:after="66" w:before="0"/>
      </w:pPr>
      <w:r>
        <w:rPr>
          <w:b w:val="false"/>
          <w:bCs w:val="false"/>
          <w:i w:val="false"/>
          <w:iCs w:val="false"/>
          <w:color w:val="000000"/>
        </w:rPr>
        <w:t xml:space="preserve">No forced choices today. Did a particular comfort measure make the biggest difference this week — and is there anything about mealtimes that felt easier once you stopped chasing a full plate?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feel like to trust that a rough few days, food refusal and all, is not a sign that something is wrong — just a passing part of growing new teeth?</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pageBreakBefor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2026-08-24T16:20:19.643Z</dcterms:created>
  <dcterms:modified xsi:type="dcterms:W3CDTF">2026-08-24T16:20:19.657Z</dcterms:modified>
</cp:coreProperties>
</file>

<file path=docProps/custom.xml><?xml version="1.0" encoding="utf-8"?>
<Properties xmlns="http://schemas.openxmlformats.org/officeDocument/2006/custom-properties" xmlns:vt="http://schemas.openxmlformats.org/officeDocument/2006/docPropsVTypes"/>
</file>