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92</w:t>
      </w:r>
    </w:p>
    <w:p>
      <w:pPr>
        <w:pStyle w:val="Heading1"/>
        <w:keepNext w:val="false"/>
        <w:spacing w:after="48" w:before="95"/>
      </w:pPr>
      <w:r>
        <w:rPr>
          <w:b/>
          <w:bCs/>
          <w:color w:val="1F2E4D"/>
        </w:rPr>
        <w:t xml:space="preserve">Weekly nourishment theme</w:t>
      </w:r>
    </w:p>
    <w:p>
      <w:pPr>
        <w:keepNext w:val="false"/>
        <w:spacing w:after="80" w:before="0"/>
      </w:pPr>
      <w:r>
        <w:rPr>
          <w:b/>
          <w:bCs/>
          <w:i w:val="false"/>
          <w:iCs w:val="false"/>
          <w:color w:val="1F2E4D"/>
          <w:sz w:val="26"/>
          <w:szCs w:val="26"/>
        </w:rPr>
        <w:t xml:space="preserve">How much water does your toddler need?</w:t>
      </w:r>
    </w:p>
    <w:p>
      <w:pPr>
        <w:keepNext w:val="false"/>
        <w:spacing w:after="240" w:before="0"/>
      </w:pPr>
      <w:r>
        <w:rPr>
          <w:b w:val="false"/>
          <w:bCs w:val="false"/>
          <w:i/>
          <w:iCs/>
          <w:color w:val="5F7052"/>
        </w:rPr>
        <w:t xml:space="preserve">"Plain water is the everyday drink to offer between meals and alongside food — make it readily available, follow your child's thirst, and avoid forcing a fixed amount."</w:t>
      </w:r>
    </w:p>
    <w:p>
      <w:pPr>
        <w:pStyle w:val="Heading1"/>
        <w:keepNext w:val="false"/>
        <w:spacing w:after="48" w:before="95"/>
      </w:pPr>
      <w:r>
        <w:rPr>
          <w:b/>
          <w:bCs/>
          <w:color w:val="1F2E4D"/>
        </w:rPr>
        <w:t xml:space="preserve">Right around now</w:t>
      </w:r>
    </w:p>
    <w:p>
      <w:pPr>
        <w:keepNext w:val="false"/>
        <w:spacing w:after="240" w:before="0"/>
      </w:pPr>
      <w:r>
        <w:rPr>
          <w:b w:val="false"/>
          <w:bCs w:val="false"/>
          <w:i w:val="false"/>
          <w:iCs w:val="false"/>
          <w:color w:val="000000"/>
        </w:rPr>
        <w:t xml:space="preserve">Somewhere between milk feeds, snacks and playtime, water quietly becomes one more thing to get right. This week looks at how much your toddler actually needs, when to offer it, and the handful of signs worth knowing if intake ever falls short.</w:t>
      </w:r>
    </w:p>
    <w:p>
      <w:pPr>
        <w:pStyle w:val="Heading1"/>
        <w:keepNext w:val="false"/>
        <w:spacing w:after="48" w:before="95"/>
      </w:pPr>
      <w:r>
        <w:rPr>
          <w:b/>
          <w:bCs/>
          <w:color w:val="1F2E4D"/>
        </w:rPr>
        <w:t xml:space="preserve">Why it matters now</w:t>
      </w:r>
    </w:p>
    <w:p>
      <w:pPr>
        <w:keepNext w:val="false"/>
        <w:spacing w:after="30" w:before="0"/>
      </w:pPr>
      <w:r>
        <w:rPr>
          <w:b w:val="false"/>
          <w:bCs w:val="false"/>
          <w:i w:val="false"/>
          <w:iCs w:val="false"/>
          <w:color w:val="000000"/>
        </w:rPr>
        <w:t xml:space="preserve">Children aged one to three commonly need around four cups of total fluid a day, including water and milk, although needs rise with heat, activity, fever, vomiting or diarrhea. Beverage guidance for 12-24 months also describes a broad range of approximately 1-4 cups of plain water and 2-3 cups of milk, but these are not amounts to add together at their maximums — where your child falls within each range depends on breastfeeding, other beverages, food moisture, weather and activity. If cow's milk is part of your child's diet, approximately 2 cups of fluid milk a day is sufficient for many toddlers. Curd and cheese contribute to dairy nutrition and may reduce how much milk is needed, but they shouldn't be counted as equivalent cups of drinking fluid. Breastfeeding and the rest of your child's diet also affect individual needs. Indian dietary guidelines don't publish a toddler-specific water-by-age table the way some other guidance does, so these ranges are the most granular figures available. Don't routinely withhold water from a thirsty child, but there's also no need to encourage continuous drinking beyond thirst.</w:t>
      </w:r>
    </w:p>
    <w:p>
      <w:pPr>
        <w:keepNext w:val="false"/>
        <w:spacing w:after="30" w:before="0"/>
      </w:pPr>
      <w:r>
        <w:rPr>
          <w:b w:val="false"/>
          <w:bCs w:val="false"/>
          <w:i w:val="false"/>
          <w:iCs w:val="false"/>
          <w:color w:val="000000"/>
        </w:rPr>
        <w:t xml:space="preserve">Small sips of water with meals are appropriate and generally don't interfere with eating. Avoid pressuring your child to finish a large drink immediately before a meal, since a large volume may temporarily reduce appetite — a modest amount offered with the meal is a better habit than a big glass finished just beforehand. Make water easy to access, but keep drinking seated: don't allow your toddler to walk, run or climb with a bottle, spouted cup, straw or open cup in their mouth.</w:t>
      </w:r>
    </w:p>
    <w:p>
      <w:pPr>
        <w:keepNext w:val="false"/>
        <w:spacing w:after="30" w:before="0"/>
      </w:pPr>
      <w:r>
        <w:rPr>
          <w:b w:val="false"/>
          <w:bCs w:val="false"/>
          <w:i w:val="false"/>
          <w:iCs w:val="false"/>
          <w:color w:val="000000"/>
        </w:rPr>
        <w:t xml:space="preserve">Knowing the signs of good hydration is more useful day to day than counting cups. Reassuring signs include regular urination for your child, a moist mouth, tears when crying, normal alertness and usual play. If you notice a mild change such as darker urine or a slightly dry mouth, offer fluid and watch how your child responds. Seek prompt medical advice when several dehydration signs occur together, symptoms persist or worsen, your child drinks poorly, has very little or no urine, is unusually sleepy, or can't keep fluids down — these become more likely during vomiting, diarrhea, fever or hot weather, when fluid needs rise and losses can happen faster than usual.</w:t>
      </w:r>
    </w:p>
    <w:p>
      <w:pPr>
        <w:keepNext w:val="false"/>
        <w:spacing w:after="30" w:before="0"/>
      </w:pPr>
      <w:r>
        <w:rPr>
          <w:b w:val="false"/>
          <w:bCs w:val="false"/>
          <w:i w:val="false"/>
          <w:iCs w:val="false"/>
          <w:color w:val="000000"/>
        </w:rPr>
        <w:t xml:space="preserve">Water is the default drink between milk feeds. Whole fruit is preferable to juice, and juice is unnecessary for most toddlers; if 100% juice is offered, keep it to no more than about 4 ounces (about half a cup) a day for this age and serve it with a meal. Sweetened drinks, sports drinks, energy drinks and anything caffeinated have no place in a toddler's routine at any amount — this isn't about moderation for these particular drinks, it's a straightforward avoid.</w:t>
      </w:r>
    </w:p>
    <w:p>
      <w:pPr>
        <w:pStyle w:val="Heading1"/>
        <w:keepNext/>
        <w:spacing w:after="48" w:before="9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 Several meals this week include naturally water-rich foods (cucumber, watermelon, orange, papaya) alongside the usual choices — there's no need to track this separately from your child's regular water offered through the day.</w:t>
      </w:r>
    </w:p>
    <w:p>
      <w:pPr>
        <w:pStyle w:val="Heading1"/>
        <w:keepNext w:val="false"/>
        <w:pageBreakBefore/>
        <w:spacing w:after="48" w:before="95"/>
      </w:pPr>
      <w:r>
        <w:rPr>
          <w:b/>
          <w:bCs/>
          <w:color w:val="1F2E4D"/>
        </w:rPr>
        <w:t xml:space="preserve">If a medical condition affects your meals</w:t>
      </w:r>
    </w:p>
    <w:p>
      <w:pPr>
        <w:keepNext w:val="false"/>
        <w:spacing w:after="20"/>
      </w:pPr>
      <w:r>
        <w:rPr>
          <w:b/>
          <w:bCs/>
          <w:color w:val="BE6240"/>
        </w:rPr>
        <w:t xml:space="preserve">If your child has significant diarrhea or repeated vomiting: </w:t>
      </w:r>
      <w:r>
        <w:rPr>
          <w:color w:val="000000"/>
        </w:rPr>
        <w:t xml:space="preserve">use a commercial oral rehydration solution prepared or used exactly according to the label instructions, unless your child's clinician advises otherwise — offer small, frequent sips and continue breastfeeding and age-appropriate food as tolerated. Plain water, juice, coconut water and sports drinks are not substitutes for ORS when significant fluid and electrolyte losses are occurring.</w:t>
      </w:r>
    </w:p>
    <w:p>
      <w:pPr>
        <w:keepNext w:val="false"/>
        <w:spacing w:after="105" w:before="0"/>
      </w:pPr>
      <w:r>
        <w:rPr>
          <w:b w:val="false"/>
          <w:bCs w:val="false"/>
          <w:i w:val="false"/>
          <w:iCs w:val="false"/>
          <w:color w:val="BE6240"/>
        </w:rPr>
        <w:t xml:space="preserve">Seek urgent medical care if your child can't keep fluids down, is difficult to wake, has very little or no urine, has a very dry mouth or sunken eyes, breathes unusually fast, has blood in the stool or vomit, or appears progressively worse.</w:t>
      </w:r>
    </w:p>
    <w:p>
      <w:pPr>
        <w:keepNext/>
        <w:spacing w:after="20"/>
      </w:pPr>
      <w:r>
        <w:rPr>
          <w:b/>
          <w:bCs/>
          <w:color w:val="BE6240"/>
        </w:rPr>
        <w:t xml:space="preserve">If you manage diabetes: </w:t>
      </w:r>
      <w:r>
        <w:rPr>
          <w:color w:val="000000"/>
        </w:rPr>
        <w:t xml:space="preserve">continue your prescribed meal, monitoring and medication schedule as usual — this week's focus on your child's fluids doesn't change what you do for yourself.</w:t>
      </w:r>
    </w:p>
    <w:p>
      <w:pPr>
        <w:keepNext/>
        <w:spacing w:after="2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complicated. Offer water regularly through the day, keep milk to its usual amount, keep drinking seated, and offer a bit more fluid during hot weather or illness.</w:t>
      </w:r>
    </w:p>
    <w:p>
      <w:pPr>
        <w:pStyle w:val="Heading1"/>
        <w:keepNext/>
        <w:spacing w:after="48" w:before="95"/>
      </w:pPr>
      <w:r>
        <w:rPr>
          <w:b/>
          <w:bCs/>
          <w:color w:val="1F2E4D"/>
        </w:rPr>
        <w:t xml:space="preserve">If you eat meat, fish, or eggs</w:t>
      </w:r>
    </w:p>
    <w:p>
      <w:pPr>
        <w:spacing w:after="240"/>
      </w:pPr>
      <w:r>
        <w:rPr>
          <w:color w:val="BE6240"/>
        </w:rPr>
        <w:t xml:space="preserve">Meat, fish and egg are optional in every meal this week — swap in the vegetarian option freely. Cook them all the way through, keep chicken boneless and finely shredded, and keep fish deboned and finely flaked; the two fish choices this week are alternatives, not a requirement, so use the chicken, egg or vegetarian option instead if you'd rather.</w:t>
      </w:r>
    </w:p>
    <w:p>
      <w:pPr>
        <w:pStyle w:val="Heading2"/>
        <w:keepNext/>
        <w:pBdr>
          <w:top w:val="single" w:color="A97418" w:sz="12" w:space="4"/>
        </w:pBdr>
        <w:spacing w:after="20" w:before="40"/>
      </w:pPr>
      <w:r>
        <w:rPr>
          <w:b/>
          <w:bCs/>
          <w:color w:val="1F2E4D"/>
        </w:rPr>
        <w:t xml:space="preserve">Day 1 — Anchor</w:t>
      </w:r>
    </w:p>
    <w:p>
      <w:pPr>
        <w:keepNext/>
        <w:spacing w:after="105" w:before="0"/>
      </w:pPr>
      <w:r>
        <w:rPr>
          <w:b w:val="false"/>
          <w:bCs w:val="false"/>
          <w:i w:val="false"/>
          <w:iCs w:val="false"/>
          <w:color w:val="000000"/>
        </w:rPr>
        <w:t xml:space="preserve">Children aged one to three commonly need around four cups of total fluid a day, including water and milk, although needs rise with heat, activity, fever, vomiting or diarrhea. Beverage guidance for 12-24 months also describes a broad range of approximately 1-4 cups of plain water and 2-3 cups of milk, but these are not amounts to add together at their maximums — where your child falls within each range depends on breastfeeding, other beverages, food moisture, weather and activity. If cow's milk is part of your child's diet, approximately 2 cups of fluid milk a day is sufficient for many toddlers. Curd and cheese contribute to dairy nutrition and may reduce how much milk is needed, but they shouldn't be counted as equivalent cups of drinking fluid. Breastfeeding and the rest of your child's diet also affect individual needs.</w:t>
      </w:r>
    </w:p>
    <w:p>
      <w:pPr>
        <w:keepNext/>
        <w:spacing w:after="105" w:before="0"/>
      </w:pPr>
      <w:r>
        <w:rPr>
          <w:b w:val="false"/>
          <w:bCs w:val="false"/>
          <w:i/>
          <w:iCs/>
          <w:color w:val="5F7052"/>
        </w:rPr>
        <w:t xml:space="preserve">Indian dietary guidelines don't publish a toddler-specific water-by-age table the way some other guidance does, so the ranges here are the most granular figures available — use them as a general sense of scale, not a strict daily count.</w:t>
      </w:r>
    </w:p>
    <w:p>
      <w:pPr>
        <w:keepNext/>
        <w:spacing w:after="4" w:before="12"/>
      </w:pPr>
      <w:r>
        <w:rPr>
          <w:b/>
          <w:bCs/>
          <w:color w:val="5F7052"/>
        </w:rPr>
        <w:t xml:space="preserve">Breakfast — choose one:</w:t>
      </w:r>
    </w:p>
    <w:p>
      <w:pPr>
        <w:keepNext/>
        <w:spacing w:after="4"/>
      </w:pPr>
      <w:r>
        <w:t xml:space="preserve">A. Vegetable idli with a mild sambar</w:t>
      </w:r>
    </w:p>
    <w:p>
      <w:pPr>
        <w:keepNext w:val="false"/>
        <w:spacing w:after="20"/>
      </w:pPr>
      <w:r>
        <w:t xml:space="preserve">B. Vegetable idli with a fully cooked egg bhurji on the side</w:t>
      </w:r>
    </w:p>
    <w:p>
      <w:pPr>
        <w:keepNext/>
        <w:spacing w:after="4" w:before="12"/>
      </w:pPr>
      <w:r>
        <w:rPr>
          <w:b/>
          <w:bCs/>
          <w:color w:val="5F7052"/>
        </w:rPr>
        <w:t xml:space="preserve">Lunch — choose one:</w:t>
      </w:r>
    </w:p>
    <w:p>
      <w:pPr>
        <w:keepNext/>
        <w:spacing w:after="4"/>
      </w:pPr>
      <w:r>
        <w:t xml:space="preserve">A. Rice with a toor dal and soft-cooked capsicum</w:t>
      </w:r>
    </w:p>
    <w:p>
      <w:pPr>
        <w:keepNext w:val="false"/>
        <w:spacing w:after="20"/>
      </w:pPr>
      <w:r>
        <w:t xml:space="preserve">B. Rice with boneless, finely shredded chicken and soft-cooked capsicum</w:t>
      </w:r>
    </w:p>
    <w:p>
      <w:pPr>
        <w:keepNext/>
        <w:spacing w:after="4" w:before="12"/>
      </w:pPr>
      <w:r>
        <w:rPr>
          <w:b/>
          <w:bCs/>
          <w:color w:val="5F7052"/>
        </w:rPr>
        <w:t xml:space="preserve">Nourishment break — choose one:</w:t>
      </w:r>
    </w:p>
    <w:p>
      <w:pPr>
        <w:keepNext/>
        <w:spacing w:after="4"/>
      </w:pPr>
      <w:r>
        <w:t xml:space="preserve">A. Peeled cucumber, finely grated into thick curd</w:t>
      </w:r>
    </w:p>
    <w:p>
      <w:pPr>
        <w:keepNext w:val="false"/>
        <w:spacing w:after="20"/>
      </w:pPr>
      <w:r>
        <w:t xml:space="preserve">B. A small bowl of curd with grated paneer stirred in</w:t>
      </w:r>
    </w:p>
    <w:p>
      <w:pPr>
        <w:keepNext/>
        <w:spacing w:after="4" w:before="12"/>
      </w:pPr>
      <w:r>
        <w:rPr>
          <w:b/>
          <w:bCs/>
          <w:color w:val="5F7052"/>
        </w:rPr>
        <w:t xml:space="preserve">Dinner — choose one:</w:t>
      </w:r>
    </w:p>
    <w:p>
      <w:pPr>
        <w:keepNext/>
        <w:spacing w:after="4"/>
      </w:pPr>
      <w:r>
        <w:t xml:space="preserve">A. Soft khichdi with a moong dal and soft-cooked lauki</w:t>
      </w:r>
    </w:p>
    <w:p>
      <w:pPr>
        <w:keepNext/>
        <w:spacing w:after="20"/>
      </w:pPr>
      <w:r>
        <w:t xml:space="preserve">B. Soft khichdi with a mild sardine curry, boneless, flaked and carefully checked for bones</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2 — Water around meals</w:t>
      </w:r>
    </w:p>
    <w:p>
      <w:pPr>
        <w:keepNext/>
        <w:spacing w:after="105" w:before="0"/>
      </w:pPr>
      <w:r>
        <w:rPr>
          <w:b w:val="false"/>
          <w:bCs w:val="false"/>
          <w:i w:val="false"/>
          <w:iCs w:val="false"/>
          <w:color w:val="000000"/>
        </w:rPr>
        <w:t xml:space="preserve">Small sips of water with meals are appropriate and generally don't interfere with eating. Avoid pressuring your child to finish a large drink immediately before a meal, since a large volume may temporarily reduce appetite — a modest amount offered with the meal is a better habit than a big glass finished just beforehand.</w:t>
      </w:r>
    </w:p>
    <w:p>
      <w:pPr>
        <w:keepNext/>
        <w:spacing w:after="20"/>
      </w:pPr>
      <w:r>
        <w:rPr>
          <w:b/>
          <w:bCs/>
          <w:color w:val="BE6240"/>
        </w:rPr>
        <w:t xml:space="preserve">For your child: </w:t>
      </w:r>
      <w:r>
        <w:rPr>
          <w:color w:val="000000"/>
        </w:rPr>
        <w:t xml:space="preserve">Make water easy to access, but keep drinking seated. Don't allow your toddler to walk, run or climb with a bottle, spouted cup, straw or open cup in their mouth — offer water regularly rather than having your child carry a cup around.</w:t>
      </w:r>
    </w:p>
    <w:p>
      <w:pPr>
        <w:keepNext/>
        <w:spacing w:after="4" w:before="12"/>
      </w:pPr>
      <w:r>
        <w:rPr>
          <w:b/>
          <w:bCs/>
          <w:color w:val="5F7052"/>
        </w:rPr>
        <w:t xml:space="preserve">Breakfast — choose one:</w:t>
      </w:r>
    </w:p>
    <w:p>
      <w:pPr>
        <w:keepNext/>
        <w:spacing w:after="4"/>
      </w:pPr>
      <w:r>
        <w:t xml:space="preserve">A. Vegetable upma with a mild coconut chutney</w:t>
      </w:r>
    </w:p>
    <w:p>
      <w:pPr>
        <w:keepNext w:val="false"/>
        <w:spacing w:after="20"/>
      </w:pPr>
      <w:r>
        <w:t xml:space="preserve">B. Vegetable upma with a fully cooked hard-boiled egg, chopped into manageable pieces</w:t>
      </w:r>
    </w:p>
    <w:p>
      <w:pPr>
        <w:keepNext/>
        <w:spacing w:after="4" w:before="12"/>
      </w:pPr>
      <w:r>
        <w:rPr>
          <w:b/>
          <w:bCs/>
          <w:color w:val="5F7052"/>
        </w:rPr>
        <w:t xml:space="preserve">Lunch — choose one:</w:t>
      </w:r>
    </w:p>
    <w:p>
      <w:pPr>
        <w:keepNext/>
        <w:spacing w:after="4"/>
      </w:pPr>
      <w:r>
        <w:t xml:space="preserve">A. Soft roti with a masoor dal and soft-cooked cabbage</w:t>
      </w:r>
    </w:p>
    <w:p>
      <w:pPr>
        <w:keepNext w:val="false"/>
        <w:spacing w:after="20"/>
      </w:pPr>
      <w:r>
        <w:t xml:space="preserve">B. Soft roti with boneless, finely shredded chicken and soft-cooked cabbage</w:t>
      </w:r>
    </w:p>
    <w:p>
      <w:pPr>
        <w:keepNext/>
        <w:spacing w:after="4" w:before="12"/>
      </w:pPr>
      <w:r>
        <w:rPr>
          <w:b/>
          <w:bCs/>
          <w:color w:val="5F7052"/>
        </w:rPr>
        <w:t xml:space="preserve">Nourishment break — choose one:</w:t>
      </w:r>
    </w:p>
    <w:p>
      <w:pPr>
        <w:keepNext/>
        <w:spacing w:after="4"/>
      </w:pPr>
      <w:r>
        <w:t xml:space="preserve">A. Watermelon, seeds removed, cut into small, soft pieces</w:t>
      </w:r>
    </w:p>
    <w:p>
      <w:pPr>
        <w:keepNext w:val="false"/>
        <w:spacing w:after="20"/>
      </w:pPr>
      <w:r>
        <w:t xml:space="preserve">B. A small bowl of curd with mashed ripe banana and a pinch of cumin</w:t>
      </w:r>
    </w:p>
    <w:p>
      <w:pPr>
        <w:keepNext/>
        <w:spacing w:after="4" w:before="12"/>
      </w:pPr>
      <w:r>
        <w:rPr>
          <w:b/>
          <w:bCs/>
          <w:color w:val="5F7052"/>
        </w:rPr>
        <w:t xml:space="preserve">Dinner — choose one:</w:t>
      </w:r>
    </w:p>
    <w:p>
      <w:pPr>
        <w:keepNext/>
        <w:spacing w:after="4"/>
      </w:pPr>
      <w:r>
        <w:t xml:space="preserve">A. Rice with a sambar and soft-cooked beetroot</w:t>
      </w:r>
    </w:p>
    <w:p>
      <w:pPr>
        <w:keepNext/>
        <w:spacing w:after="20"/>
      </w:pPr>
      <w:r>
        <w:t xml:space="preserve">B. Rice with boneless, finely shredded chicken and soft-cooked beetroot</w:t>
      </w:r>
    </w:p>
    <w:p>
      <w:pPr>
        <w:keepNext w:val="false"/>
        <w:spacing w:after="20"/>
      </w:pPr>
      <w:r>
        <w:rPr>
          <w:b/>
          <w:bCs/>
          <w:color w:val="5F7052"/>
        </w:rPr>
        <w:t xml:space="preserve">If you're still hungry: </w:t>
      </w:r>
      <w:r>
        <w:rPr>
          <w:color w:val="000000"/>
        </w:rPr>
        <w:t xml:space="preserve">An extra spoon of dal on the side</w:t>
      </w:r>
    </w:p>
    <w:p>
      <w:pPr>
        <w:pStyle w:val="Heading2"/>
        <w:keepNext/>
        <w:pBdr>
          <w:top w:val="single" w:color="A97418" w:sz="12" w:space="4"/>
        </w:pBdr>
        <w:spacing w:after="20" w:before="40"/>
      </w:pPr>
      <w:r>
        <w:rPr>
          <w:b/>
          <w:bCs/>
          <w:color w:val="1F2E4D"/>
        </w:rPr>
        <w:t xml:space="preserve">Day 3 — Recognizing thirst and hydration</w:t>
      </w:r>
    </w:p>
    <w:p>
      <w:pPr>
        <w:keepNext/>
        <w:spacing w:after="105" w:before="0"/>
      </w:pPr>
      <w:r>
        <w:rPr>
          <w:b w:val="false"/>
          <w:bCs w:val="false"/>
          <w:i w:val="false"/>
          <w:iCs w:val="false"/>
          <w:color w:val="000000"/>
        </w:rPr>
        <w:t xml:space="preserve">Knowing the signs of good hydration is more useful day to day than counting cups. Reassuring signs include regular urination for your child, a moist mouth, tears when crying, normal alertness and usual play. If you notice a mild change such as darker urine or a slightly dry mouth, offer fluid and watch how your child responds. Seek prompt medical advice when several dehydration signs occur together, symptoms persist or worsen, your child drinks poorly, has very little or no urine, is unusually sleepy, or can't keep fluids down — these become more likely during vomiting, diarrhea, fever or hot weather, when fluid needs rise and losses can happen faster than usual.</w:t>
      </w:r>
    </w:p>
    <w:p>
      <w:pPr>
        <w:keepNext/>
        <w:spacing w:after="4" w:before="12"/>
      </w:pPr>
      <w:r>
        <w:rPr>
          <w:b/>
          <w:bCs/>
          <w:color w:val="5F7052"/>
        </w:rPr>
        <w:t xml:space="preserve">Breakfast — choose one:</w:t>
      </w:r>
    </w:p>
    <w:p>
      <w:pPr>
        <w:keepNext/>
        <w:spacing w:after="4"/>
      </w:pPr>
      <w:r>
        <w:t xml:space="preserve">A. Ragi porridge with mashed ripe banana</w:t>
      </w:r>
    </w:p>
    <w:p>
      <w:pPr>
        <w:keepNext w:val="false"/>
        <w:spacing w:after="20"/>
      </w:pPr>
      <w:r>
        <w:t xml:space="preserve">B. Ragi porridge with a fully cooked hard-boiled egg, chopped into manageable pieces</w:t>
      </w:r>
    </w:p>
    <w:p>
      <w:pPr>
        <w:keepNext/>
        <w:spacing w:after="4" w:before="12"/>
      </w:pPr>
      <w:r>
        <w:rPr>
          <w:b/>
          <w:bCs/>
          <w:color w:val="5F7052"/>
        </w:rPr>
        <w:t xml:space="preserve">Lunch — choose one:</w:t>
      </w:r>
    </w:p>
    <w:p>
      <w:pPr>
        <w:keepNext/>
        <w:spacing w:after="4"/>
      </w:pPr>
      <w:r>
        <w:t xml:space="preserve">A. Rice with a chana dal and soft-cooked drumstick, pulp only</w:t>
      </w:r>
    </w:p>
    <w:p>
      <w:pPr>
        <w:keepNext w:val="false"/>
        <w:spacing w:after="20"/>
      </w:pPr>
      <w:r>
        <w:t xml:space="preserve">B. Rice with boneless, finely shredded chicken and soft-cooked ridge gourd</w:t>
      </w:r>
    </w:p>
    <w:p>
      <w:pPr>
        <w:keepNext/>
        <w:spacing w:after="4" w:before="12"/>
      </w:pPr>
      <w:r>
        <w:rPr>
          <w:b/>
          <w:bCs/>
          <w:color w:val="5F7052"/>
        </w:rPr>
        <w:t xml:space="preserve">Nourishment break — choose one:</w:t>
      </w:r>
    </w:p>
    <w:p>
      <w:pPr>
        <w:keepNext/>
        <w:spacing w:after="4"/>
      </w:pPr>
      <w:r>
        <w:t xml:space="preserve">A. Orange flesh, seeds and tough membranes removed, cut into small, soft pieces</w:t>
      </w:r>
    </w:p>
    <w:p>
      <w:pPr>
        <w:keepNext w:val="false"/>
        <w:spacing w:after="20"/>
      </w:pPr>
      <w:r>
        <w:t xml:space="preserve">B. A small bowl of curd with grated paneer and mashed banana</w:t>
      </w:r>
    </w:p>
    <w:p>
      <w:pPr>
        <w:keepNext/>
        <w:spacing w:after="4" w:before="12"/>
      </w:pPr>
      <w:r>
        <w:rPr>
          <w:b/>
          <w:bCs/>
          <w:color w:val="5F7052"/>
        </w:rPr>
        <w:t xml:space="preserve">Dinner — choose one:</w:t>
      </w:r>
    </w:p>
    <w:p>
      <w:pPr>
        <w:keepNext/>
        <w:spacing w:after="4"/>
      </w:pPr>
      <w:r>
        <w:t xml:space="preserve">A. Soft roti with a moong dal and soft-cooked spinach</w:t>
      </w:r>
    </w:p>
    <w:p>
      <w:pPr>
        <w:keepNext/>
        <w:spacing w:after="20"/>
      </w:pPr>
      <w:r>
        <w:t xml:space="preserve">B. Soft roti with a mild chicken curry, boneless and finely shredded</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4 — What to skip</w:t>
      </w:r>
    </w:p>
    <w:p>
      <w:pPr>
        <w:keepNext/>
        <w:spacing w:after="105" w:before="0"/>
      </w:pPr>
      <w:r>
        <w:rPr>
          <w:b w:val="false"/>
          <w:bCs w:val="false"/>
          <w:i w:val="false"/>
          <w:iCs w:val="false"/>
          <w:color w:val="000000"/>
        </w:rPr>
        <w:t xml:space="preserve">Water is the default drink between milk feeds. Whole fruit is preferable to juice, and juice is unnecessary for most toddlers; if 100% juice is offered, keep it to no more than about 4 ounces (about half a cup) a day for this age and serve it with a meal. Sweetened drinks, sports drinks, energy drinks and anything caffeinated have no place in a toddler's routine at any amount — this isn't about moderation for these particular drinks, it's a straightforward avoid.</w:t>
      </w:r>
    </w:p>
    <w:p>
      <w:pPr>
        <w:keepNext/>
        <w:spacing w:after="4" w:before="12"/>
      </w:pPr>
      <w:r>
        <w:rPr>
          <w:b/>
          <w:bCs/>
          <w:color w:val="5F7052"/>
        </w:rPr>
        <w:t xml:space="preserve">Breakfast — choose one:</w:t>
      </w:r>
    </w:p>
    <w:p>
      <w:pPr>
        <w:keepNext/>
        <w:spacing w:after="4"/>
      </w:pPr>
      <w:r>
        <w:t xml:space="preserve">A. Vegetable dosa with a mild tomato chutney</w:t>
      </w:r>
    </w:p>
    <w:p>
      <w:pPr>
        <w:keepNext w:val="false"/>
        <w:spacing w:after="20"/>
      </w:pPr>
      <w:r>
        <w:t xml:space="preserve">B. Vegetable dosa with a fully cooked egg bhurji mixed into the filling</w:t>
      </w:r>
    </w:p>
    <w:p>
      <w:pPr>
        <w:keepNext/>
        <w:spacing w:after="4" w:before="12"/>
      </w:pPr>
      <w:r>
        <w:rPr>
          <w:b/>
          <w:bCs/>
          <w:color w:val="5F7052"/>
        </w:rPr>
        <w:t xml:space="preserve">Lunch — choose one:</w:t>
      </w:r>
    </w:p>
    <w:p>
      <w:pPr>
        <w:keepNext/>
        <w:spacing w:after="4"/>
      </w:pPr>
      <w:r>
        <w:t xml:space="preserve">A. Rice with a sambar and soft-cooked cauliflower</w:t>
      </w:r>
    </w:p>
    <w:p>
      <w:pPr>
        <w:keepNext w:val="false"/>
        <w:spacing w:after="20"/>
      </w:pPr>
      <w:r>
        <w:t xml:space="preserve">B. Rice with boneless, finely shredded chicken and soft-cooked cauliflower</w:t>
      </w:r>
    </w:p>
    <w:p>
      <w:pPr>
        <w:keepNext/>
        <w:spacing w:after="4" w:before="12"/>
      </w:pPr>
      <w:r>
        <w:rPr>
          <w:b/>
          <w:bCs/>
          <w:color w:val="5F7052"/>
        </w:rPr>
        <w:t xml:space="preserve">Nourishment break — choose one:</w:t>
      </w:r>
    </w:p>
    <w:p>
      <w:pPr>
        <w:keepNext/>
        <w:spacing w:after="4"/>
      </w:pPr>
      <w:r>
        <w:t xml:space="preserve">A. A small bowl of curd with mashed ripe mango</w:t>
      </w:r>
    </w:p>
    <w:p>
      <w:pPr>
        <w:keepNext w:val="false"/>
        <w:spacing w:after="20"/>
      </w:pPr>
      <w:r>
        <w:t xml:space="preserve">B. A small bowl of dal with grated paneer and a pinch of cumin</w:t>
      </w:r>
    </w:p>
    <w:p>
      <w:pPr>
        <w:keepNext/>
        <w:spacing w:after="4" w:before="12"/>
      </w:pPr>
      <w:r>
        <w:rPr>
          <w:b/>
          <w:bCs/>
          <w:color w:val="5F7052"/>
        </w:rPr>
        <w:t xml:space="preserve">Dinner — choose one:</w:t>
      </w:r>
    </w:p>
    <w:p>
      <w:pPr>
        <w:keepNext/>
        <w:spacing w:after="4"/>
      </w:pPr>
      <w:r>
        <w:t xml:space="preserve">A. Soft khichdi with a toor dal and soft-cooked bhindi</w:t>
      </w:r>
    </w:p>
    <w:p>
      <w:pPr>
        <w:keepNext/>
        <w:spacing w:after="20"/>
      </w:pPr>
      <w:r>
        <w:t xml:space="preserve">B. Soft khichdi with a mild egg bhurji stirred in, fully cooked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5 — Heat, travel and safe water</w:t>
      </w:r>
    </w:p>
    <w:p>
      <w:pPr>
        <w:keepNext/>
        <w:spacing w:after="105" w:before="0"/>
      </w:pPr>
      <w:r>
        <w:rPr>
          <w:b w:val="false"/>
          <w:bCs w:val="false"/>
          <w:i w:val="false"/>
          <w:iCs w:val="false"/>
          <w:color w:val="000000"/>
        </w:rPr>
        <w:t xml:space="preserve">Fluid needs rise in hot weather and during travel, so offer water a little more often on warm days and before and after outdoor play. For drinking water itself, boiling handles microbial risk but not dissolved chemical contaminants, so use whichever source or treatment method your family already trusts as reliably safe — the same standard that applies to the rest of your child's food and drink. When traveling, use water from a trusted source — such as an intact, factory-sealed bottle from a reliable supplier, or water treated through a method appropriate to the local risk — and avoid ice when its water source or handling is uncertain.</w:t>
      </w:r>
    </w:p>
    <w:p>
      <w:pPr>
        <w:keepNext/>
        <w:spacing w:after="4" w:before="12"/>
      </w:pPr>
      <w:r>
        <w:rPr>
          <w:b/>
          <w:bCs/>
          <w:color w:val="5F7052"/>
        </w:rPr>
        <w:t xml:space="preserve">Breakfast — choose one:</w:t>
      </w:r>
    </w:p>
    <w:p>
      <w:pPr>
        <w:keepNext/>
        <w:spacing w:after="4"/>
      </w:pPr>
      <w:r>
        <w:t xml:space="preserve">A. Vegetable poha with a squeeze of lemon</w:t>
      </w:r>
    </w:p>
    <w:p>
      <w:pPr>
        <w:keepNext w:val="false"/>
        <w:spacing w:after="20"/>
      </w:pPr>
      <w:r>
        <w:t xml:space="preserve">B. Vegetable poha with a fully cooked hard-boiled egg, chopped into manageable pieces</w:t>
      </w:r>
    </w:p>
    <w:p>
      <w:pPr>
        <w:keepNext/>
        <w:spacing w:after="4" w:before="12"/>
      </w:pPr>
      <w:r>
        <w:rPr>
          <w:b/>
          <w:bCs/>
          <w:color w:val="5F7052"/>
        </w:rPr>
        <w:t xml:space="preserve">Lunch — choose one:</w:t>
      </w:r>
    </w:p>
    <w:p>
      <w:pPr>
        <w:keepNext/>
        <w:spacing w:after="4"/>
      </w:pPr>
      <w:r>
        <w:t xml:space="preserve">A. Rice with a moong dal and soft-cooked pumpkin</w:t>
      </w:r>
    </w:p>
    <w:p>
      <w:pPr>
        <w:keepNext w:val="false"/>
        <w:spacing w:after="20"/>
      </w:pPr>
      <w:r>
        <w:t xml:space="preserve">B. Rice with boneless, finely shredded chicken and soft-cooked french beans</w:t>
      </w:r>
    </w:p>
    <w:p>
      <w:pPr>
        <w:keepNext/>
        <w:spacing w:after="4" w:before="12"/>
      </w:pPr>
      <w:r>
        <w:rPr>
          <w:b/>
          <w:bCs/>
          <w:color w:val="5F7052"/>
        </w:rPr>
        <w:t xml:space="preserve">Nourishment break — choose one:</w:t>
      </w:r>
    </w:p>
    <w:p>
      <w:pPr>
        <w:keepNext/>
        <w:spacing w:after="4"/>
      </w:pPr>
      <w:r>
        <w:t xml:space="preserve">A. Soft ripe papaya with a small bowl of curd</w:t>
      </w:r>
    </w:p>
    <w:p>
      <w:pPr>
        <w:keepNext w:val="false"/>
        <w:spacing w:after="20"/>
      </w:pPr>
      <w:r>
        <w:t xml:space="preserve">B. A small bowl of curd with a fully cooked hard-boiled egg, chopped into manageable pieces</w:t>
      </w:r>
    </w:p>
    <w:p>
      <w:pPr>
        <w:keepNext/>
        <w:spacing w:after="4" w:before="12"/>
      </w:pPr>
      <w:r>
        <w:rPr>
          <w:b/>
          <w:bCs/>
          <w:color w:val="5F7052"/>
        </w:rPr>
        <w:t xml:space="preserve">Dinner — choose one:</w:t>
      </w:r>
    </w:p>
    <w:p>
      <w:pPr>
        <w:keepNext/>
        <w:spacing w:after="4"/>
      </w:pPr>
      <w:r>
        <w:t xml:space="preserve">A. Soft khichdi with a masoor dal and soft-cooked lauki</w:t>
      </w:r>
    </w:p>
    <w:p>
      <w:pPr>
        <w:keepNext/>
        <w:spacing w:after="20"/>
      </w:pPr>
      <w:r>
        <w:t xml:space="preserve">B. Soft khichdi with a mild salmon curry, boneless, flaked and carefully checked for bones</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6 — A gentle habit, not a rule</w:t>
      </w:r>
    </w:p>
    <w:p>
      <w:pPr>
        <w:keepNext/>
        <w:spacing w:after="105" w:before="0"/>
      </w:pPr>
      <w:r>
        <w:rPr>
          <w:b w:val="false"/>
          <w:bCs w:val="false"/>
          <w:i w:val="false"/>
          <w:iCs w:val="false"/>
          <w:color w:val="000000"/>
        </w:rPr>
        <w:t xml:space="preserve">There's no need to track cups or enforce a fixed water schedule. Offering water regularly through the day, alongside meals and snacks, and a little extra attention during illness or heat cover what matters. Most toddlers are reasonably good at drinking to thirst when water is offered — there's no need to encourage drinking beyond that, and water is still best had seated rather than while walking, running or climbing.</w:t>
      </w:r>
    </w:p>
    <w:p>
      <w:pPr>
        <w:keepNext/>
        <w:spacing w:after="105" w:before="0"/>
      </w:pPr>
      <w:r>
        <w:rPr>
          <w:b w:val="false"/>
          <w:bCs w:val="false"/>
          <w:i w:val="false"/>
          <w:iCs w:val="false"/>
          <w:color w:val="BE6240"/>
        </w:rPr>
        <w:t xml:space="preserve">Water offered regularly through the day, milk kept to its usual amount, and a bit more offered on hot days or when your child is unwell — that's really the whole approach, and none of it needs close tracking.</w:t>
      </w:r>
    </w:p>
    <w:p>
      <w:pPr>
        <w:keepNext/>
        <w:spacing w:after="4" w:before="12"/>
      </w:pPr>
      <w:r>
        <w:rPr>
          <w:b/>
          <w:bCs/>
          <w:color w:val="5F7052"/>
        </w:rPr>
        <w:t xml:space="preserve">Breakfast — choose one:</w:t>
      </w:r>
    </w:p>
    <w:p>
      <w:pPr>
        <w:keepNext/>
        <w:spacing w:after="4"/>
      </w:pPr>
      <w:r>
        <w:t xml:space="preserve">A. Idli with a mild coconut chutney</w:t>
      </w:r>
    </w:p>
    <w:p>
      <w:pPr>
        <w:keepNext w:val="false"/>
        <w:spacing w:after="20"/>
      </w:pPr>
      <w:r>
        <w:t xml:space="preserve">B. Idli with a fully cooked egg bhurji on the side</w:t>
      </w:r>
    </w:p>
    <w:p>
      <w:pPr>
        <w:keepNext/>
        <w:spacing w:after="4" w:before="12"/>
      </w:pPr>
      <w:r>
        <w:rPr>
          <w:b/>
          <w:bCs/>
          <w:color w:val="5F7052"/>
        </w:rPr>
        <w:t xml:space="preserve">Lunch — choose one:</w:t>
      </w:r>
    </w:p>
    <w:p>
      <w:pPr>
        <w:keepNext/>
        <w:spacing w:after="4"/>
      </w:pPr>
      <w:r>
        <w:t xml:space="preserve">A. Rice with a sambar and soft-cooked brinjal</w:t>
      </w:r>
    </w:p>
    <w:p>
      <w:pPr>
        <w:keepNext w:val="false"/>
        <w:spacing w:after="20"/>
      </w:pPr>
      <w:r>
        <w:t xml:space="preserve">B. Rice with boneless, finely shredded chicken and soft-cooked brinjal</w:t>
      </w:r>
    </w:p>
    <w:p>
      <w:pPr>
        <w:keepNext/>
        <w:spacing w:after="4" w:before="12"/>
      </w:pPr>
      <w:r>
        <w:rPr>
          <w:b/>
          <w:bCs/>
          <w:color w:val="5F7052"/>
        </w:rPr>
        <w:t xml:space="preserve">Nourishment break — choose one:</w:t>
      </w:r>
    </w:p>
    <w:p>
      <w:pPr>
        <w:keepNext/>
        <w:spacing w:after="4"/>
      </w:pPr>
      <w:r>
        <w:t xml:space="preserve">A. Soft-cooked sweet potato mashed with a small bowl of curd on the side</w:t>
      </w:r>
    </w:p>
    <w:p>
      <w:pPr>
        <w:keepNext w:val="false"/>
        <w:spacing w:after="20"/>
      </w:pPr>
      <w:r>
        <w:t xml:space="preserve">B. A small bowl of curd with finely grated paneer and a pinch of cumin</w:t>
      </w:r>
    </w:p>
    <w:p>
      <w:pPr>
        <w:keepNext/>
        <w:spacing w:after="4" w:before="12"/>
      </w:pPr>
      <w:r>
        <w:rPr>
          <w:b/>
          <w:bCs/>
          <w:color w:val="5F7052"/>
        </w:rPr>
        <w:t xml:space="preserve">Dinner — choose one:</w:t>
      </w:r>
    </w:p>
    <w:p>
      <w:pPr>
        <w:keepNext/>
        <w:spacing w:after="4"/>
      </w:pPr>
      <w:r>
        <w:t xml:space="preserve">A. Soft roti with a chana dal and soft-cooked capsicum</w:t>
      </w:r>
    </w:p>
    <w:p>
      <w:pPr>
        <w:keepNext/>
        <w:spacing w:after="20"/>
      </w:pPr>
      <w:r>
        <w:t xml:space="preserve">B. Soft roti with a mild boneless chicken curry, lightly spiced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Is water offered regularly between meals while your toddler is seated, and would you recognize the early signs if intake ever fell a little short?</w:t>
      </w:r>
    </w:p>
    <w:p>
      <w:pPr>
        <w:pStyle w:val="Heading1"/>
        <w:keepNext/>
        <w:spacing w:after="48" w:before="95"/>
      </w:pPr>
      <w:r>
        <w:rPr>
          <w:b/>
          <w:bCs/>
          <w:color w:val="1F2E4D"/>
        </w:rPr>
        <w:t xml:space="preserve">Gentle weekly reflection</w:t>
      </w:r>
    </w:p>
    <w:p>
      <w:pPr>
        <w:keepNext w:val="false"/>
        <w:spacing w:after="240" w:before="0"/>
      </w:pPr>
      <w:r>
        <w:rPr>
          <w:b w:val="false"/>
          <w:bCs w:val="false"/>
          <w:i w:val="false"/>
          <w:iCs w:val="false"/>
          <w:color w:val="000000"/>
        </w:rPr>
        <w:t xml:space="preserve">Thirst is one of the body's useful signals, even in a toddler who can't yet say the word — offering water regularly while your child is seated usually matters more than watching the clock.</w:t>
      </w:r>
    </w:p>
    <w:p>
      <w:pPr>
        <w:pStyle w:val="Heading1"/>
        <w:keepNext w:val="false"/>
        <w:spacing w:after="48" w:before="9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spacing w:after="48" w:before="95"/>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2026-08-26T08:23:11.414Z</dcterms:created>
  <dcterms:modified xsi:type="dcterms:W3CDTF">2026-08-26T08:23:11.415Z</dcterms:modified>
</cp:coreProperties>
</file>

<file path=docProps/custom.xml><?xml version="1.0" encoding="utf-8"?>
<Properties xmlns="http://schemas.openxmlformats.org/officeDocument/2006/custom-properties" xmlns:vt="http://schemas.openxmlformats.org/officeDocument/2006/docPropsVTypes"/>
</file>