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15</w:t>
      </w:r>
    </w:p>
    <w:p>
      <w:pPr>
        <w:spacing w:after="240"/>
      </w:pPr>
      <w:r>
        <w:rPr>
          <w:i/>
          <w:iCs/>
          <w:color w:val="5F7052"/>
          <w:sz w:val="22"/>
          <w:szCs w:val="22"/>
        </w:rPr>
        <w:t xml:space="preserve">The right salt, not more salt</w:t>
      </w:r>
    </w:p>
    <w:p>
      <w:pPr>
        <w:pStyle w:val="Heading1"/>
        <w:spacing w:after="100" w:before="260"/>
      </w:pPr>
      <w:r>
        <w:t xml:space="preserve">Weekly nourishment theme</w:t>
      </w:r>
    </w:p>
    <w:p>
      <w:pPr>
        <w:spacing w:after="100"/>
      </w:pPr>
      <w:r>
        <w:rPr>
          <w:b/>
          <w:bCs/>
          <w:color w:val="1F2E4D"/>
        </w:rPr>
        <w:t xml:space="preserve">The right salt, not more salt</w:t>
      </w:r>
    </w:p>
    <w:p>
      <w:pPr>
        <w:spacing w:after="100"/>
      </w:pPr>
      <w:r>
        <w:rPr>
          <w:i/>
          <w:iCs/>
          <w:color w:val="5F7052"/>
        </w:rPr>
        <w:t xml:space="preserve">“Check the label, use it moderately — that's the whole job.”</w:t>
      </w:r>
    </w:p>
    <w:p>
      <w:pPr>
        <w:pStyle w:val="Heading2"/>
        <w:spacing w:after="100" w:before="260"/>
      </w:pPr>
      <w:r>
        <w:t xml:space="preserve">Why it matters now</w:t>
      </w:r>
    </w:p>
    <w:p>
      <w:pPr>
        <w:spacing w:after="100"/>
      </w:pPr>
      <w:r>
        <w:t xml:space="preserve">Iodine is needed to make thyroid hormones that support your baby's brain and nervous-system development throughout pregnancy. ICMR-NIN's 2020 RDA for iodine during pregnancy is 220mcg per day (up from 150mcg for non-pregnant adults). International organizations such as WHO sometimes reference a higher 250mcg figure, but the practical approach stays the same either way: use iodized salt, in your usual moderate amount — not more of it. India's decades-long universal salt iodization programme means this is usually already built into everyday cooking.</w:t>
      </w:r>
    </w:p>
    <w:p>
      <w:pPr>
        <w:spacing w:after="60"/>
      </w:pPr>
      <w:r>
        <w:rPr>
          <w:b/>
          <w:bCs/>
          <w:color w:val="5F7052"/>
        </w:rPr>
        <w:t xml:space="preserve">Use iodized salt the right way:</w:t>
      </w:r>
    </w:p>
    <w:p>
      <w:pPr>
        <w:pStyle w:val="ListParagraph"/>
        <w:numPr>
          <w:ilvl w:val="0"/>
          <w:numId w:val="1"/>
        </w:numPr>
        <w:spacing w:after="60"/>
      </w:pPr>
      <w:r>
        <w:t xml:space="preserve">Check the packet specifically says "iodized."</w:t>
      </w:r>
    </w:p>
    <w:p>
      <w:pPr>
        <w:pStyle w:val="ListParagraph"/>
        <w:numPr>
          <w:ilvl w:val="0"/>
          <w:numId w:val="1"/>
        </w:numPr>
        <w:spacing w:after="60"/>
      </w:pPr>
      <w:r>
        <w:t xml:space="preserve">Store it in a closed container, away from moisture and direct heat.</w:t>
      </w:r>
    </w:p>
    <w:p>
      <w:pPr>
        <w:pStyle w:val="ListParagraph"/>
        <w:numPr>
          <w:ilvl w:val="0"/>
          <w:numId w:val="1"/>
        </w:numPr>
        <w:spacing w:after="60"/>
      </w:pPr>
      <w:r>
        <w:t xml:space="preserve">Use it in your usual moderate amount — more salt isn't a way to get more iodine, and extra sodium isn't a goal here.</w:t>
      </w:r>
    </w:p>
    <w:p>
      <w:pPr>
        <w:spacing w:after="80"/>
      </w:pPr>
      <w:r>
        <w:rPr>
          <w:b/>
          <w:bCs/>
          <w:color w:val="BE6240"/>
        </w:rPr>
        <w:t xml:space="preserve">If you eat meat, fish, or eggs: </w:t>
      </w:r>
      <w:r>
        <w:t xml:space="preserve">If you eat fish, choose lower-mercury options for about two to three meals across the week; egg or chicken cover the other non-vegetarian choices. Iodized salt remains an important source regardless of whether you eat vegetarian or non-vegetarian food.</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Iodine is essential for your thyroid hormones and your baby's brain and nervous-system development throughout pregnancy. In most Indian kitchens, the iodized salt you already cook with — used in your usual amount, not more — is doing most of this work.</w:t>
      </w:r>
    </w:p>
    <w:p>
      <w:pPr>
        <w:spacing w:after="40"/>
      </w:pPr>
      <w:r>
        <w:rPr>
          <w:b/>
          <w:bCs/>
          <w:color w:val="5F7052"/>
        </w:rPr>
        <w:t xml:space="preserve">Breakfast — choose one:</w:t>
      </w:r>
    </w:p>
    <w:p>
      <w:pPr>
        <w:spacing w:after="30"/>
        <w:ind w:left="260"/>
      </w:pPr>
      <w:r>
        <w:rPr>
          <w:b/>
          <w:bCs/>
        </w:rPr>
        <w:t xml:space="preserve">A. </w:t>
      </w:r>
      <w:r>
        <w:t xml:space="preserve">Vegetable poha, cooked with your usual iodized salt.</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 seasoned as usual.</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w:t>
      </w:r>
    </w:p>
    <w:p>
      <w:pPr>
        <w:spacing w:after="90"/>
        <w:ind w:left="260"/>
      </w:pPr>
      <w:r>
        <w:rPr>
          <w:b/>
          <w:bCs/>
        </w:rPr>
        <w:t xml:space="preserve">B. </w:t>
      </w:r>
      <w:r>
        <w:t xml:space="preserve">Curd with fruit.</w:t>
      </w:r>
    </w:p>
    <w:p>
      <w:pPr>
        <w:spacing w:after="40"/>
      </w:pPr>
      <w:r>
        <w:rPr>
          <w:b/>
          <w:bCs/>
          <w:color w:val="5F7052"/>
        </w:rPr>
        <w:t xml:space="preserve">Dinner — choose one:</w:t>
      </w:r>
    </w:p>
    <w:p>
      <w:pPr>
        <w:spacing w:after="30"/>
        <w:ind w:left="260"/>
      </w:pPr>
      <w:r>
        <w:rPr>
          <w:b/>
          <w:bCs/>
        </w:rPr>
        <w:t xml:space="preserve">A. </w:t>
      </w:r>
      <w:r>
        <w:t xml:space="preserve">A vegetable curry with roti, cooked with your usual salt.</w:t>
      </w:r>
    </w:p>
    <w:p>
      <w:pPr>
        <w:spacing w:after="90"/>
        <w:ind w:left="260"/>
      </w:pPr>
      <w:r>
        <w:rPr>
          <w:b/>
          <w:bCs/>
        </w:rPr>
        <w:t xml:space="preserve">B. </w:t>
      </w:r>
      <w:r>
        <w:t xml:space="preserve">Fish curry (cooked through) with roti.</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Plain sendha namak is not a reliable iodine source</w:t>
      </w:r>
    </w:p>
    <w:p>
      <w:pPr>
        <w:spacing w:after="80"/>
      </w:pPr>
      <w:r>
        <w:rPr>
          <w:b/>
          <w:bCs/>
          <w:color w:val="5F7052"/>
        </w:rPr>
        <w:t xml:space="preserve">Today: </w:t>
      </w:r>
      <w:r>
        <w:t xml:space="preserve">Plain rock salt (sendha namak), often used during religious fasts, doesn't reliably provide iodine unless the packet specifically says it's iodized. Occasional use during a fast is different from replacing your household's iodized salt with it for an extended period.</w:t>
      </w:r>
    </w:p>
    <w:p>
      <w:pPr>
        <w:spacing w:after="40"/>
      </w:pPr>
      <w:r>
        <w:rPr>
          <w:b/>
          <w:bCs/>
          <w:color w:val="5F7052"/>
        </w:rPr>
        <w:t xml:space="preserve">Breakfast — choose one:</w:t>
      </w:r>
    </w:p>
    <w:p>
      <w:pPr>
        <w:spacing w:after="30"/>
        <w:ind w:left="260"/>
      </w:pPr>
      <w:r>
        <w:rPr>
          <w:b/>
          <w:bCs/>
        </w:rPr>
        <w:t xml:space="preserve">A. </w:t>
      </w:r>
      <w:r>
        <w:t xml:space="preserve">Sabudana khichdi with peanuts, and where permitted a side of curd (if fasting), or vegetable upma with your usual iodized salt.</w:t>
      </w:r>
    </w:p>
    <w:p>
      <w:pPr>
        <w:spacing w:after="90"/>
        <w:ind w:left="260"/>
      </w:pPr>
      <w:r>
        <w:rPr>
          <w:b/>
          <w:bCs/>
        </w:rPr>
        <w:t xml:space="preserve">B. </w:t>
      </w:r>
      <w:r>
        <w:t xml:space="preserve">The same, with a boiled egg (cooked through) if not fasting.</w:t>
      </w:r>
    </w:p>
    <w:p>
      <w:pPr>
        <w:spacing w:after="40"/>
      </w:pPr>
      <w:r>
        <w:rPr>
          <w:b/>
          <w:bCs/>
          <w:color w:val="5F7052"/>
        </w:rPr>
        <w:t xml:space="preserve">Lunch — choose one:</w:t>
      </w:r>
    </w:p>
    <w:p>
      <w:pPr>
        <w:spacing w:after="30"/>
        <w:ind w:left="260"/>
      </w:pPr>
      <w:r>
        <w:rPr>
          <w:b/>
          <w:bCs/>
        </w:rPr>
        <w:t xml:space="preserve">A. </w:t>
      </w:r>
      <w:r>
        <w:t xml:space="preserve">Dal, roti, and a cooked vegetable, with iodized salt.</w:t>
      </w:r>
    </w:p>
    <w:p>
      <w:pPr>
        <w:spacing w:after="90"/>
        <w:ind w:left="260"/>
      </w:pPr>
      <w:r>
        <w:rPr>
          <w:b/>
          <w:bCs/>
        </w:rPr>
        <w:t xml:space="preserve">B. </w:t>
      </w:r>
      <w:r>
        <w:t xml:space="preserve">Chicken curry (cooked through),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A banana or fruit — a good fasting-friendly option too.</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vegetable curry with roti, cooked with iodized salt.</w:t>
      </w:r>
    </w:p>
    <w:p>
      <w:pPr>
        <w:spacing w:after="90"/>
        <w:ind w:left="260"/>
      </w:pPr>
      <w:r>
        <w:rPr>
          <w:b/>
          <w:bCs/>
        </w:rPr>
        <w:t xml:space="preserve">B. </w:t>
      </w:r>
      <w:r>
        <w:t xml:space="preserve">An egg curry (cooked through) with roti.</w:t>
      </w:r>
    </w:p>
    <w:p>
      <w:pPr>
        <w:spacing w:after="80"/>
      </w:pPr>
      <w:r>
        <w:rPr>
          <w:b/>
          <w:bCs/>
          <w:color w:val="5F7052"/>
        </w:rPr>
        <w:t xml:space="preserve">If you're still hungry: </w:t>
      </w:r>
      <w:r>
        <w:t xml:space="preserve">A familiar snack.</w:t>
      </w:r>
    </w:p>
    <w:p>
      <w:pPr>
        <w:spacing w:after="50"/>
      </w:pPr>
      <w:r>
        <w:rPr>
          <w:i/>
          <w:iCs/>
          <w:color w:val="5F7052"/>
        </w:rPr>
        <w:t xml:space="preserve">This iodine information alone doesn't determine whether fasting is suitable during pregnancy — that depends on duration, hydration, and your own health circumstances. If you fast repeatedly or for long periods, it's worth discussing your overall food, fluid, and medication plan with your maternity team. Checking that any packaged rock salt is labelled iodized is a simple habit either way.</w:t>
      </w:r>
    </w:p>
    <w:p>
      <w:pPr>
        <w:keepNext/>
        <w:pBdr>
          <w:top w:val="single" w:color="A97418" w:sz="6" w:space="4"/>
        </w:pBdr>
        <w:spacing w:after="130" w:before="320"/>
      </w:pPr>
      <w:r>
        <w:rPr>
          <w:b/>
          <w:bCs/>
          <w:color w:val="1F2E4D"/>
          <w:sz w:val="26"/>
          <w:szCs w:val="26"/>
        </w:rPr>
        <w:t xml:space="preserve">Day 3 — Already in your everyday cooking</w:t>
      </w:r>
    </w:p>
    <w:p>
      <w:pPr>
        <w:spacing w:after="80"/>
      </w:pPr>
      <w:r>
        <w:rPr>
          <w:b/>
          <w:bCs/>
          <w:color w:val="5F7052"/>
        </w:rPr>
        <w:t xml:space="preserve">Today: </w:t>
      </w:r>
      <w:r>
        <w:t xml:space="preserve">Milk, curd, and eggs all contain some iodine too, alongside the iodized salt already in your usual cooking — nothing separate needs to be added.</w:t>
      </w:r>
    </w:p>
    <w:p>
      <w:pPr>
        <w:spacing w:after="40"/>
      </w:pPr>
      <w:r>
        <w:rPr>
          <w:b/>
          <w:bCs/>
          <w:color w:val="5F7052"/>
        </w:rPr>
        <w:t xml:space="preserve">Breakfast — choose one:</w:t>
      </w:r>
    </w:p>
    <w:p>
      <w:pPr>
        <w:spacing w:after="30"/>
        <w:ind w:left="260"/>
      </w:pPr>
      <w:r>
        <w:rPr>
          <w:b/>
          <w:bCs/>
        </w:rPr>
        <w:t xml:space="preserve">A. </w:t>
      </w:r>
      <w:r>
        <w:t xml:space="preserve">Idli with sambar and a side of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cooked as usual.</w:t>
      </w:r>
    </w:p>
    <w:p>
      <w:pPr>
        <w:spacing w:after="90"/>
        <w:ind w:left="260"/>
      </w:pPr>
      <w:r>
        <w:rPr>
          <w:b/>
          <w:bCs/>
        </w:rPr>
        <w:t xml:space="preserve">B. </w:t>
      </w:r>
      <w:r>
        <w:t xml:space="preserve">Chicken curry (cooked through) with rice.</w:t>
      </w:r>
    </w:p>
    <w:p>
      <w:pPr>
        <w:spacing w:after="40"/>
      </w:pPr>
      <w:r>
        <w:rPr>
          <w:b/>
          <w:bCs/>
          <w:color w:val="5F7052"/>
        </w:rPr>
        <w:t xml:space="preserve">Nourishment break — choose one:</w:t>
      </w:r>
    </w:p>
    <w:p>
      <w:pPr>
        <w:spacing w:after="30"/>
        <w:ind w:left="260"/>
      </w:pPr>
      <w:r>
        <w:rPr>
          <w:b/>
          <w:bCs/>
        </w:rPr>
        <w:t xml:space="preserve">A. </w:t>
      </w:r>
      <w:r>
        <w:t xml:space="preserve">A glass of milk, or curd with fruit.</w:t>
      </w:r>
    </w:p>
    <w:p>
      <w:pPr>
        <w:spacing w:after="90"/>
        <w:ind w:left="260"/>
      </w:pPr>
      <w:r>
        <w:rPr>
          <w:b/>
          <w:bCs/>
        </w:rPr>
        <w:t xml:space="preserve">B. </w:t>
      </w:r>
      <w:r>
        <w:t xml:space="preserve">Roasted peanuts or chana.</w:t>
      </w:r>
    </w:p>
    <w:p>
      <w:pPr>
        <w:spacing w:after="40"/>
      </w:pPr>
      <w:r>
        <w:rPr>
          <w:b/>
          <w:bCs/>
          <w:color w:val="5F7052"/>
        </w:rPr>
        <w:t xml:space="preserve">Dinner — choose one:</w:t>
      </w:r>
    </w:p>
    <w:p>
      <w:pPr>
        <w:spacing w:after="30"/>
        <w:ind w:left="260"/>
      </w:pPr>
      <w:r>
        <w:rPr>
          <w:b/>
          <w:bCs/>
        </w:rPr>
        <w:t xml:space="preserve">A. </w:t>
      </w:r>
      <w:r>
        <w:t xml:space="preserve">Paneer or tofu curry with roti.</w:t>
      </w:r>
    </w:p>
    <w:p>
      <w:pPr>
        <w:spacing w:after="90"/>
        <w:ind w:left="260"/>
      </w:pPr>
      <w:r>
        <w:rPr>
          <w:b/>
          <w:bCs/>
        </w:rPr>
        <w:t xml:space="preserve">B. </w:t>
      </w:r>
      <w:r>
        <w:t xml:space="preserve">Egg curry (cooked through) with roti.</w:t>
      </w:r>
    </w:p>
    <w:p>
      <w:pPr>
        <w:spacing w:after="80"/>
      </w:pPr>
      <w:r>
        <w:rPr>
          <w:b/>
          <w:bCs/>
          <w:color w:val="5F7052"/>
        </w:rPr>
        <w:t xml:space="preserve">If you're still hungry: </w:t>
      </w:r>
      <w:r>
        <w:t xml:space="preserve">A regular hunger-led snack.</w:t>
      </w:r>
    </w:p>
    <w:p>
      <w:pPr>
        <w:spacing w:after="50"/>
      </w:pPr>
      <w:r>
        <w:rPr>
          <w:i/>
          <w:iCs/>
          <w:color w:val="5F7052"/>
        </w:rPr>
        <w:t xml:space="preserve">This doesn't need to be a special 'iodine meal' — it's the same cooking and iodized salt already used in many households.</w:t>
      </w:r>
    </w:p>
    <w:p>
      <w:pPr>
        <w:keepNext/>
        <w:pBdr>
          <w:top w:val="single" w:color="A97418" w:sz="6" w:space="4"/>
        </w:pBdr>
        <w:spacing w:after="130" w:before="320"/>
      </w:pPr>
      <w:r>
        <w:rPr>
          <w:b/>
          <w:bCs/>
          <w:color w:val="1F2E4D"/>
          <w:sz w:val="26"/>
          <w:szCs w:val="26"/>
        </w:rPr>
        <w:t xml:space="preserve">Day 4 — Where seafood genuinely helps</w:t>
      </w:r>
    </w:p>
    <w:p>
      <w:pPr>
        <w:spacing w:after="80"/>
      </w:pPr>
      <w:r>
        <w:rPr>
          <w:b/>
          <w:bCs/>
          <w:color w:val="5F7052"/>
        </w:rPr>
        <w:t xml:space="preserve">Today: </w:t>
      </w:r>
      <w:r>
        <w:t xml:space="preserve">Marine fish and shellfish are naturally iodine-rich, since iodine concentrates in seawater — freshwater fish don't carry the same amount. If you eat seafood, this is a day it genuinely contributes; if you don't, the iodized salt already in your cooking remains your main, reliable source.</w:t>
      </w:r>
    </w:p>
    <w:p>
      <w:pPr>
        <w:spacing w:after="40"/>
      </w:pPr>
      <w:r>
        <w:rPr>
          <w:b/>
          <w:bCs/>
          <w:color w:val="5F7052"/>
        </w:rPr>
        <w:t xml:space="preserve">Breakfast — choose one:</w:t>
      </w:r>
    </w:p>
    <w:p>
      <w:pPr>
        <w:spacing w:after="30"/>
        <w:ind w:left="260"/>
      </w:pPr>
      <w:r>
        <w:rPr>
          <w:b/>
          <w:bCs/>
        </w:rPr>
        <w:t xml:space="preserve">A. </w:t>
      </w:r>
      <w:r>
        <w:t xml:space="preserve">Vegetable upma or poha.</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rice, and a cooked vegetable.</w:t>
      </w:r>
    </w:p>
    <w:p>
      <w:pPr>
        <w:spacing w:after="90"/>
        <w:ind w:left="260"/>
      </w:pPr>
      <w:r>
        <w:rPr>
          <w:b/>
          <w:bCs/>
        </w:rPr>
        <w:t xml:space="preserve">B. </w:t>
      </w:r>
      <w:r>
        <w:t xml:space="preserve">A marine fish curry (cooked through) — such as sardines or pomfret — with rice.</w:t>
      </w:r>
    </w:p>
    <w:p>
      <w:pPr>
        <w:spacing w:after="40"/>
      </w:pPr>
      <w:r>
        <w:rPr>
          <w:b/>
          <w:bCs/>
          <w:color w:val="5F7052"/>
        </w:rPr>
        <w:t xml:space="preserve">Nourishment break — choose one:</w:t>
      </w:r>
    </w:p>
    <w:p>
      <w:pPr>
        <w:spacing w:after="30"/>
        <w:ind w:left="260"/>
      </w:pPr>
      <w:r>
        <w:rPr>
          <w:b/>
          <w:bCs/>
        </w:rPr>
        <w:t xml:space="preserve">A. </w:t>
      </w:r>
      <w:r>
        <w:t xml:space="preserve">Curd with fruit.</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vegetable curry with roti.</w:t>
      </w:r>
    </w:p>
    <w:p>
      <w:pPr>
        <w:spacing w:after="90"/>
        <w:ind w:left="260"/>
      </w:pPr>
      <w:r>
        <w:rPr>
          <w:b/>
          <w:bCs/>
        </w:rPr>
        <w:t xml:space="preserve">B. </w:t>
      </w:r>
      <w:r>
        <w:t xml:space="preserve">Chicken curry (cooked through) with roti.</w:t>
      </w:r>
    </w:p>
    <w:p>
      <w:pPr>
        <w:spacing w:after="80"/>
      </w:pPr>
      <w:r>
        <w:rPr>
          <w:b/>
          <w:bCs/>
          <w:color w:val="5F7052"/>
        </w:rPr>
        <w:t xml:space="preserve">If you're still hungry: </w:t>
      </w:r>
      <w:r>
        <w:t xml:space="preserve">Fruit, or a familiar snack.</w:t>
      </w:r>
    </w:p>
    <w:p>
      <w:pPr>
        <w:spacing w:after="50"/>
      </w:pPr>
      <w:r>
        <w:rPr>
          <w:i/>
          <w:iCs/>
          <w:color w:val="5F7052"/>
        </w:rPr>
        <w:t xml:space="preserve">Choose lower-mercury fish and cook it fully, same as every week.</w:t>
      </w:r>
    </w:p>
    <w:p>
      <w:pPr>
        <w:spacing w:after="80"/>
      </w:pPr>
      <w:r>
        <w:rPr>
          <w:b/>
          <w:bCs/>
          <w:color w:val="BE6240"/>
        </w:rPr>
        <w:t xml:space="preserve">If this applies to you (existing thyroid condition): </w:t>
      </w:r>
      <w:r>
        <w:t xml:space="preserve">Do not start a separate iodine, kelp, or seaweed supplement on your own. Check whether your prenatal supplement already contains iodine before adding another product — this matters especially with a thyroid condition, since more iodine isn't automatically better and can affect thyroid function in either direction. Ask your doctor to guide the amount that's right for you.</w:t>
      </w:r>
    </w:p>
    <w:p>
      <w:pPr>
        <w:spacing w:after="50"/>
      </w:pPr>
      <w:r>
        <w:rPr>
          <w:i/>
          <w:iCs/>
          <w:color w:val="8A8A8A"/>
        </w:rPr>
        <w:t xml:space="preserve">Source: American Thyroid Association guidance on iodine intake in pregnancy.</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You usually don't need to plan around iodine specifically when you're eating out — your regular household pattern is what matters most.</w:t>
      </w:r>
    </w:p>
    <w:p>
      <w:pPr>
        <w:spacing w:after="40"/>
      </w:pPr>
      <w:r>
        <w:rPr>
          <w:b/>
          <w:bCs/>
          <w:color w:val="5F7052"/>
        </w:rPr>
        <w:t xml:space="preserve">Breakfast — choose one:</w:t>
      </w:r>
    </w:p>
    <w:p>
      <w:pPr>
        <w:spacing w:after="30"/>
        <w:ind w:left="260"/>
      </w:pPr>
      <w:r>
        <w:rPr>
          <w:b/>
          <w:bCs/>
        </w:rPr>
        <w:t xml:space="preserve">A. </w:t>
      </w:r>
      <w:r>
        <w:t xml:space="preserve">Idli or dosa with sambar.</w:t>
      </w:r>
    </w:p>
    <w:p>
      <w:pPr>
        <w:spacing w:after="90"/>
        <w:ind w:left="260"/>
      </w:pPr>
      <w:r>
        <w:rPr>
          <w:b/>
          <w:bCs/>
        </w:rPr>
        <w:t xml:space="preserve">B. </w:t>
      </w:r>
      <w:r>
        <w:t xml:space="preserve">The same, with a boiled egg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w:t>
      </w:r>
    </w:p>
    <w:p>
      <w:pPr>
        <w:spacing w:after="90"/>
        <w:ind w:left="260"/>
      </w:pPr>
      <w:r>
        <w:rPr>
          <w:b/>
          <w:bCs/>
        </w:rPr>
        <w:t xml:space="preserve">B. </w:t>
      </w:r>
      <w:r>
        <w:t xml:space="preserve">A chicken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piece of fruit.</w:t>
      </w:r>
    </w:p>
    <w:p>
      <w:pPr>
        <w:spacing w:after="90"/>
        <w:ind w:left="260"/>
      </w:pPr>
      <w:r>
        <w:rPr>
          <w:b/>
          <w:bCs/>
        </w:rPr>
        <w:t xml:space="preserve">B. </w:t>
      </w:r>
      <w:r>
        <w:t xml:space="preserve">Roasted chana or peanuts carried with you.</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You usually don't need to investigate which salt was used in one occasional meal out. Your regular household pattern matters more — use labelled iodized salt at home, in your usual moderate amount.</w:t>
      </w:r>
    </w:p>
    <w:p>
      <w:pPr>
        <w:keepNext/>
        <w:pBdr>
          <w:top w:val="single" w:color="A97418" w:sz="6" w:space="4"/>
        </w:pBdr>
        <w:spacing w:after="130" w:before="320"/>
      </w:pPr>
      <w:r>
        <w:rPr>
          <w:b/>
          <w:bCs/>
          <w:color w:val="1F2E4D"/>
          <w:sz w:val="26"/>
          <w:szCs w:val="26"/>
        </w:rPr>
        <w:t xml:space="preserve">Day 6 — If you're cutting back on salt</w:t>
      </w:r>
    </w:p>
    <w:p>
      <w:pPr>
        <w:spacing w:after="80"/>
      </w:pPr>
      <w:r>
        <w:rPr>
          <w:b/>
          <w:bCs/>
          <w:color w:val="5F7052"/>
        </w:rPr>
        <w:t xml:space="preserve">Today: </w:t>
      </w:r>
      <w:r>
        <w:t xml:space="preserve">Reducing salt for blood pressure is a reasonable goal, but it's worth doing thoughtfully rather than reaching for a substitute on your own.</w:t>
      </w:r>
    </w:p>
    <w:p>
      <w:pPr>
        <w:spacing w:after="40"/>
      </w:pPr>
      <w:r>
        <w:rPr>
          <w:b/>
          <w:bCs/>
          <w:color w:val="5F7052"/>
        </w:rPr>
        <w:t xml:space="preserve">Breakfast — choose one:</w:t>
      </w:r>
    </w:p>
    <w:p>
      <w:pPr>
        <w:spacing w:after="30"/>
        <w:ind w:left="260"/>
      </w:pPr>
      <w:r>
        <w:rPr>
          <w:b/>
          <w:bCs/>
        </w:rPr>
        <w:t xml:space="preserve">A. </w:t>
      </w:r>
      <w:r>
        <w:t xml:space="preserve">Vegetable poha, with salt used a little more lightly than usual.</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roti, and a cooked vegetable, seasoned moderately.</w:t>
      </w:r>
    </w:p>
    <w:p>
      <w:pPr>
        <w:spacing w:after="90"/>
        <w:ind w:left="260"/>
      </w:pPr>
      <w:r>
        <w:rPr>
          <w:b/>
          <w:bCs/>
        </w:rPr>
        <w:t xml:space="preserve">B. </w:t>
      </w:r>
      <w:r>
        <w:t xml:space="preserve">Chicken curry (cooked through),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or curd with fruit.</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vegetable curry with roti, seasoned moderately.</w:t>
      </w:r>
    </w:p>
    <w:p>
      <w:pPr>
        <w:spacing w:after="90"/>
        <w:ind w:left="260"/>
      </w:pPr>
      <w:r>
        <w:rPr>
          <w:b/>
          <w:bCs/>
        </w:rPr>
        <w:t xml:space="preserve">B. </w:t>
      </w:r>
      <w:r>
        <w:t xml:space="preserve">Egg curry (cooked through) with roti.</w:t>
      </w:r>
    </w:p>
    <w:p>
      <w:pPr>
        <w:spacing w:after="80"/>
      </w:pPr>
      <w:r>
        <w:rPr>
          <w:b/>
          <w:bCs/>
          <w:color w:val="5F7052"/>
        </w:rPr>
        <w:t xml:space="preserve">If you're still hungry: </w:t>
      </w:r>
      <w:r>
        <w:t xml:space="preserve">A familiar snack.</w:t>
      </w:r>
    </w:p>
    <w:p>
      <w:pPr>
        <w:spacing w:after="80"/>
      </w:pPr>
      <w:r>
        <w:rPr>
          <w:b/>
          <w:bCs/>
          <w:color w:val="BE6240"/>
        </w:rPr>
        <w:t xml:space="preserve">If this applies to you (high blood pressure): </w:t>
      </w:r>
      <w:r>
        <w:t xml:space="preserve">If you have high blood pressure, follow the salt target given by your maternity team. Ask before using a potassium-based salt substitute, particularly if you also have kidney or heart disease, or take medicine that affects potassium levels. Cutting back on sodium isn't a reason to start an iodine supplement on your own — the amount you get from food varies, and your care team can advise if a supplement is genuinely needed.</w:t>
      </w:r>
    </w:p>
    <w:p>
      <w:pPr>
        <w:spacing w:after="50"/>
      </w:pPr>
      <w:r>
        <w:rPr>
          <w:i/>
          <w:iCs/>
          <w:color w:val="8A8A8A"/>
        </w:rPr>
        <w:t xml:space="preserve">Source: general clinical guidance on potassium-based salt substitutes and hyperkalemia risk in kidney disease, heart disease, and related conditions.</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iodine — mostly already handled by your kitchen salt —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For most mothers cooking with labelled iodized salt in a normal amount, iodine isn't something that needs active daily attention. The main things worth remembering: check the packet says iodized, don't add extra salt to chase iodine, and don't start an iodine, kelp, or potassium-salt product on your own — especially with an existing thyroid condition — without your care team's guidance.</w:t>
      </w:r>
    </w:p>
    <w:p>
      <w:pPr>
        <w:pStyle w:val="Heading2"/>
        <w:spacing w:after="100" w:before="260"/>
      </w:pPr>
      <w:r>
        <w:t xml:space="preserve">Gentle weekly reflection</w:t>
      </w:r>
    </w:p>
    <w:p>
      <w:pPr>
        <w:spacing w:after="100"/>
      </w:pPr>
      <w:r>
        <w:t xml:space="preserve">What did you notice this week about where iodine already shows up in your usual cooking — the salt, the dairy, or a meal with fish?</w:t>
      </w:r>
    </w:p>
    <w:p>
      <w:pPr>
        <w:pStyle w:val="Heading2"/>
        <w:spacing w:after="100" w:before="260"/>
      </w:pPr>
      <w:r>
        <w:t xml:space="preserve">Looking ahead</w:t>
      </w:r>
    </w:p>
    <w:p>
      <w:pPr>
        <w:spacing w:after="100"/>
      </w:pPr>
      <w:r>
        <w:t xml:space="preserve">Next week, we'll look at magnesium — including why it's often linked to leg cramps, and what the evidence actually says.</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2026-08-04T08:10:09.375Z</dcterms:created>
  <dcterms:modified xsi:type="dcterms:W3CDTF">2026-08-04T08:10:09.376Z</dcterms:modified>
</cp:coreProperties>
</file>

<file path=docProps/custom.xml><?xml version="1.0" encoding="utf-8"?>
<Properties xmlns="http://schemas.openxmlformats.org/officeDocument/2006/custom-properties" xmlns:vt="http://schemas.openxmlformats.org/officeDocument/2006/docPropsVTypes"/>
</file>