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17</w:t>
      </w:r>
    </w:p>
    <w:p>
      <w:pPr>
        <w:spacing w:after="200"/>
      </w:pPr>
      <w:r>
        <w:rPr>
          <w:i/>
          <w:iCs/>
          <w:color w:val="5F7052"/>
          <w:sz w:val="20"/>
          <w:szCs w:val="20"/>
        </w:rPr>
        <w:t xml:space="preserve">Keeping things moving, gently</w:t>
      </w:r>
    </w:p>
    <w:p>
      <w:pPr>
        <w:pStyle w:val="Heading1"/>
        <w:spacing w:after="100" w:before="260"/>
      </w:pPr>
      <w:r>
        <w:t xml:space="preserve">Weekly nourishment theme</w:t>
      </w:r>
    </w:p>
    <w:p>
      <w:pPr>
        <w:spacing w:after="100"/>
      </w:pPr>
      <w:r>
        <w:rPr>
          <w:b/>
          <w:bCs/>
          <w:color w:val="1F2E4D"/>
        </w:rPr>
        <w:t xml:space="preserve">Fibre — keeping things moving, gently</w:t>
      </w:r>
    </w:p>
    <w:p>
      <w:pPr>
        <w:spacing w:after="100"/>
      </w:pPr>
      <w:r>
        <w:rPr>
          <w:i/>
          <w:iCs/>
          <w:color w:val="5F7052"/>
        </w:rPr>
        <w:t xml:space="preserve">“A gradual, well-hydrated increase does more than a sudden one.”</w:t>
      </w:r>
    </w:p>
    <w:p>
      <w:pPr>
        <w:pStyle w:val="Heading2"/>
        <w:spacing w:after="100" w:before="260"/>
      </w:pPr>
      <w:r>
        <w:t xml:space="preserve">Why it matters now</w:t>
      </w:r>
    </w:p>
    <w:p>
      <w:pPr>
        <w:spacing w:after="100"/>
      </w:pPr>
      <w:r>
        <w:t xml:space="preserve">Fibre adds bulk and softness to stool, while some types support beneficial gut microbes and can help moderate post-meal blood-sugar and cholesterol responses. ICMR-NIN's dietary guidelines set fibre at about 30g per 2000 kilocalories for adults generally; international pregnancy guidance commonly suggests a similar 25-30g/day range, since pregnancy doesn't sharply change this need the way it does for iron or folate. Many mothers first notice fibre because of constipation, which is genuinely common in pregnancy — this week covers both the everyday food side of that and a few honest, low-risk options if food alone isn't quite enough.</w:t>
      </w:r>
    </w:p>
    <w:p>
      <w:pPr>
        <w:spacing w:after="80"/>
      </w:pPr>
      <w:r>
        <w:rPr>
          <w:b/>
          <w:bCs/>
          <w:color w:val="BE6240"/>
        </w:rPr>
        <w:t xml:space="preserve">If you eat meat, fish, or eggs: </w:t>
      </w:r>
      <w:r>
        <w:t xml:space="preserve">Fibre is almost entirely a plant nutrient — meat, fish, eggs, and dairy contain little to none of it. A non-vegetarian diet doesn't reduce fibre intake as long as grains, dal, vegetables, and fruit stay on the plate alongside meat, fish, or eggs. If choosing fish, use a lower-mercury variety for about two to three meals across the week; egg or chicken can cover other non-vegetarian choices.</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Fibre adds bulk and softness to stool, while some types support beneficial gut microbes and can help moderate post-meal blood-sugar and cholesterol responses — genuinely useful reasons to include it, beyond the constipation question this week focuses on.</w:t>
      </w:r>
    </w:p>
    <w:p>
      <w:pPr>
        <w:spacing w:after="40"/>
      </w:pPr>
      <w:r>
        <w:rPr>
          <w:b/>
          <w:bCs/>
          <w:color w:val="5F7052"/>
        </w:rPr>
        <w:t xml:space="preserve">Breakfast — choose one:</w:t>
      </w:r>
    </w:p>
    <w:p>
      <w:pPr>
        <w:spacing w:after="30"/>
        <w:ind w:left="260"/>
      </w:pPr>
      <w:r>
        <w:rPr>
          <w:b/>
          <w:bCs/>
        </w:rPr>
        <w:t xml:space="preserve">A. </w:t>
      </w:r>
      <w:r>
        <w:t xml:space="preserve">Vegetable daliya (broken wheat) or oats upma.</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brown rice or whole-wheat roti, and a cooked vegetable.</w:t>
      </w:r>
    </w:p>
    <w:p>
      <w:pPr>
        <w:spacing w:after="90"/>
        <w:ind w:left="260"/>
      </w:pPr>
      <w:r>
        <w:rPr>
          <w:b/>
          <w:bCs/>
        </w:rPr>
        <w:t xml:space="preserve">B. </w:t>
      </w:r>
      <w:r>
        <w:t xml:space="preserve">The same curry, with chicken curry (cooked through) alongside.</w:t>
      </w:r>
    </w:p>
    <w:p>
      <w:pPr>
        <w:spacing w:after="40"/>
      </w:pPr>
      <w:r>
        <w:rPr>
          <w:b/>
          <w:bCs/>
          <w:color w:val="5F7052"/>
        </w:rPr>
        <w:t xml:space="preserve">Nourishment break — choose one:</w:t>
      </w:r>
    </w:p>
    <w:p>
      <w:pPr>
        <w:spacing w:after="30"/>
        <w:ind w:left="260"/>
      </w:pPr>
      <w:r>
        <w:rPr>
          <w:b/>
          <w:bCs/>
        </w:rPr>
        <w:t xml:space="preserve">A. </w:t>
      </w:r>
      <w:r>
        <w:t xml:space="preserve">A fruit with its skin, like a guava or apple, with a few nuts.</w:t>
      </w:r>
    </w:p>
    <w:p>
      <w:pPr>
        <w:spacing w:after="90"/>
        <w:ind w:left="260"/>
      </w:pPr>
      <w:r>
        <w:rPr>
          <w:b/>
          <w:bCs/>
        </w:rPr>
        <w:t xml:space="preserve">B. </w:t>
      </w:r>
      <w:r>
        <w:t xml:space="preserve">Roasted chana mixed with peanuts.</w:t>
      </w:r>
    </w:p>
    <w:p>
      <w:pPr>
        <w:spacing w:after="40"/>
      </w:pPr>
      <w:r>
        <w:rPr>
          <w:b/>
          <w:bCs/>
          <w:color w:val="5F7052"/>
        </w:rPr>
        <w:t xml:space="preserve">Dinner — choose one:</w:t>
      </w:r>
    </w:p>
    <w:p>
      <w:pPr>
        <w:spacing w:after="30"/>
        <w:ind w:left="260"/>
      </w:pPr>
      <w:r>
        <w:rPr>
          <w:b/>
          <w:bCs/>
        </w:rPr>
        <w:t xml:space="preserve">A. </w:t>
      </w:r>
      <w:r>
        <w:t xml:space="preserve">Whole-wheat roti with a mixed-vegetable sabzi and dal.</w:t>
      </w:r>
    </w:p>
    <w:p>
      <w:pPr>
        <w:spacing w:after="90"/>
        <w:ind w:left="260"/>
      </w:pPr>
      <w:r>
        <w:rPr>
          <w:b/>
          <w:bCs/>
        </w:rPr>
        <w:t xml:space="preserve">B. </w:t>
      </w:r>
      <w:r>
        <w:t xml:space="preserve">The same sabzi and dal, with fish curry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Why pregnancy slows things down</w:t>
      </w:r>
    </w:p>
    <w:p>
      <w:pPr>
        <w:spacing w:after="80"/>
      </w:pPr>
      <w:r>
        <w:rPr>
          <w:b/>
          <w:bCs/>
          <w:color w:val="5F7052"/>
        </w:rPr>
        <w:t xml:space="preserve">Today: </w:t>
      </w:r>
      <w:r>
        <w:t xml:space="preserve">Constipation is common in pregnancy for a few real reasons: rising progesterone slows how quickly food moves through your gut, your growing uterus adds pressure, and iron supplements can add to it too, especially at higher doses. None of this means something is wrong — it's a well-known, ordinary trade-off, not a sign you're doing anything incorrectly.</w:t>
      </w:r>
    </w:p>
    <w:p>
      <w:pPr>
        <w:spacing w:after="40"/>
      </w:pPr>
      <w:r>
        <w:rPr>
          <w:b/>
          <w:bCs/>
          <w:color w:val="5F7052"/>
        </w:rPr>
        <w:t xml:space="preserve">Breakfast — choose one:</w:t>
      </w:r>
    </w:p>
    <w:p>
      <w:pPr>
        <w:spacing w:after="30"/>
        <w:ind w:left="260"/>
      </w:pPr>
      <w:r>
        <w:rPr>
          <w:b/>
          <w:bCs/>
        </w:rPr>
        <w:t xml:space="preserve">A. </w:t>
      </w:r>
      <w:r>
        <w:t xml:space="preserve">Vegetable poha with peas.</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Moong dal, roti, rice, and a cooked vegetable.</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Fully ripe papaya or another seasonal fruit, with a few nuts.</w:t>
      </w:r>
    </w:p>
    <w:p>
      <w:pPr>
        <w:spacing w:after="90"/>
        <w:ind w:left="260"/>
      </w:pPr>
      <w:r>
        <w:rPr>
          <w:b/>
          <w:bCs/>
        </w:rPr>
        <w:t xml:space="preserve">B. </w:t>
      </w:r>
      <w:r>
        <w:t xml:space="preserve">Buttermilk with roasted chana.</w:t>
      </w:r>
    </w:p>
    <w:p>
      <w:pPr>
        <w:spacing w:after="40"/>
      </w:pPr>
      <w:r>
        <w:rPr>
          <w:b/>
          <w:bCs/>
          <w:color w:val="5F7052"/>
        </w:rPr>
        <w:t xml:space="preserve">Dinner — choose one:</w:t>
      </w:r>
    </w:p>
    <w:p>
      <w:pPr>
        <w:spacing w:after="30"/>
        <w:ind w:left="260"/>
      </w:pPr>
      <w:r>
        <w:rPr>
          <w:b/>
          <w:bCs/>
        </w:rPr>
        <w:t xml:space="preserve">A. </w:t>
      </w:r>
      <w:r>
        <w:t xml:space="preserve">Whole-wheat roti with a bhindi or other vegetable sabzi.</w:t>
      </w:r>
    </w:p>
    <w:p>
      <w:pPr>
        <w:spacing w:after="90"/>
        <w:ind w:left="260"/>
      </w:pPr>
      <w:r>
        <w:rPr>
          <w:b/>
          <w:bCs/>
        </w:rPr>
        <w:t xml:space="preserve">B. </w:t>
      </w:r>
      <w:r>
        <w:t xml:space="preserve">The same sabzi and roti, with egg curry (cooked through) alongside.</w:t>
      </w:r>
    </w:p>
    <w:p>
      <w:pPr>
        <w:spacing w:after="80"/>
      </w:pPr>
      <w:r>
        <w:rPr>
          <w:b/>
          <w:bCs/>
          <w:color w:val="5F7052"/>
        </w:rPr>
        <w:t xml:space="preserve">If you're still hungry: </w:t>
      </w:r>
      <w:r>
        <w:t xml:space="preserve">A familiar snack.</w:t>
      </w:r>
    </w:p>
    <w:p>
      <w:pPr>
        <w:spacing w:after="50"/>
      </w:pPr>
      <w:r>
        <w:rPr>
          <w:i/>
          <w:iCs/>
          <w:color w:val="5F7052"/>
        </w:rPr>
        <w:t xml:space="preserve">Iron can contribute to constipation, but don't stop or reduce it yourself. Fibre, fluid, and movement may help. If symptoms persist, ask your maternity team whether the dose, formulation, timing, or an appropriate pregnancy-compatible treatment should be reviewed.</w:t>
      </w:r>
    </w:p>
    <w:p>
      <w:pPr>
        <w:spacing w:after="80"/>
      </w:pPr>
      <w:r>
        <w:rPr>
          <w:b/>
          <w:bCs/>
          <w:color w:val="BE6240"/>
        </w:rPr>
        <w:t xml:space="preserve">Worth knowing: </w:t>
      </w:r>
      <w:r>
        <w:t xml:space="preserve">Hemorrhoids can cause a small amount of bright-red blood after a bowel movement, but don't assume bleeding is from piles — tell your maternity team about rectal bleeding, particularly if it's new, repeated, heavy, mixed through the stool, accompanied by pain or dizziness, or if the stool is black or tar-like. Seek urgent help for heavy bleeding or feeling faint. Separately: severe or worsening abdominal pain, repeated vomiting, a markedly swollen abdomen, or being unable to pass stool or gas needs urgent medical assessment — don't take more fibre or a laxative while waiting for advice.</w:t>
      </w:r>
    </w:p>
    <w:p>
      <w:pPr>
        <w:keepNext/>
        <w:pBdr>
          <w:top w:val="single" w:color="A97418" w:sz="6" w:space="4"/>
        </w:pBdr>
        <w:spacing w:after="130" w:before="320"/>
      </w:pPr>
      <w:r>
        <w:rPr>
          <w:b/>
          <w:bCs/>
          <w:color w:val="1F2E4D"/>
          <w:sz w:val="26"/>
          <w:szCs w:val="26"/>
        </w:rPr>
        <w:t xml:space="preserve">Day 3 — Increasing fibre comfortably</w:t>
      </w:r>
    </w:p>
    <w:p>
      <w:pPr>
        <w:spacing w:after="80"/>
      </w:pPr>
      <w:r>
        <w:rPr>
          <w:b/>
          <w:bCs/>
          <w:color w:val="5F7052"/>
        </w:rPr>
        <w:t xml:space="preserve">Today: </w:t>
      </w:r>
      <w:r>
        <w:t xml:space="preserve">Adding a lot of fibre all at once can leave you gassy or bloated — genuinely uncomfortable, not a sign to avoid fibre. Increasing it gradually over several days, and drinking enough water alongside, makes a real difference. Fibre needs fluid to do its job; without enough water, more fibre can feel worse, not better. Gentle daily movement, like walking, if it's comfortable and permitted, and going to the toilet as soon as you feel the urge rather than delaying it, both genuinely help too — not just food and water.</w:t>
      </w:r>
    </w:p>
    <w:p>
      <w:pPr>
        <w:spacing w:after="40"/>
      </w:pPr>
      <w:r>
        <w:rPr>
          <w:b/>
          <w:bCs/>
          <w:color w:val="5F7052"/>
        </w:rPr>
        <w:t xml:space="preserve">Breakfast — choose one:</w:t>
      </w:r>
    </w:p>
    <w:p>
      <w:pPr>
        <w:spacing w:after="30"/>
        <w:ind w:left="260"/>
      </w:pPr>
      <w:r>
        <w:rPr>
          <w:b/>
          <w:bCs/>
        </w:rPr>
        <w:t xml:space="preserve">A. </w:t>
      </w:r>
      <w:r>
        <w:t xml:space="preserve">Oats porridge with chopped fruit.</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Chana curry with jowar or bajra roti, and a cooked vegetable.</w:t>
      </w:r>
    </w:p>
    <w:p>
      <w:pPr>
        <w:spacing w:after="90"/>
        <w:ind w:left="260"/>
      </w:pPr>
      <w:r>
        <w:rPr>
          <w:b/>
          <w:bCs/>
        </w:rPr>
        <w:t xml:space="preserve">B. </w:t>
      </w:r>
      <w:r>
        <w:t xml:space="preserve">The same curry, with chicken curry (cooked through) alongside.</w:t>
      </w:r>
    </w:p>
    <w:p>
      <w:pPr>
        <w:spacing w:after="40"/>
      </w:pPr>
      <w:r>
        <w:rPr>
          <w:b/>
          <w:bCs/>
          <w:color w:val="5F7052"/>
        </w:rPr>
        <w:t xml:space="preserve">Nourishment break — choose one:</w:t>
      </w:r>
    </w:p>
    <w:p>
      <w:pPr>
        <w:spacing w:after="30"/>
        <w:ind w:left="260"/>
      </w:pPr>
      <w:r>
        <w:rPr>
          <w:b/>
          <w:bCs/>
        </w:rPr>
        <w:t xml:space="preserve">A. </w:t>
      </w:r>
      <w:r>
        <w:t xml:space="preserve">A glass of water or buttermilk, with a piece of fruit.</w:t>
      </w:r>
    </w:p>
    <w:p>
      <w:pPr>
        <w:spacing w:after="90"/>
        <w:ind w:left="260"/>
      </w:pPr>
      <w:r>
        <w:rPr>
          <w:b/>
          <w:bCs/>
        </w:rPr>
        <w:t xml:space="preserve">B. </w:t>
      </w:r>
      <w:r>
        <w:t xml:space="preserve">Roasted peanuts mixed with pumpkin seeds.</w:t>
      </w:r>
    </w:p>
    <w:p>
      <w:pPr>
        <w:spacing w:after="40"/>
      </w:pPr>
      <w:r>
        <w:rPr>
          <w:b/>
          <w:bCs/>
          <w:color w:val="5F7052"/>
        </w:rPr>
        <w:t xml:space="preserve">Dinner — choose one:</w:t>
      </w:r>
    </w:p>
    <w:p>
      <w:pPr>
        <w:spacing w:after="30"/>
        <w:ind w:left="260"/>
      </w:pPr>
      <w:r>
        <w:rPr>
          <w:b/>
          <w:bCs/>
        </w:rPr>
        <w:t xml:space="preserve">A. </w:t>
      </w:r>
      <w:r>
        <w:t xml:space="preserve">Brown rice or whole-wheat roti with a leafy-green sabzi and dal.</w:t>
      </w:r>
    </w:p>
    <w:p>
      <w:pPr>
        <w:spacing w:after="90"/>
        <w:ind w:left="260"/>
      </w:pPr>
      <w:r>
        <w:rPr>
          <w:b/>
          <w:bCs/>
        </w:rPr>
        <w:t xml:space="preserve">B. </w:t>
      </w:r>
      <w:r>
        <w:t xml:space="preserve">The same sabzi and dal, with fish curry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Where fibre naturally shows up</w:t>
      </w:r>
    </w:p>
    <w:p>
      <w:pPr>
        <w:spacing w:after="80"/>
      </w:pPr>
      <w:r>
        <w:rPr>
          <w:b/>
          <w:bCs/>
          <w:color w:val="5F7052"/>
        </w:rPr>
        <w:t xml:space="preserve">Today: </w:t>
      </w:r>
      <w:r>
        <w:t xml:space="preserve">Whole grains and millets (bajra, jowar, ragi, whole wheat, brown rice), dal and legumes (rajma, chana, moong), and vegetables are the everyday sources already common in Indian cooking. Whole fruits such as guava, pear, orange, apple, or fully ripe papaya can contribute fibre too — choose what's available and comfortable for you.</w:t>
      </w:r>
    </w:p>
    <w:p>
      <w:pPr>
        <w:spacing w:after="40"/>
      </w:pPr>
      <w:r>
        <w:rPr>
          <w:b/>
          <w:bCs/>
          <w:color w:val="5F7052"/>
        </w:rPr>
        <w:t xml:space="preserve">Breakfast — choose one:</w:t>
      </w:r>
    </w:p>
    <w:p>
      <w:pPr>
        <w:spacing w:after="30"/>
        <w:ind w:left="260"/>
      </w:pPr>
      <w:r>
        <w:rPr>
          <w:b/>
          <w:bCs/>
        </w:rPr>
        <w:t xml:space="preserve">A. </w:t>
      </w:r>
      <w:r>
        <w:t xml:space="preserve">Ragi or jowar roti or dosa with a vegetable side.</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brown rice.</w:t>
      </w:r>
    </w:p>
    <w:p>
      <w:pPr>
        <w:spacing w:after="90"/>
        <w:ind w:left="260"/>
      </w:pPr>
      <w:r>
        <w:rPr>
          <w:b/>
          <w:bCs/>
        </w:rPr>
        <w:t xml:space="preserve">B. </w:t>
      </w:r>
      <w:r>
        <w:t xml:space="preserve">The same curry, with chicken curry (cooked through) alongside.</w:t>
      </w:r>
    </w:p>
    <w:p>
      <w:pPr>
        <w:spacing w:after="40"/>
      </w:pPr>
      <w:r>
        <w:rPr>
          <w:b/>
          <w:bCs/>
          <w:color w:val="5F7052"/>
        </w:rPr>
        <w:t xml:space="preserve">Nourishment break — choose one:</w:t>
      </w:r>
    </w:p>
    <w:p>
      <w:pPr>
        <w:spacing w:after="30"/>
        <w:ind w:left="260"/>
      </w:pPr>
      <w:r>
        <w:rPr>
          <w:b/>
          <w:bCs/>
        </w:rPr>
        <w:t xml:space="preserve">A. </w:t>
      </w:r>
      <w:r>
        <w:t xml:space="preserve">Guava or another seasonal fruit, with a few almonds or walnuts.</w:t>
      </w:r>
    </w:p>
    <w:p>
      <w:pPr>
        <w:spacing w:after="90"/>
        <w:ind w:left="260"/>
      </w:pPr>
      <w:r>
        <w:rPr>
          <w:b/>
          <w:bCs/>
        </w:rPr>
        <w:t xml:space="preserve">B. </w:t>
      </w:r>
      <w:r>
        <w:t xml:space="preserve">A seasonal fruit with a small handful of walnuts or pumpkin seeds.</w:t>
      </w:r>
    </w:p>
    <w:p>
      <w:pPr>
        <w:spacing w:after="40"/>
      </w:pPr>
      <w:r>
        <w:rPr>
          <w:b/>
          <w:bCs/>
          <w:color w:val="5F7052"/>
        </w:rPr>
        <w:t xml:space="preserve">Dinner — choose one:</w:t>
      </w:r>
    </w:p>
    <w:p>
      <w:pPr>
        <w:spacing w:after="30"/>
        <w:ind w:left="260"/>
      </w:pPr>
      <w:r>
        <w:rPr>
          <w:b/>
          <w:bCs/>
        </w:rPr>
        <w:t xml:space="preserve">A. </w:t>
      </w:r>
      <w:r>
        <w:t xml:space="preserve">Moong dal with a mixed-vegetable sabzi and roti.</w:t>
      </w:r>
    </w:p>
    <w:p>
      <w:pPr>
        <w:spacing w:after="90"/>
        <w:ind w:left="260"/>
      </w:pPr>
      <w:r>
        <w:rPr>
          <w:b/>
          <w:bCs/>
        </w:rPr>
        <w:t xml:space="preserve">B. </w:t>
      </w:r>
      <w:r>
        <w:t xml:space="preserve">The same dal and sabzi, with egg curry (cooked through) alongside.</w:t>
      </w:r>
    </w:p>
    <w:p>
      <w:pPr>
        <w:spacing w:after="80"/>
      </w:pPr>
      <w:r>
        <w:rPr>
          <w:b/>
          <w:bCs/>
          <w:color w:val="5F7052"/>
        </w:rPr>
        <w:t xml:space="preserve">If you're still hungry: </w:t>
      </w:r>
      <w:r>
        <w:t xml:space="preserve">A familiar snack.</w:t>
      </w:r>
    </w:p>
    <w:p>
      <w:pPr>
        <w:spacing w:after="80"/>
      </w:pPr>
      <w:r>
        <w:rPr>
          <w:b/>
          <w:bCs/>
          <w:color w:val="BE6240"/>
        </w:rPr>
        <w:t xml:space="preserve">If this applies to you (gestational diabetes): </w:t>
      </w:r>
      <w:r>
        <w:t xml:space="preserve">Fibre, especially from whole grains, dal, and vegetables, can help smooth how quickly your blood sugar rises after a meal — a genuinely useful part of a gestational-diabetes eating plan. It works alongside, not instead of, the specific meal plan and portions your care team has given you.</w:t>
      </w:r>
    </w:p>
    <w:p>
      <w:pPr>
        <w:spacing w:after="50"/>
      </w:pPr>
      <w:r>
        <w:rPr>
          <w:i/>
          <w:iCs/>
          <w:color w:val="8A8A8A"/>
        </w:rPr>
        <w:t xml:space="preserve">Source: general clinical nutrition guidance on dietary fibre and post-meal blood sugar response.</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Choosing a roti or rice-and-dal-and-vegetable combination when you're eating out still contributes fibre — nothing special needs to be arranged.</w:t>
      </w:r>
    </w:p>
    <w:p>
      <w:pPr>
        <w:spacing w:after="40"/>
      </w:pPr>
      <w:r>
        <w:rPr>
          <w:b/>
          <w:bCs/>
          <w:color w:val="5F7052"/>
        </w:rPr>
        <w:t xml:space="preserve">Breakfast — choose one:</w:t>
      </w:r>
    </w:p>
    <w:p>
      <w:pPr>
        <w:spacing w:after="30"/>
        <w:ind w:left="260"/>
      </w:pPr>
      <w:r>
        <w:rPr>
          <w:b/>
          <w:bCs/>
        </w:rPr>
        <w:t xml:space="preserve">A. </w:t>
      </w:r>
      <w:r>
        <w:t xml:space="preserve">Idli or dosa with sambar and vegetable chutney.</w:t>
      </w:r>
    </w:p>
    <w:p>
      <w:pPr>
        <w:spacing w:after="90"/>
        <w:ind w:left="260"/>
      </w:pPr>
      <w:r>
        <w:rPr>
          <w:b/>
          <w:bCs/>
        </w:rPr>
        <w:t xml:space="preserve">B. </w:t>
      </w:r>
      <w:r>
        <w:t xml:space="preserve">The same, with an egg dish alongside if it's available.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w:t>
      </w:r>
    </w:p>
    <w:p>
      <w:pPr>
        <w:spacing w:after="90"/>
        <w:ind w:left="260"/>
      </w:pPr>
      <w:r>
        <w:rPr>
          <w:b/>
          <w:bCs/>
        </w:rPr>
        <w:t xml:space="preserve">B. </w:t>
      </w:r>
      <w:r>
        <w:t xml:space="preserve">A chicken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A piece of fruit with a small packet of roasted nuts.</w:t>
      </w:r>
    </w:p>
    <w:p>
      <w:pPr>
        <w:spacing w:after="90"/>
        <w:ind w:left="260"/>
      </w:pPr>
      <w:r>
        <w:rPr>
          <w:b/>
          <w:bCs/>
        </w:rPr>
        <w:t xml:space="preserve">B. </w:t>
      </w:r>
      <w:r>
        <w:t xml:space="preserve">Buttermilk, with roasted chana if you have it.</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 with a vegetable side if there's a choice.</w:t>
      </w:r>
    </w:p>
    <w:p>
      <w:pPr>
        <w:spacing w:after="90"/>
        <w:ind w:left="260"/>
      </w:pPr>
      <w:r>
        <w:rPr>
          <w:b/>
          <w:bCs/>
        </w:rPr>
        <w:t xml:space="preserve">B. </w:t>
      </w:r>
      <w:r>
        <w:t xml:space="preserve">The same meal, with a chicken or egg dish (cooked through) alongside.</w:t>
      </w:r>
    </w:p>
    <w:p>
      <w:pPr>
        <w:spacing w:after="80"/>
      </w:pPr>
      <w:r>
        <w:rPr>
          <w:b/>
          <w:bCs/>
          <w:color w:val="5F7052"/>
        </w:rPr>
        <w:t xml:space="preserve">If you're still hungry: </w:t>
      </w:r>
      <w:r>
        <w:t xml:space="preserve">An extra roti, or a familiar snack.</w:t>
      </w:r>
    </w:p>
    <w:p>
      <w:pPr>
        <w:keepNext/>
        <w:pBdr>
          <w:top w:val="single" w:color="A97418" w:sz="6" w:space="4"/>
        </w:pBdr>
        <w:spacing w:after="130" w:before="320"/>
      </w:pPr>
      <w:r>
        <w:rPr>
          <w:b/>
          <w:bCs/>
          <w:color w:val="1F2E4D"/>
          <w:sz w:val="26"/>
          <w:szCs w:val="26"/>
        </w:rPr>
        <w:t xml:space="preserve">Day 6 — If food alone isn't enough</w:t>
      </w:r>
    </w:p>
    <w:p>
      <w:pPr>
        <w:spacing w:after="80"/>
      </w:pPr>
      <w:r>
        <w:rPr>
          <w:b/>
          <w:bCs/>
          <w:color w:val="5F7052"/>
        </w:rPr>
        <w:t xml:space="preserve">Today: </w:t>
      </w:r>
      <w:r>
        <w:t xml:space="preserve">Isabgol (psyllium husk) is a bulk-forming fibre, widely used and generally considered safe in pregnancy — it isn't absorbed into your bloodstream and works differently from a stimulant laxative. Don't start it if you have difficulty swallowing, unexplained rectal bleeding, significant abdominal pain, nausea or vomiting, or possible bowel blockage. Follow the packet dose, take it with about 240ml of fluid, and ask a pharmacist about spacing it from any medicines you take. If food, fluid, and movement aren't enough, ask your maternity team or pharmacist which pregnancy-compatible option suits your symptoms — different laxatives work differently, so avoid repeatedly self-treating or combining products without advice. Bulk-forming options like isabgol are commonly tried first, but others may be appropriate depending on your symptoms.</w:t>
      </w:r>
    </w:p>
    <w:p>
      <w:pPr>
        <w:spacing w:after="40"/>
      </w:pPr>
      <w:r>
        <w:rPr>
          <w:b/>
          <w:bCs/>
          <w:color w:val="5F7052"/>
        </w:rPr>
        <w:t xml:space="preserve">Breakfast — choose one:</w:t>
      </w:r>
    </w:p>
    <w:p>
      <w:pPr>
        <w:spacing w:after="30"/>
        <w:ind w:left="260"/>
      </w:pPr>
      <w:r>
        <w:rPr>
          <w:b/>
          <w:bCs/>
        </w:rPr>
        <w:t xml:space="preserve">A. </w:t>
      </w:r>
      <w:r>
        <w:t xml:space="preserve">Vegetable paratha with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cooked vegetable.</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Curd with fruit.</w:t>
      </w:r>
    </w:p>
    <w:p>
      <w:pPr>
        <w:spacing w:after="90"/>
        <w:ind w:left="260"/>
      </w:pPr>
      <w:r>
        <w:rPr>
          <w:b/>
          <w:bCs/>
        </w:rPr>
        <w:t xml:space="preserve">B. </w:t>
      </w:r>
      <w:r>
        <w:t xml:space="preserve">Roasted chana mixed with peanuts.</w:t>
      </w:r>
    </w:p>
    <w:p>
      <w:pPr>
        <w:spacing w:after="40"/>
      </w:pPr>
      <w:r>
        <w:rPr>
          <w:b/>
          <w:bCs/>
          <w:color w:val="5F7052"/>
        </w:rPr>
        <w:t xml:space="preserve">Dinner — choose one:</w:t>
      </w:r>
    </w:p>
    <w:p>
      <w:pPr>
        <w:spacing w:after="30"/>
        <w:ind w:left="260"/>
      </w:pPr>
      <w:r>
        <w:rPr>
          <w:b/>
          <w:bCs/>
        </w:rPr>
        <w:t xml:space="preserve">A. </w:t>
      </w:r>
      <w:r>
        <w:t xml:space="preserve">A vegetable curry with roti.</w:t>
      </w:r>
    </w:p>
    <w:p>
      <w:pPr>
        <w:spacing w:after="90"/>
        <w:ind w:left="260"/>
      </w:pPr>
      <w:r>
        <w:rPr>
          <w:b/>
          <w:bCs/>
        </w:rPr>
        <w:t xml:space="preserve">B. </w:t>
      </w:r>
      <w:r>
        <w:t xml:space="preserve">Egg curry (cooked through) with roti.</w:t>
      </w:r>
    </w:p>
    <w:p>
      <w:pPr>
        <w:spacing w:after="80"/>
      </w:pPr>
      <w:r>
        <w:rPr>
          <w:b/>
          <w:bCs/>
          <w:color w:val="5F7052"/>
        </w:rPr>
        <w:t xml:space="preserve">If you're still hungry: </w:t>
      </w:r>
      <w:r>
        <w:t xml:space="preserve">A familiar snack.</w:t>
      </w:r>
    </w:p>
    <w:p>
      <w:pPr>
        <w:spacing w:after="80"/>
      </w:pPr>
      <w:r>
        <w:rPr>
          <w:b/>
          <w:bCs/>
          <w:color w:val="BE6240"/>
        </w:rPr>
        <w:t xml:space="preserve">If this applies to you (thyroid condition (on levothyroxine)): </w:t>
      </w:r>
      <w:r>
        <w:t xml:space="preserve">Fibre supplements such as isabgol, and major changes in your usual fibre intake, can affect levothyroxine absorption. Take your medicine consistently according to its label or your doctor's instructions — commonly on an empty stomach 30-60 minutes before breakfast. Ask your doctor or pharmacist how far to separate isabgol from it, and mention any major, sustained change in your fibre intake, since your thyroid levels or dose may need monitoring.</w:t>
      </w:r>
    </w:p>
    <w:p>
      <w:pPr>
        <w:spacing w:after="50"/>
      </w:pPr>
      <w:r>
        <w:rPr>
          <w:i/>
          <w:iCs/>
          <w:color w:val="8A8A8A"/>
        </w:rPr>
        <w:t xml:space="preserve">Sources: general levothyroxine prescribing guidance on consistent dosing and timing; MedlinePlus and NHS guidance on psyllium/isabgol precautions and fluid intake.</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fibre's ordinary, steady role — and a few honest, low-risk ways to ease constipation —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For most mothers, ordinary meals built around whole grains, dal, vegetables, and fruit — increased gradually, paired with enough water, and combined with gentle movement — are all that's needed. If constipation is persistent, severe, or comes with any warning sign above, it's worth asking your maternity team for advice rather than adding more fibre or a laxative on your own.</w:t>
      </w:r>
    </w:p>
    <w:p>
      <w:pPr>
        <w:pStyle w:val="Heading2"/>
        <w:spacing w:after="100" w:before="260"/>
      </w:pPr>
      <w:r>
        <w:t xml:space="preserve">Gentle weekly reflection</w:t>
      </w:r>
    </w:p>
    <w:p>
      <w:pPr>
        <w:spacing w:after="100"/>
      </w:pPr>
      <w:r>
        <w:t xml:space="preserve">Did increasing fibre gradually, alongside more water and a bit of movement, feel any different this week than a sudden change would have?</w:t>
      </w:r>
    </w:p>
    <w:p>
      <w:pPr>
        <w:pStyle w:val="Heading2"/>
        <w:spacing w:after="100" w:before="260"/>
      </w:pPr>
      <w:r>
        <w:t xml:space="preserve">Looking ahead</w:t>
      </w:r>
    </w:p>
    <w:p>
      <w:pPr>
        <w:spacing w:after="100"/>
      </w:pPr>
      <w:r>
        <w:t xml:space="preserve">Next week, we'll look at vitamin D — a nutrient many Indian mothers run low on, and why sunlight alone doesn't always solve it.</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2026-08-04T09:08:48.394Z</dcterms:created>
  <dcterms:modified xsi:type="dcterms:W3CDTF">2026-08-04T09:08:48.395Z</dcterms:modified>
</cp:coreProperties>
</file>

<file path=docProps/custom.xml><?xml version="1.0" encoding="utf-8"?>
<Properties xmlns="http://schemas.openxmlformats.org/officeDocument/2006/custom-properties" xmlns:vt="http://schemas.openxmlformats.org/officeDocument/2006/docPropsVTypes"/>
</file>