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19</w:t>
      </w:r>
    </w:p>
    <w:p>
      <w:pPr>
        <w:spacing w:after="200"/>
      </w:pPr>
      <w:r>
        <w:rPr>
          <w:i/>
          <w:iCs/>
          <w:color w:val="5F7052"/>
          <w:sz w:val="20"/>
          <w:szCs w:val="20"/>
        </w:rPr>
        <w:t xml:space="preserve">More than plain water</w:t>
      </w:r>
    </w:p>
    <w:p>
      <w:pPr>
        <w:pStyle w:val="Heading1"/>
        <w:spacing w:after="100" w:before="260"/>
      </w:pPr>
      <w:r>
        <w:t xml:space="preserve">Weekly nourishment theme</w:t>
      </w:r>
    </w:p>
    <w:p>
      <w:pPr>
        <w:spacing w:after="100"/>
      </w:pPr>
      <w:r>
        <w:rPr>
          <w:b/>
          <w:bCs/>
          <w:color w:val="1F2E4D"/>
        </w:rPr>
        <w:t xml:space="preserve">Hydration — more than plain water</w:t>
      </w:r>
    </w:p>
    <w:p>
      <w:pPr>
        <w:spacing w:after="100"/>
      </w:pPr>
      <w:r>
        <w:rPr>
          <w:i/>
          <w:iCs/>
          <w:color w:val="5F7052"/>
        </w:rPr>
        <w:t xml:space="preserve">“A flexible daily target and pale urine tell you more than a fixed number of glasses.”</w:t>
      </w:r>
    </w:p>
    <w:p>
      <w:pPr>
        <w:pStyle w:val="Heading2"/>
        <w:spacing w:after="100" w:before="260"/>
      </w:pPr>
      <w:r>
        <w:t xml:space="preserve">Why it matters now</w:t>
      </w:r>
    </w:p>
    <w:p>
      <w:pPr>
        <w:spacing w:after="100"/>
      </w:pPr>
      <w:r>
        <w:t xml:space="preserve">Fluid supports your growing blood volume, digestion, and temperature regulation, and helps your body maintain normal fluid balance overall. ICMR-NIN advises pregnant women to consume over 2 litres of fluids a day, including water and other beverages — a starting point rather than a rigid ceiling, since hot weather, activity, fever, vomiting, or diarrhoea can raise what you need. A flexible daily target, regular drinking, comfortable thirst, and pale-yellow urine can help you judge what works for you, without needing to fixate on an exact number of glasses.</w:t>
      </w:r>
    </w:p>
    <w:p>
      <w:pPr>
        <w:spacing w:after="80"/>
      </w:pPr>
      <w:r>
        <w:rPr>
          <w:b/>
          <w:bCs/>
          <w:color w:val="BE6240"/>
        </w:rPr>
        <w:t xml:space="preserve">A note for every diet: </w:t>
      </w:r>
      <w:r>
        <w:t xml:space="preserve">Hydration needs don't differ by diet — vegetarian and non-vegetarian mothers alike need roughly the same fluid intake. What varies more is climate, activity level, and body size than what's on your plate.</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Fluid supports your growing blood volume, digestion, and temperature regulation, and helps your body maintain normal fluid balance overall. ICMR-NIN advises pregnant women to consume over 2 litres of fluids a day, including water and other beverages — a starting point rather than a rigid ceiling, since hot weather, activity, fever, vomiting, or diarrhoea can raise what you need.</w:t>
      </w:r>
    </w:p>
    <w:p>
      <w:pPr>
        <w:spacing w:after="40"/>
      </w:pPr>
      <w:r>
        <w:rPr>
          <w:b/>
          <w:bCs/>
          <w:color w:val="5F7052"/>
        </w:rPr>
        <w:t xml:space="preserve">Breakfast — choose one:</w:t>
      </w:r>
    </w:p>
    <w:p>
      <w:pPr>
        <w:spacing w:after="30"/>
        <w:ind w:left="260"/>
      </w:pPr>
      <w:r>
        <w:rPr>
          <w:b/>
          <w:bCs/>
        </w:rPr>
        <w:t xml:space="preserve">A. </w:t>
      </w:r>
      <w:r>
        <w:t xml:space="preserve">Vegetable poha with a glass of buttermilk (chaas).</w:t>
      </w:r>
    </w:p>
    <w:p>
      <w:pPr>
        <w:spacing w:after="90"/>
        <w:ind w:left="260"/>
      </w:pPr>
      <w:r>
        <w:rPr>
          <w:b/>
          <w:bCs/>
        </w:rPr>
        <w:t xml:space="preserve">B. </w:t>
      </w:r>
      <w:r>
        <w:t xml:space="preserve">The same, with a vegetable omelette (cooked through) alongside.</w:t>
      </w:r>
    </w:p>
    <w:p>
      <w:pPr>
        <w:spacing w:after="40"/>
      </w:pPr>
      <w:r>
        <w:rPr>
          <w:b/>
          <w:bCs/>
          <w:color w:val="5F7052"/>
        </w:rPr>
        <w:t xml:space="preserve">Lunch — choose one:</w:t>
      </w:r>
    </w:p>
    <w:p>
      <w:pPr>
        <w:spacing w:after="30"/>
        <w:ind w:left="260"/>
      </w:pPr>
      <w:r>
        <w:rPr>
          <w:b/>
          <w:bCs/>
        </w:rPr>
        <w:t xml:space="preserve">A. </w:t>
      </w:r>
      <w:r>
        <w:t xml:space="preserve">Rajma curry with rice or roti, according to appetite, and a cooked vegetable.</w:t>
      </w:r>
    </w:p>
    <w:p>
      <w:pPr>
        <w:spacing w:after="90"/>
        <w:ind w:left="260"/>
      </w:pPr>
      <w:r>
        <w:rPr>
          <w:b/>
          <w:bCs/>
        </w:rPr>
        <w:t xml:space="preserve">B. </w:t>
      </w:r>
      <w:r>
        <w:t xml:space="preserve">Home-style chicken pulao with raita.</w:t>
      </w:r>
    </w:p>
    <w:p>
      <w:pPr>
        <w:spacing w:after="40"/>
      </w:pPr>
      <w:r>
        <w:rPr>
          <w:b/>
          <w:bCs/>
          <w:color w:val="5F7052"/>
        </w:rPr>
        <w:t xml:space="preserve">Nourishment break — choose one:</w:t>
      </w:r>
    </w:p>
    <w:p>
      <w:pPr>
        <w:spacing w:after="30"/>
        <w:ind w:left="260"/>
      </w:pPr>
      <w:r>
        <w:rPr>
          <w:b/>
          <w:bCs/>
        </w:rPr>
        <w:t xml:space="preserve">A. </w:t>
      </w:r>
      <w:r>
        <w:t xml:space="preserve">A slice of watermelon or orange.</w:t>
      </w:r>
    </w:p>
    <w:p>
      <w:pPr>
        <w:spacing w:after="90"/>
        <w:ind w:left="260"/>
      </w:pPr>
      <w:r>
        <w:rPr>
          <w:b/>
          <w:bCs/>
        </w:rPr>
        <w:t xml:space="preserve">B. </w:t>
      </w:r>
      <w:r>
        <w:t xml:space="preserve">A glass of coconut water.</w:t>
      </w:r>
    </w:p>
    <w:p>
      <w:pPr>
        <w:spacing w:after="40"/>
      </w:pPr>
      <w:r>
        <w:rPr>
          <w:b/>
          <w:bCs/>
          <w:color w:val="5F7052"/>
        </w:rPr>
        <w:t xml:space="preserve">Dinner — choose one:</w:t>
      </w:r>
    </w:p>
    <w:p>
      <w:pPr>
        <w:spacing w:after="30"/>
        <w:ind w:left="260"/>
      </w:pPr>
      <w:r>
        <w:rPr>
          <w:b/>
          <w:bCs/>
        </w:rPr>
        <w:t xml:space="preserve">A. </w:t>
      </w:r>
      <w:r>
        <w:t xml:space="preserve">A vegetable curry with roti and a bowl of dal.</w:t>
      </w:r>
    </w:p>
    <w:p>
      <w:pPr>
        <w:spacing w:after="90"/>
        <w:ind w:left="260"/>
      </w:pPr>
      <w:r>
        <w:rPr>
          <w:b/>
          <w:bCs/>
        </w:rPr>
        <w:t xml:space="preserve">B. </w:t>
      </w:r>
      <w:r>
        <w:t xml:space="preserve">The same curry and roti, with fish curry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How to tell if you're getting enough</w:t>
      </w:r>
    </w:p>
    <w:p>
      <w:pPr>
        <w:spacing w:after="80"/>
      </w:pPr>
      <w:r>
        <w:rPr>
          <w:b/>
          <w:bCs/>
          <w:color w:val="5F7052"/>
        </w:rPr>
        <w:t xml:space="preserve">Today: </w:t>
      </w:r>
      <w:r>
        <w:t xml:space="preserve">A flexible daily target, regular drinking, comfortable thirst, and pale-yellow urine can help you judge what works for you. Prenatal vitamins and some medicines can change urine colour, so look at the overall pattern rather than one bathroom visit. Repeatedly dark urine, a dry mouth, dizziness, or noticeably reduced urination may mean you need more fluid or medical advice, especially if it continues despite drinking.</w:t>
      </w:r>
    </w:p>
    <w:p>
      <w:pPr>
        <w:spacing w:after="40"/>
      </w:pPr>
      <w:r>
        <w:rPr>
          <w:b/>
          <w:bCs/>
          <w:color w:val="5F7052"/>
        </w:rPr>
        <w:t xml:space="preserve">Breakfast — choose one:</w:t>
      </w:r>
    </w:p>
    <w:p>
      <w:pPr>
        <w:spacing w:after="30"/>
        <w:ind w:left="260"/>
      </w:pPr>
      <w:r>
        <w:rPr>
          <w:b/>
          <w:bCs/>
        </w:rPr>
        <w:t xml:space="preserve">A. </w:t>
      </w:r>
      <w:r>
        <w:t xml:space="preserve">Idli with sambar.</w:t>
      </w:r>
    </w:p>
    <w:p>
      <w:pPr>
        <w:spacing w:after="90"/>
        <w:ind w:left="260"/>
      </w:pPr>
      <w:r>
        <w:rPr>
          <w:b/>
          <w:bCs/>
        </w:rPr>
        <w:t xml:space="preserve">B. </w:t>
      </w:r>
      <w:r>
        <w:t xml:space="preserve">The same, with egg bhurji (cooked through) alongside.</w:t>
      </w:r>
    </w:p>
    <w:p>
      <w:pPr>
        <w:spacing w:after="40"/>
      </w:pPr>
      <w:r>
        <w:rPr>
          <w:b/>
          <w:bCs/>
          <w:color w:val="5F7052"/>
        </w:rPr>
        <w:t xml:space="preserve">Lunch — choose one:</w:t>
      </w:r>
    </w:p>
    <w:p>
      <w:pPr>
        <w:spacing w:after="30"/>
        <w:ind w:left="260"/>
      </w:pPr>
      <w:r>
        <w:rPr>
          <w:b/>
          <w:bCs/>
        </w:rPr>
        <w:t xml:space="preserve">A. </w:t>
      </w:r>
      <w:r>
        <w:t xml:space="preserve">Moong dal with rice or roti, according to appetite, and a cooked vegetable.</w:t>
      </w:r>
    </w:p>
    <w:p>
      <w:pPr>
        <w:spacing w:after="90"/>
        <w:ind w:left="260"/>
      </w:pPr>
      <w:r>
        <w:rPr>
          <w:b/>
          <w:bCs/>
        </w:rPr>
        <w:t xml:space="preserve">B. </w:t>
      </w:r>
      <w:r>
        <w:t xml:space="preserve">Chicken vegetable stew with rice.</w:t>
      </w:r>
    </w:p>
    <w:p>
      <w:pPr>
        <w:spacing w:after="40"/>
      </w:pPr>
      <w:r>
        <w:rPr>
          <w:b/>
          <w:bCs/>
          <w:color w:val="5F7052"/>
        </w:rPr>
        <w:t xml:space="preserve">Nourishment break — choose one:</w:t>
      </w:r>
    </w:p>
    <w:p>
      <w:pPr>
        <w:spacing w:after="30"/>
        <w:ind w:left="260"/>
      </w:pPr>
      <w:r>
        <w:rPr>
          <w:b/>
          <w:bCs/>
        </w:rPr>
        <w:t xml:space="preserve">A. </w:t>
      </w:r>
      <w:r>
        <w:t xml:space="preserve">Cucumber or orange slices.</w:t>
      </w:r>
    </w:p>
    <w:p>
      <w:pPr>
        <w:spacing w:after="90"/>
        <w:ind w:left="260"/>
      </w:pPr>
      <w:r>
        <w:rPr>
          <w:b/>
          <w:bCs/>
        </w:rPr>
        <w:t xml:space="preserve">B. </w:t>
      </w:r>
      <w:r>
        <w:t xml:space="preserve">A glass of buttermilk (chaas).</w:t>
      </w:r>
    </w:p>
    <w:p>
      <w:pPr>
        <w:spacing w:after="40"/>
      </w:pPr>
      <w:r>
        <w:rPr>
          <w:b/>
          <w:bCs/>
          <w:color w:val="5F7052"/>
        </w:rPr>
        <w:t xml:space="preserve">Dinner — choose one:</w:t>
      </w:r>
    </w:p>
    <w:p>
      <w:pPr>
        <w:spacing w:after="30"/>
        <w:ind w:left="260"/>
      </w:pPr>
      <w:r>
        <w:rPr>
          <w:b/>
          <w:bCs/>
        </w:rPr>
        <w:t xml:space="preserve">A. </w:t>
      </w:r>
      <w:r>
        <w:t xml:space="preserve">Whole-wheat roti with a vegetable sabzi and a bowl of dal.</w:t>
      </w:r>
    </w:p>
    <w:p>
      <w:pPr>
        <w:spacing w:after="90"/>
        <w:ind w:left="260"/>
      </w:pPr>
      <w:r>
        <w:rPr>
          <w:b/>
          <w:bCs/>
        </w:rPr>
        <w:t xml:space="preserve">B. </w:t>
      </w:r>
      <w:r>
        <w:t xml:space="preserve">The same sabzi and roti, with a boiled egg (cooked through) alongside.</w:t>
      </w:r>
    </w:p>
    <w:p>
      <w:pPr>
        <w:spacing w:after="80"/>
      </w:pPr>
      <w:r>
        <w:rPr>
          <w:b/>
          <w:bCs/>
          <w:color w:val="5F7052"/>
        </w:rPr>
        <w:t xml:space="preserve">If you're still hungry: </w:t>
      </w:r>
      <w:r>
        <w:t xml:space="preserve">Roasted makhana.</w:t>
      </w:r>
    </w:p>
    <w:p>
      <w:pPr>
        <w:keepNext/>
        <w:pBdr>
          <w:top w:val="single" w:color="A97418" w:sz="6" w:space="4"/>
        </w:pBdr>
        <w:spacing w:after="130" w:before="320"/>
      </w:pPr>
      <w:r>
        <w:rPr>
          <w:b/>
          <w:bCs/>
          <w:color w:val="1F2E4D"/>
          <w:sz w:val="26"/>
          <w:szCs w:val="26"/>
        </w:rPr>
        <w:t xml:space="preserve">Day 3 — What counts beyond plain water</w:t>
      </w:r>
    </w:p>
    <w:p>
      <w:pPr>
        <w:spacing w:after="80"/>
      </w:pPr>
      <w:r>
        <w:rPr>
          <w:b/>
          <w:bCs/>
          <w:color w:val="5F7052"/>
        </w:rPr>
        <w:t xml:space="preserve">Today: </w:t>
      </w:r>
      <w:r>
        <w:t xml:space="preserve">Water, milk, buttermilk, soups, dal, and water-rich fruits such as watermelon, cucumber, and orange all contribute fluid — it doesn't have to be plain water alone. These can add variety, but plain water remains an excellent everyday choice, and special electrolyte drinks aren't routinely needed.</w:t>
      </w:r>
    </w:p>
    <w:p>
      <w:pPr>
        <w:spacing w:after="40"/>
      </w:pPr>
      <w:r>
        <w:rPr>
          <w:b/>
          <w:bCs/>
          <w:color w:val="5F7052"/>
        </w:rPr>
        <w:t xml:space="preserve">Breakfast — choose one:</w:t>
      </w:r>
    </w:p>
    <w:p>
      <w:pPr>
        <w:spacing w:after="30"/>
        <w:ind w:left="260"/>
      </w:pPr>
      <w:r>
        <w:rPr>
          <w:b/>
          <w:bCs/>
        </w:rPr>
        <w:t xml:space="preserve">A. </w:t>
      </w:r>
      <w:r>
        <w:t xml:space="preserve">Vegetable upma with a glass of milk.</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Chana curry with rice or roti, according to appetite, and a cooked vegetable.</w:t>
      </w:r>
    </w:p>
    <w:p>
      <w:pPr>
        <w:spacing w:after="90"/>
        <w:ind w:left="260"/>
      </w:pPr>
      <w:r>
        <w:rPr>
          <w:b/>
          <w:bCs/>
        </w:rPr>
        <w:t xml:space="preserve">B. </w:t>
      </w:r>
      <w:r>
        <w:t xml:space="preserve">A fish curry (cooked through) with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coconut water.</w:t>
      </w:r>
    </w:p>
    <w:p>
      <w:pPr>
        <w:spacing w:after="90"/>
        <w:ind w:left="260"/>
      </w:pPr>
      <w:r>
        <w:rPr>
          <w:b/>
          <w:bCs/>
        </w:rPr>
        <w:t xml:space="preserve">B. </w:t>
      </w:r>
      <w:r>
        <w:t xml:space="preserve">Watermelon or another water-rich fruit.</w:t>
      </w:r>
    </w:p>
    <w:p>
      <w:pPr>
        <w:spacing w:after="40"/>
      </w:pPr>
      <w:r>
        <w:rPr>
          <w:b/>
          <w:bCs/>
          <w:color w:val="5F7052"/>
        </w:rPr>
        <w:t xml:space="preserve">Dinner — choose one:</w:t>
      </w:r>
    </w:p>
    <w:p>
      <w:pPr>
        <w:spacing w:after="30"/>
        <w:ind w:left="260"/>
      </w:pPr>
      <w:r>
        <w:rPr>
          <w:b/>
          <w:bCs/>
        </w:rPr>
        <w:t xml:space="preserve">A. </w:t>
      </w:r>
      <w:r>
        <w:t xml:space="preserve">A lentil-and-vegetable soup with roti.</w:t>
      </w:r>
    </w:p>
    <w:p>
      <w:pPr>
        <w:spacing w:after="90"/>
        <w:ind w:left="260"/>
      </w:pPr>
      <w:r>
        <w:rPr>
          <w:b/>
          <w:bCs/>
        </w:rPr>
        <w:t xml:space="preserve">B. </w:t>
      </w:r>
      <w:r>
        <w:t xml:space="preserve">The same soup and roti, with chicken curry (cooked through) alongside.</w:t>
      </w:r>
    </w:p>
    <w:p>
      <w:pPr>
        <w:spacing w:after="80"/>
      </w:pPr>
      <w:r>
        <w:rPr>
          <w:b/>
          <w:bCs/>
          <w:color w:val="5F7052"/>
        </w:rPr>
        <w:t xml:space="preserve">If you're still hungry: </w:t>
      </w:r>
      <w:r>
        <w:t xml:space="preserve">A piece of fruit or roasted chana.</w:t>
      </w:r>
    </w:p>
    <w:p>
      <w:pPr>
        <w:spacing w:after="50"/>
      </w:pPr>
      <w:r>
        <w:rPr>
          <w:i/>
          <w:iCs/>
          <w:color w:val="5F7052"/>
        </w:rPr>
        <w:t xml:space="preserve">Coconut water is optional, not essential. Choose an unsweetened serving occasionally if you enjoy it; mothers managing blood sugar, potassium, or kidney concerns should follow their care team's advice.</w:t>
      </w:r>
    </w:p>
    <w:p>
      <w:pPr>
        <w:keepNext/>
        <w:pBdr>
          <w:top w:val="single" w:color="A97418" w:sz="6" w:space="4"/>
        </w:pBdr>
        <w:spacing w:after="130" w:before="320"/>
      </w:pPr>
      <w:r>
        <w:rPr>
          <w:b/>
          <w:bCs/>
          <w:color w:val="1F2E4D"/>
          <w:sz w:val="26"/>
          <w:szCs w:val="26"/>
        </w:rPr>
        <w:t xml:space="preserve">Day 4 — Why pregnancy raises the bar</w:t>
      </w:r>
    </w:p>
    <w:p>
      <w:pPr>
        <w:spacing w:after="80"/>
      </w:pPr>
      <w:r>
        <w:rPr>
          <w:b/>
          <w:bCs/>
          <w:color w:val="5F7052"/>
        </w:rPr>
        <w:t xml:space="preserve">Today: </w:t>
      </w:r>
      <w:r>
        <w:t xml:space="preserve">Your blood volume rises by roughly 30-50% during pregnancy, mostly by the second trimester — genuinely more fluid work for your body to do. India's heat adds to this: more sweat means more fluid lost, so warmer days and physical activity both raise what you need.</w:t>
      </w:r>
    </w:p>
    <w:p>
      <w:pPr>
        <w:spacing w:after="40"/>
      </w:pPr>
      <w:r>
        <w:rPr>
          <w:b/>
          <w:bCs/>
          <w:color w:val="5F7052"/>
        </w:rPr>
        <w:t xml:space="preserve">Breakfast — choose one:</w:t>
      </w:r>
    </w:p>
    <w:p>
      <w:pPr>
        <w:spacing w:after="30"/>
        <w:ind w:left="260"/>
      </w:pPr>
      <w:r>
        <w:rPr>
          <w:b/>
          <w:bCs/>
        </w:rPr>
        <w:t xml:space="preserve">A. </w:t>
      </w:r>
      <w:r>
        <w:t xml:space="preserve">Vegetable daliya with a glass of buttermilk.</w:t>
      </w:r>
    </w:p>
    <w:p>
      <w:pPr>
        <w:spacing w:after="90"/>
        <w:ind w:left="260"/>
      </w:pPr>
      <w:r>
        <w:rPr>
          <w:b/>
          <w:bCs/>
        </w:rPr>
        <w:t xml:space="preserve">B. </w:t>
      </w:r>
      <w:r>
        <w:t xml:space="preserve">The same, with a vegetable omelette (cooked through) alongside.</w:t>
      </w:r>
    </w:p>
    <w:p>
      <w:pPr>
        <w:spacing w:after="40"/>
      </w:pPr>
      <w:r>
        <w:rPr>
          <w:b/>
          <w:bCs/>
          <w:color w:val="5F7052"/>
        </w:rPr>
        <w:t xml:space="preserve">Lunch — choose one:</w:t>
      </w:r>
    </w:p>
    <w:p>
      <w:pPr>
        <w:spacing w:after="30"/>
        <w:ind w:left="260"/>
      </w:pPr>
      <w:r>
        <w:rPr>
          <w:b/>
          <w:bCs/>
        </w:rPr>
        <w:t xml:space="preserve">A. </w:t>
      </w:r>
      <w:r>
        <w:t xml:space="preserve">Chana curry with rice or roti, according to appetite, and a cooked vegetable.</w:t>
      </w:r>
    </w:p>
    <w:p>
      <w:pPr>
        <w:spacing w:after="90"/>
        <w:ind w:left="260"/>
      </w:pPr>
      <w:r>
        <w:rPr>
          <w:b/>
          <w:bCs/>
        </w:rPr>
        <w:t xml:space="preserve">B. </w:t>
      </w:r>
      <w:r>
        <w:t xml:space="preserve">Grilled or pan-cooked chicken with a cooked vegetable and roti.</w:t>
      </w:r>
    </w:p>
    <w:p>
      <w:pPr>
        <w:spacing w:after="40"/>
      </w:pPr>
      <w:r>
        <w:rPr>
          <w:b/>
          <w:bCs/>
          <w:color w:val="5F7052"/>
        </w:rPr>
        <w:t xml:space="preserve">Nourishment break — choose one:</w:t>
      </w:r>
    </w:p>
    <w:p>
      <w:pPr>
        <w:spacing w:after="30"/>
        <w:ind w:left="260"/>
      </w:pPr>
      <w:r>
        <w:rPr>
          <w:b/>
          <w:bCs/>
        </w:rPr>
        <w:t xml:space="preserve">A. </w:t>
      </w:r>
      <w:r>
        <w:t xml:space="preserve">A glass of coconut water or buttermilk.</w:t>
      </w:r>
    </w:p>
    <w:p>
      <w:pPr>
        <w:spacing w:after="90"/>
        <w:ind w:left="260"/>
      </w:pPr>
      <w:r>
        <w:rPr>
          <w:b/>
          <w:bCs/>
        </w:rPr>
        <w:t xml:space="preserve">B. </w:t>
      </w:r>
      <w:r>
        <w:t xml:space="preserve">Orange or watermelon.</w:t>
      </w:r>
    </w:p>
    <w:p>
      <w:pPr>
        <w:spacing w:after="40"/>
      </w:pPr>
      <w:r>
        <w:rPr>
          <w:b/>
          <w:bCs/>
          <w:color w:val="5F7052"/>
        </w:rPr>
        <w:t xml:space="preserve">Dinner — choose one:</w:t>
      </w:r>
    </w:p>
    <w:p>
      <w:pPr>
        <w:spacing w:after="30"/>
        <w:ind w:left="260"/>
      </w:pPr>
      <w:r>
        <w:rPr>
          <w:b/>
          <w:bCs/>
        </w:rPr>
        <w:t xml:space="preserve">A. </w:t>
      </w:r>
      <w:r>
        <w:t xml:space="preserve">A vegetable curry with roti and a bowl of dal.</w:t>
      </w:r>
    </w:p>
    <w:p>
      <w:pPr>
        <w:spacing w:after="90"/>
        <w:ind w:left="260"/>
      </w:pPr>
      <w:r>
        <w:rPr>
          <w:b/>
          <w:bCs/>
        </w:rPr>
        <w:t xml:space="preserve">B. </w:t>
      </w:r>
      <w:r>
        <w:t xml:space="preserve">The same curry and roti, with egg bhurji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Carrying a water bottle and choosing a fluid-rich item where you can — buttermilk, a fruit, or a soup-based dish — makes it easier to keep up even outside your usual routine. Use safe drinking water when you're unsure of the source, same as always.</w:t>
      </w:r>
    </w:p>
    <w:p>
      <w:pPr>
        <w:spacing w:after="40"/>
      </w:pPr>
      <w:r>
        <w:rPr>
          <w:b/>
          <w:bCs/>
          <w:color w:val="5F7052"/>
        </w:rPr>
        <w:t xml:space="preserve">Breakfast — choose one:</w:t>
      </w:r>
    </w:p>
    <w:p>
      <w:pPr>
        <w:spacing w:after="30"/>
        <w:ind w:left="260"/>
      </w:pPr>
      <w:r>
        <w:rPr>
          <w:b/>
          <w:bCs/>
        </w:rPr>
        <w:t xml:space="preserve">A. </w:t>
      </w:r>
      <w:r>
        <w:t xml:space="preserve">Idli, dosa, or poha, whatever's available.</w:t>
      </w:r>
    </w:p>
    <w:p>
      <w:pPr>
        <w:spacing w:after="90"/>
        <w:ind w:left="260"/>
      </w:pPr>
      <w:r>
        <w:rPr>
          <w:b/>
          <w:bCs/>
        </w:rPr>
        <w:t xml:space="preserve">B. </w:t>
      </w:r>
      <w:r>
        <w:t xml:space="preserve">The same, with an egg dish alongside if it's available.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 according to appetite.</w:t>
      </w:r>
    </w:p>
    <w:p>
      <w:pPr>
        <w:spacing w:after="90"/>
        <w:ind w:left="260"/>
      </w:pPr>
      <w:r>
        <w:rPr>
          <w:b/>
          <w:bCs/>
        </w:rPr>
        <w:t xml:space="preserve">B. </w:t>
      </w:r>
      <w:r>
        <w:t xml:space="preserve">A chicken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A piece of fruit, if it's available.</w:t>
      </w:r>
    </w:p>
    <w:p>
      <w:pPr>
        <w:spacing w:after="90"/>
        <w:ind w:left="260"/>
      </w:pPr>
      <w:r>
        <w:rPr>
          <w:b/>
          <w:bCs/>
        </w:rPr>
        <w:t xml:space="preserve">B. </w:t>
      </w:r>
      <w:r>
        <w:t xml:space="preserve">Buttermilk or a safe bottled water.</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 chicken or egg dish (cooked through) alongside.</w:t>
      </w:r>
    </w:p>
    <w:p>
      <w:pPr>
        <w:spacing w:after="80"/>
      </w:pPr>
      <w:r>
        <w:rPr>
          <w:b/>
          <w:bCs/>
          <w:color w:val="5F7052"/>
        </w:rPr>
        <w:t xml:space="preserve">If you're still hungry: </w:t>
      </w:r>
      <w:r>
        <w:t xml:space="preserve">An extra roti, or a familiar snack.</w:t>
      </w:r>
    </w:p>
    <w:p>
      <w:pPr>
        <w:keepNext/>
        <w:pBdr>
          <w:top w:val="single" w:color="A97418" w:sz="6" w:space="4"/>
        </w:pBdr>
        <w:spacing w:after="130" w:before="320"/>
      </w:pPr>
      <w:r>
        <w:rPr>
          <w:b/>
          <w:bCs/>
          <w:color w:val="1F2E4D"/>
          <w:sz w:val="26"/>
          <w:szCs w:val="26"/>
        </w:rPr>
        <w:t xml:space="preserve">Day 6 — Drinking steadily, not forcing it</w:t>
      </w:r>
    </w:p>
    <w:p>
      <w:pPr>
        <w:spacing w:after="80"/>
      </w:pPr>
      <w:r>
        <w:rPr>
          <w:b/>
          <w:bCs/>
          <w:color w:val="5F7052"/>
        </w:rPr>
        <w:t xml:space="preserve">Today: </w:t>
      </w:r>
      <w:r>
        <w:t xml:space="preserve">Drink steadily across the day rather than forcing a large amount at once. Plain water can provide most of your fluid, while milk, buttermilk, soups, and water-rich foods can also contribute. More isn't always necessary once your needs are comfortably met.</w:t>
      </w:r>
    </w:p>
    <w:p>
      <w:pPr>
        <w:spacing w:after="40"/>
      </w:pPr>
      <w:r>
        <w:rPr>
          <w:b/>
          <w:bCs/>
          <w:color w:val="5F7052"/>
        </w:rPr>
        <w:t xml:space="preserve">Breakfast — choose one:</w:t>
      </w:r>
    </w:p>
    <w:p>
      <w:pPr>
        <w:spacing w:after="30"/>
        <w:ind w:left="260"/>
      </w:pPr>
      <w:r>
        <w:rPr>
          <w:b/>
          <w:bCs/>
        </w:rPr>
        <w:t xml:space="preserve">A. </w:t>
      </w:r>
      <w:r>
        <w:t xml:space="preserve">Vegetable paratha with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mixed dal with rice or roti, according to appetite, and a cooked vegetable.</w:t>
      </w:r>
    </w:p>
    <w:p>
      <w:pPr>
        <w:spacing w:after="90"/>
        <w:ind w:left="260"/>
      </w:pPr>
      <w:r>
        <w:rPr>
          <w:b/>
          <w:bCs/>
        </w:rPr>
        <w:t xml:space="preserve">B. </w:t>
      </w:r>
      <w:r>
        <w:t xml:space="preserve">Egg bhurji (cooked through) with roti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buttermilk.</w:t>
      </w:r>
    </w:p>
    <w:p>
      <w:pPr>
        <w:spacing w:after="90"/>
        <w:ind w:left="260"/>
      </w:pPr>
      <w:r>
        <w:rPr>
          <w:b/>
          <w:bCs/>
        </w:rPr>
        <w:t xml:space="preserve">B. </w:t>
      </w:r>
      <w:r>
        <w:t xml:space="preserve">Roasted makhana or a piece of fruit.</w:t>
      </w:r>
    </w:p>
    <w:p>
      <w:pPr>
        <w:spacing w:after="40"/>
      </w:pPr>
      <w:r>
        <w:rPr>
          <w:b/>
          <w:bCs/>
          <w:color w:val="5F7052"/>
        </w:rPr>
        <w:t xml:space="preserve">Dinner — choose one:</w:t>
      </w:r>
    </w:p>
    <w:p>
      <w:pPr>
        <w:spacing w:after="30"/>
        <w:ind w:left="260"/>
      </w:pPr>
      <w:r>
        <w:rPr>
          <w:b/>
          <w:bCs/>
        </w:rPr>
        <w:t xml:space="preserve">A. </w:t>
      </w:r>
      <w:r>
        <w:t xml:space="preserve">A vegetable curry with roti and a bowl of dal or curd.</w:t>
      </w:r>
    </w:p>
    <w:p>
      <w:pPr>
        <w:spacing w:after="90"/>
        <w:ind w:left="260"/>
      </w:pPr>
      <w:r>
        <w:rPr>
          <w:b/>
          <w:bCs/>
        </w:rPr>
        <w:t xml:space="preserve">B. </w:t>
      </w:r>
      <w:r>
        <w:t xml:space="preserve">Chicken vegetable stew with roti.</w:t>
      </w:r>
    </w:p>
    <w:p>
      <w:pPr>
        <w:spacing w:after="80"/>
      </w:pPr>
      <w:r>
        <w:rPr>
          <w:b/>
          <w:bCs/>
          <w:color w:val="5F7052"/>
        </w:rPr>
        <w:t xml:space="preserve">If you're still hungry: </w:t>
      </w:r>
      <w:r>
        <w:t xml:space="preserve">Curd or a small homemade snack.</w:t>
      </w:r>
    </w:p>
    <w:p>
      <w:pPr>
        <w:spacing w:after="80"/>
      </w:pPr>
      <w:r>
        <w:rPr>
          <w:b/>
          <w:bCs/>
          <w:color w:val="BE6240"/>
        </w:rPr>
        <w:t xml:space="preserve">Worth knowing: </w:t>
      </w:r>
      <w:r>
        <w:t xml:space="preserve">Don't assume repeated tightening is only dehydration. Contact your maternity team promptly if tightening becomes regular or painful, keeps returning despite rest and fluids, or comes with bleeding, leaking fluid, pelvic pressure, lower-back pain, or feeling unwell.</w:t>
      </w:r>
    </w:p>
    <w:p>
      <w:pPr>
        <w:spacing w:after="80"/>
      </w:pPr>
      <w:r>
        <w:rPr>
          <w:b/>
          <w:bCs/>
          <w:color w:val="BE6240"/>
        </w:rPr>
        <w:t xml:space="preserve">If this applies to you (gestational diabetes): </w:t>
      </w:r>
      <w:r>
        <w:t xml:space="preserve">If you're managing gestational diabetes, water and unsweetened buttermilk are usually the simplest everyday choices. Coconut water and fruit still contribute carbohydrate, so use the portions your individual plan advises. Persistent unusual thirst or markedly increased urination is still worth discussing with your care team.</w:t>
      </w:r>
    </w:p>
    <w:p>
      <w:pPr>
        <w:spacing w:after="50"/>
      </w:pPr>
      <w:r>
        <w:rPr>
          <w:i/>
          <w:iCs/>
          <w:color w:val="8A8A8A"/>
        </w:rPr>
        <w:t xml:space="preserve">Source: general clinical guidance on thirst and polyuria as hyperglycemia symptoms.</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fluid in its many everyday forms — not just plain water —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For most mothers, a steady mix of water, milk, buttermilk, soups, and water-rich fruit through the day — checked against pale urine and comfortable thirst — is all that's needed. Persistent symptoms or unusual thirst are still worth mentioning to your care team.</w:t>
      </w:r>
    </w:p>
    <w:p>
      <w:pPr>
        <w:pStyle w:val="Heading2"/>
        <w:spacing w:after="100" w:before="260"/>
      </w:pPr>
      <w:r>
        <w:t xml:space="preserve">Gentle weekly reflection</w:t>
      </w:r>
    </w:p>
    <w:p>
      <w:pPr>
        <w:spacing w:after="100"/>
      </w:pPr>
      <w:r>
        <w:t xml:space="preserve">Did checking your urine colour or thirst this week feel like a more useful guide than trying to count glasses?</w:t>
      </w:r>
    </w:p>
    <w:p>
      <w:pPr>
        <w:pStyle w:val="Heading2"/>
        <w:spacing w:after="100" w:before="260"/>
      </w:pPr>
      <w:r>
        <w:t xml:space="preserve">Looking ahead</w:t>
      </w:r>
    </w:p>
    <w:p>
      <w:pPr>
        <w:spacing w:after="100"/>
      </w:pPr>
      <w:r>
        <w:t xml:space="preserve">Next week, we'll look at vitamin C — its real role beyond immunity, and why it matters alongside the iron this series covered earlier.</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2026-08-04T10:08:05.462Z</dcterms:created>
  <dcterms:modified xsi:type="dcterms:W3CDTF">2026-08-04T10:08:05.463Z</dcterms:modified>
</cp:coreProperties>
</file>

<file path=docProps/custom.xml><?xml version="1.0" encoding="utf-8"?>
<Properties xmlns="http://schemas.openxmlformats.org/officeDocument/2006/custom-properties" xmlns:vt="http://schemas.openxmlformats.org/officeDocument/2006/docPropsVTypes"/>
</file>