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121</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Folate in your everyday plate, not just for planning a pregnancy</w:t>
      </w:r>
    </w:p>
    <w:p>
      <w:pPr>
        <w:keepNext w:val="false"/>
        <w:spacing w:after="240" w:before="0"/>
      </w:pPr>
      <w:r>
        <w:rPr>
          <w:b w:val="false"/>
          <w:bCs w:val="false"/>
          <w:i/>
          <w:iCs/>
          <w:color w:val="5F7052"/>
        </w:rPr>
        <w:t xml:space="preserve">"Folate keeps your body making new red blood cells and repairing tissue day after day — a role that matters whether or not another pregnancy is anywhere in your thinking."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Folate (vitamin B9) supports the ongoing production of red blood cells and the everyday repair of tissue in your body — a role that continues long after pregnancy and birth, and one that breastfeeding raises the requirement for. It's a different topic from the pre-conception folic acid guidance covered earlier in this series (Week 50): that's specifically about the run-up to conception and the early weeks of pregnancy, while this week is about the everyday dietary role folate plays regardless of your plans.</w:t>
      </w:r>
    </w:p>
    <w:p>
      <w:pPr>
        <w:keepNext w:val="false"/>
        <w:spacing w:after="60" w:before="0"/>
      </w:pPr>
      <w:r>
        <w:rPr>
          <w:b w:val="false"/>
          <w:bCs w:val="false"/>
          <w:i w:val="false"/>
          <w:iCs w:val="false"/>
          <w:color w:val="000000"/>
        </w:rPr>
        <w:t xml:space="preserve">Leafy greens, legumes, citrus fruit and fortified grains are all dependable everyday sources, and food folate doesn't carry the same upper-limit concerns that high-dose supplements can — these foods help contribute to your needs across a varied week.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been told you're anaemic: </w:t>
      </w:r>
      <w:r>
        <w:rPr>
          <w:color w:val="000000"/>
        </w:rPr>
        <w:t xml:space="preserve">ask your care team which nutrient your results point to — anaemia has multiple possible causes, and the right supplement depends on which one applies to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Mizo cooking (bai, bekang/fermented soybean, sawhchiar, chhum han,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Folate needs don't disappear once a pregnancy ends. Your body uses it continuously for red blood cell production and everyday tissue repair, and breastfeeding raises that requirement further. Leafy greens, legumes, citrus fruit and fortified grains are all dependable everyday sources.</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folate and supplement folic acid aren't quite the same thing</w:t>
      </w:r>
    </w:p>
    <w:p>
      <w:pPr>
        <w:keepNext/>
        <w:spacing w:after="120" w:before="0"/>
      </w:pPr>
      <w:r>
        <w:rPr>
          <w:b w:val="false"/>
          <w:bCs w:val="false"/>
          <w:i w:val="false"/>
          <w:iCs w:val="false"/>
          <w:color w:val="000000"/>
        </w:rPr>
        <w:t xml:space="preserve">Folate occurring naturally in food and folic acid in supplements or fortified foods both count toward your intake, but they're handled somewhat differently by the body — food folate doesn't carry the same upper-limit concerns that high-dose supplemental folic acid can. Getting a good share from food, rather than supplements alone, is a reasonable everyday approach.</w:t>
      </w:r>
    </w:p>
    <w:p>
      <w:pPr>
        <w:keepNext/>
        <w:spacing w:after="20" w:before="60"/>
      </w:pPr>
      <w:r>
        <w:rPr>
          <w:b/>
          <w:bCs/>
          <w:color w:val="5F7052"/>
        </w:rPr>
        <w:t xml:space="preserve">Breakfast — choose one:</w:t>
      </w:r>
    </w:p>
    <w:p>
      <w:pPr>
        <w:keepNext w:val="false"/>
        <w:spacing w:after="40"/>
      </w:pPr>
      <w:r>
        <w:t xml:space="preserve">A. Chhum han, boiled mixed vegetables with rice and a measured 1/2 cup cooked beans (1 cup vegetables, 1 cup rice) with a small bowl of curd (150g)</w:t>
      </w:r>
    </w:p>
    <w:p>
      <w:pPr>
        <w:spacing w:after="70"/>
      </w:pPr>
      <w:r>
        <w:t xml:space="preserve">B. Boiled eggs (2) with a vegetable poha, flattened rice with peas and carrots (1 cup)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bhindi sabzi</w:t>
      </w:r>
    </w:p>
    <w:p>
      <w:pPr>
        <w:spacing w:after="70"/>
      </w:pPr>
      <w:r>
        <w:t xml:space="preserve">B. River fish curry, Mizo-style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anaemic or your haemoglobin is low</w:t>
      </w:r>
    </w:p>
    <w:p>
      <w:pPr>
        <w:keepNext/>
        <w:spacing w:after="120" w:before="0"/>
      </w:pPr>
      <w:r>
        <w:rPr>
          <w:b w:val="false"/>
          <w:bCs w:val="false"/>
          <w:i w:val="false"/>
          <w:iCs w:val="false"/>
          <w:color w:val="000000"/>
        </w:rPr>
        <w:t xml:space="preserve">If a blood test has flagged low haemoglobin, folate is one of several nutrients that could be involved. Ask your care team what your specific results point to rather than assuming folate is the answer and supplementing on your own.</w:t>
      </w:r>
    </w:p>
    <w:p>
      <w:pPr>
        <w:keepNext/>
        <w:spacing w:after="70"/>
      </w:pPr>
      <w:r>
        <w:rPr>
          <w:b/>
          <w:bCs/>
          <w:color w:val="BE6240"/>
        </w:rPr>
        <w:t xml:space="preserve">Worth knowing: </w:t>
      </w:r>
      <w:r>
        <w:rPr>
          <w:color w:val="000000"/>
        </w:rPr>
        <w:t xml:space="preserve">Anaemia has several possible causes. Which one applies to you can only be determined by assessment — a blood test guides which nutrient, if any, actually needs addressing; treating a guess with a supplement isn't a substitute for that.</w:t>
      </w:r>
    </w:p>
    <w:p>
      <w:pPr>
        <w:keepNext/>
        <w:spacing w:after="20" w:before="60"/>
      </w:pPr>
      <w:r>
        <w:rPr>
          <w:b/>
          <w:bCs/>
          <w:color w:val="5F7052"/>
        </w:rPr>
        <w:t xml:space="preserve">Breakfast — choose one:</w:t>
      </w:r>
    </w:p>
    <w:p>
      <w:pPr>
        <w:keepNext w:val="false"/>
        <w:spacing w:after="40"/>
      </w:pPr>
      <w:r>
        <w:t xml:space="preserve">A. Sawhchiar, rice-and-vegetable porridge with carrots (a measured 1/2 cup cooked rice, a measured 1/2 cup cooked beans,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cabbage sabzi</w:t>
      </w:r>
    </w:p>
    <w:p>
      <w:pPr>
        <w:spacing w:after="70"/>
      </w:pPr>
      <w:r>
        <w:t xml:space="preserve">B. Chicken curry, Mizo-style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tikka, grilled spiced paneer skewers with capsicum and onion (100g paneer) with roti (2 pieces) and a cucumber-tomato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another pregnancy might be ahead</w:t>
      </w:r>
    </w:p>
    <w:p>
      <w:pPr>
        <w:keepNext/>
        <w:spacing w:after="120" w:before="0"/>
      </w:pPr>
      <w:r>
        <w:rPr>
          <w:b w:val="false"/>
          <w:bCs w:val="false"/>
          <w:i w:val="false"/>
          <w:iCs w:val="false"/>
          <w:color w:val="000000"/>
        </w:rPr>
        <w:t xml:space="preserve">This is different from the everyday folate covered elsewhere this week. If pregnancy is anywhere in your thinking, standard guidance is to start a daily 400 microgram folic acid supplement now, before trying — not to wait for a positive test. This guidance continues into the early weeks of pregnancy too, not just the run-up to conceiving; keep taking it once you know you're pregnant, until your care team advises otherwise. Raise it with your care team if you haven't already; this is worth acting on early rather than treating as a food-only question.</w:t>
      </w:r>
    </w:p>
    <w:p>
      <w:pPr>
        <w:keepNext/>
        <w:spacing w:after="20" w:before="60"/>
      </w:pPr>
      <w:r>
        <w:rPr>
          <w:b/>
          <w:bCs/>
          <w:color w:val="5F7052"/>
        </w:rPr>
        <w:t xml:space="preserve">Breakfast — choose one:</w:t>
      </w:r>
    </w:p>
    <w:p>
      <w:pPr>
        <w:keepNext w:val="false"/>
        <w:spacing w:after="40"/>
      </w:pPr>
      <w:r>
        <w:t xml:space="preserve">A. Bai with rice and a measured 1/2 cup cooked beans (1 cup stew,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Mizo-style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Leafy greens, legumes and citrus — everyday sources</w:t>
      </w:r>
    </w:p>
    <w:p>
      <w:pPr>
        <w:keepNext/>
        <w:spacing w:after="120" w:before="0"/>
      </w:pPr>
      <w:r>
        <w:rPr>
          <w:b w:val="false"/>
          <w:bCs w:val="false"/>
          <w:i w:val="false"/>
          <w:iCs w:val="false"/>
          <w:color w:val="000000"/>
        </w:rPr>
        <w:t xml:space="preserve">Spinach and other leafy greens, rajma and other beans, lentils, oranges and other citrus fruit, and fortified grains all contribute meaningfully to folate intake. None of them needs to be eaten daily on its own — these foods help contribute to your needs across a varied week.</w:t>
      </w:r>
    </w:p>
    <w:p>
      <w:pPr>
        <w:keepNext/>
        <w:spacing w:after="20" w:before="60"/>
      </w:pPr>
      <w:r>
        <w:rPr>
          <w:b/>
          <w:bCs/>
          <w:color w:val="5F7052"/>
        </w:rPr>
        <w:t xml:space="preserve">Breakfast — choose one:</w:t>
      </w:r>
    </w:p>
    <w:p>
      <w:pPr>
        <w:keepNext w:val="false"/>
        <w:spacing w:after="40"/>
      </w:pPr>
      <w:r>
        <w:t xml:space="preserve">A. Chhum han with rice and a measured 1/2 cup cooked beans (1 cup vegetables, 1 cup rice) with a small bowl of curd (150g)</w:t>
      </w:r>
    </w:p>
    <w:p>
      <w:pPr>
        <w:spacing w:after="70"/>
      </w:pPr>
      <w:r>
        <w:t xml:space="preserve">B. Egg-and-vegetable uttapam, rice-and-lentil batter pancake with mixed vegetables (2 eggs, 2 pieces) and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aloo-palak sabzi</w:t>
      </w:r>
    </w:p>
    <w:p>
      <w:pPr>
        <w:spacing w:after="70"/>
      </w:pPr>
      <w:r>
        <w:t xml:space="preserve">B. Chicken curry, Mizo-style (100g chicken) with rice (1 cup cooked) and an aloo-palak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folate-rich food is carrying the whole week on its own — beans, greens, citrus and fortified grains showing up across your meals, rather than in one deliberate dish, is what actually adds up.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Sawhchiar, rice-and-vegetable porridge (a measured 1/2 cup cooked rice, a measured 1/2 cup cooked beans, and a separately measured 1/2 cup cooked vegetables; add water as needed, finished volume varies)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beans-and-carrot sabzi</w:t>
      </w:r>
    </w:p>
    <w:p>
      <w:pPr>
        <w:spacing w:after="70"/>
      </w:pPr>
      <w:r>
        <w:t xml:space="preserve">B. Chicken curry, Mizo-style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melon</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Egg bhurji-stuffed roti wrap, spiced scrambled eggs rolled in chapati with onion and tomato (2 eggs, 2 chapati)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Bai, mixed vegetable stew with rice and a measured 1/2 cup cooked beans (1 cup stew,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Bekang, fermented soybean curry (1 cup, includes a measured 1/2 cup cooked soybeans) with rice (1 cup cooked) and a spinach sabzi</w:t>
      </w:r>
    </w:p>
    <w:p>
      <w:pPr>
        <w:spacing w:after="70"/>
      </w:pPr>
      <w:r>
        <w:t xml:space="preserve">B. Chicken curry, Mizo-style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folate source from this week — a green, a bean, a citrus fruit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most households navigate without much thought: your own drinking water, and what "safe" actually means.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 folate or folic acid supplement isn't a substitute for a blood test if anaemia is suspected — ask your care team which nutrient, if any, your results point to before starting one on your own.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 a high or low number tells you about taste and mineral content, not about bacteria or viruses, and it cannot by itself establish that water is safe to drink. RO purification removes dissolved solids, including beneficial minerals, and very low TDS isn't automatically better; the World Health Organization hasn't set a health-based guideline value for TDS, and India's drinking water standard (IS 10500) treats it mainly as an acceptability and taste parameter rather than a safety threshold.</w:t>
      </w:r>
    </w:p>
    <w:p>
      <w:pPr>
        <w:keepNext w:val="false"/>
        <w:spacing w:after="60" w:before="0"/>
      </w:pPr>
      <w:r>
        <w:rPr>
          <w:b w:val="false"/>
          <w:bCs w:val="false"/>
          <w:i w:val="false"/>
          <w:iCs w:val="false"/>
          <w:color w:val="000000"/>
        </w:rPr>
        <w:t xml:space="preserve">RO membranes can remove many microorganisms as well as dissolved minerals, but real-world performance depends on the specific system, how well it's maintained, and safe storage afterward — no single stage or technology is an unconditional guarantee against every contaminant. Knowing what your specific purifier is certified to remove, for your specific source water, matters more than a single brand claim or category label.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the World Health Organization hasn't set a health-based guideline value for TDS, and India's drinking water standard (IS 10500) treats it mainly as an acceptability and taste parameter, not a safety threshold. A TDS number, high or low, doesn't by itself establish that water is microbially or chemically safe.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Paneer-and-vegetable stir-fry, sautéed paneer with mixed vegetables (100g paneer) with roti (2 pieces) and a cucumber raita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actually present in your source water, not on how it looks, tastes or feels — hardness or a strong taste don't by themselves tell you what treatment is needed, and their absence doesn't mean the water is safe either. A water-testing service can identify what's actually in your water; choose a purifier independently verified to remove those specific contaminants, rather than picking one based on taste, appearance, or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Egg-and-vegetable dalia, broken wheat porridge with carrots and peas (2 eggs stirred in, 1 cup dalia) with a small bowl of curd (150g)</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purifier's real-world performance against minerals and against microbes both depend on its specific components, upkeep and safe storage afterward — not simply on which broad category (RO, UV, ultrafiltration) it falls into. Checking what your specific system is certified to remove for your specific source water, and keeping it serviced, matters more than any single brand claim.</w:t>
      </w:r>
    </w:p>
    <w:p>
      <w:pPr>
        <w:keepNext/>
        <w:spacing w:after="70"/>
      </w:pPr>
      <w:r>
        <w:rPr>
          <w:b/>
          <w:bCs/>
          <w:color w:val="BE6240"/>
        </w:rPr>
        <w:t xml:space="preserve">Worth knowing: </w:t>
      </w:r>
      <w:r>
        <w:rPr>
          <w:color w:val="000000"/>
        </w:rPr>
        <w:t xml:space="preserve">RO membranes can remove many microorganisms, including bacteria and most viruses, when the system is intact and properly maintained — this isn't a job reserved exclusively for a UV or ultrafiltration stage. But no single stage or technology is an unconditional guarantee against every possible contaminant: actual performance depends on the specific system, how well it's maintained, and how the water is stored afterward. If your municipal supply is known to be microbially unsafe, check what your specific purifier is certified to remove, or use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Egg-and-vegetable biryani-style rice, spiced rice with boiled eggs and mixed vegetables (2 eggs, 1 cup rice) with a small bowl of curd (150g)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 drank water from an uncertain source</w:t>
      </w:r>
    </w:p>
    <w:p>
      <w:pPr>
        <w:keepNext/>
        <w:spacing w:after="120" w:before="0"/>
      </w:pPr>
      <w:r>
        <w:rPr>
          <w:b w:val="false"/>
          <w:bCs w:val="false"/>
          <w:i w:val="false"/>
          <w:iCs w:val="false"/>
          <w:color w:val="000000"/>
        </w:rPr>
        <w:t xml:space="preserve">If you drank water from an uncertain source, there is no need to blame yourself. Use reliably safe water going forward. Seek medical advice if you develop persistent vomiting, bloody diarrhoea, fever or signs of dehydration.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Boiled eggs (2) with a vegetable-and-cheese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 it does not by itself establish microbial safety, whether the number is high or low. RO can remove many microorganisms when properly maintained, but no single purification stage guarantees protection against every contaminant; check what your specific purifier is certified to remove for your source water.</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help contribute to your needs, and supplemental B6 carries its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supplemental B6 can cause nerve damage — including when several products (a multivitamin, a magnesium supplement, a B-complex) each contribute some B6 and add up without you realising it. Cases have been reported at lower supplemental doses too, particularly when products are combined; a minimum dose or duration associated with this reaction has not been established. Food sources don't carry this risk — it's specifically a supplement concern, and a reason to check labels and your total intake with your care team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help contribute to your needs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Egg-and-vegetable khichdi, rice-and-moong dal breakfast dish with mixed vegetables (2 eggs stirred in, 1 cup khichdi) with a small bowl of curd (150g)</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B6-containing supplement</w:t>
      </w:r>
    </w:p>
    <w:p>
      <w:pPr>
        <w:keepNext/>
        <w:spacing w:after="120" w:before="0"/>
      </w:pPr>
      <w:r>
        <w:rPr>
          <w:b w:val="false"/>
          <w:bCs w:val="false"/>
          <w:i w:val="false"/>
          <w:iCs w:val="false"/>
          <w:color w:val="000000"/>
        </w:rPr>
        <w:t xml:space="preserve">B6 is sometimes marketed as a standalone supplement for mood or premenstrual symptoms. Cases of nerve damage have been reported at lower supplemental doses too, particularly when products are combined — a minimum dose or duration associated with this reaction has not been established. Checking your total B6 intake from all supplements against your care team's advice is worth doing, whatever the individual doses.</w:t>
      </w:r>
    </w:p>
    <w:p>
      <w:pPr>
        <w:keepNext/>
        <w:spacing w:after="70"/>
      </w:pPr>
      <w:r>
        <w:rPr>
          <w:b/>
          <w:bCs/>
          <w:color w:val="BE6240"/>
        </w:rPr>
        <w:t xml:space="preserve">Worth knowing: </w:t>
      </w:r>
      <w:r>
        <w:rPr>
          <w:color w:val="000000"/>
        </w:rPr>
        <w:t xml:space="preserve">Supplemental B6 can cause nerve damage. Cases have been reported at lower supplemental doses too, particularly when products are combined — check multivitamin, magnesium and B-complex labels. If tingling, burning or numbness develops, stop non-prescribed B6-containing supplements and seek medical advice promptly. If B6 is prescribed as part of treatment, contact your prescriber promptly for instructions. This isn't a reason to avoid B6-rich foods — it's specifically about supplemental B6.</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Egg-and-vegetable stew, boiled eggs simmered with mixed vegetables in a light gravy (2 eggs) with roti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Egg-and-mushroom bhurji, spiced scrambled eggs with mushrooms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These foods help contribute to your B6 needs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Paneer-and-methi curry, paneer with fenugreek leaves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Supplemental B6 can cause nerve damage, including when several products containing it are combined — check multivitamin, magnesium and B-complex labels for your total intake. If tingling, burning or numbness develops, stop non-prescribed B6-containing supplements and seek medical advice promptly.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keepNext w:val="false"/>
        <w:spacing w:after="60" w:before="0"/>
      </w:pPr>
      <w:r>
        <w:rPr>
          <w:b w:val="false"/>
          <w:bCs w:val="false"/>
          <w:i w:val="false"/>
          <w:iCs w:val="false"/>
          <w:color w:val="000000"/>
        </w:rPr>
        <w:t xml:space="preserve">A balanced plate like this is about giving your body what it needs to function well — enough energy for your day, the building blocks for strength and recovery — rather than being framed around a weight outcome. If weight is something you're thinking about, that's a personal choice to raise with your own care team; this series isn't offering a weight-management plan, and eating adequately here isn't in tension with whatever goals you're working toward.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a measured 1/2 cup cooked moong dal,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Egg-and-vegetable cutlets, spiced patties with mashed vegetables and egg (2 eggs) with roti (2 pieces) and a tomato-onion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(a measured 1/2 cup cooked rice, a measured 1/2 cup cooked moong dal, and a separately measured 1/2 cup cooked vegetables; add water as needed, finished volume varies) with a small bowl of curd (150g)</w:t>
      </w:r>
    </w:p>
    <w:p>
      <w:pPr>
        <w:spacing w:after="70"/>
      </w:pPr>
      <w:r>
        <w:t xml:space="preserve">B. Egg-and-capsicum paratha, stuffed flatbread with spiced egg and capsicum filling (2 eggs, 2 paratha)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(2 slices)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can help increase fibre intake. Choose them when practical; refined grains can also fit. Adjust portions to your needs rather than treating one amount as right for everyone.</w:t>
      </w:r>
    </w:p>
    <w:p>
      <w:pPr>
        <w:keepNext/>
        <w:spacing w:after="20" w:before="60"/>
      </w:pPr>
      <w:r>
        <w:rPr>
          <w:b/>
          <w:bCs/>
          <w:color w:val="5F7052"/>
        </w:rPr>
        <w:t xml:space="preserve">Breakfast — choose one:</w:t>
      </w:r>
    </w:p>
    <w:p>
      <w:pPr>
        <w:keepNext w:val="false"/>
        <w:spacing w:after="40"/>
      </w:pPr>
      <w:r>
        <w:t xml:space="preserve">A. Vegetable kedgeree with carrots (a measured 1/2 cup cooked rice, a measured 1/2 cup cooked moong dal, and a separately measured 1/2 cup cooked vegetables; add water as needed, finished volume varies) with a small bowl of curd (150g)</w:t>
      </w:r>
    </w:p>
    <w:p>
      <w:pPr>
        <w:spacing w:after="70"/>
      </w:pPr>
      <w:r>
        <w:t xml:space="preserve">B. Boiled eggs (2) with a vegetable upma, semolina with carrots and peas (1 cup) and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(2 slices)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Paneer-and-corn curry, paneer with sweet corn and tomato (100g paneer) with roti (2 pieces) and a 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a measured 1/2 cup cooked moong dal,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muscle function.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Sunshine alone cannot establish your vitamin D status one way or the other.</w:t>
      </w:r>
    </w:p>
    <w:p>
      <w:pPr>
        <w:keepNext w:val="false"/>
        <w:spacing w:after="60" w:before="0"/>
      </w:pPr>
      <w:r>
        <w:rPr>
          <w:b w:val="false"/>
          <w:bCs w:val="false"/>
          <w:i w:val="false"/>
          <w:iCs w:val="false"/>
          <w:color w:val="000000"/>
        </w:rPr>
        <w:t xml:space="preserve">Testing is useful in selected circumstances, but routine testing isn't recommended for every otherwise healthy adult without a reason to test — this is different from monitoring a diagnosed deficiency or an existing supplement dose. Your clinician can advise whether testing, supplementation or monitoring makes sense for you. Food sources are also genuinely limited — fatty fish, egg yolks and fortified foods are the main ones, unlike several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and similar preparations).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Sunlight availability alone doesn't establish your own status — testing is useful in selected circumstances, and your clinician can advise whether it's worth doing for you rather than it being a routine default.</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Rice-and-vegetable porridge (a measured 1/2 cup cooked rice, a measured 1/2 cup cooked lentils,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diagnosed low level, given the skin-cancer risk that comes with it — food or a properly guided supplement is the safer route. Keep your usual sun protection; sunscreen isn't something to skip on the theory that it's helping your vitamin D status.</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Paneer-and-broccoli stir-fry, sautéed paneer with broccoli and capsicum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part of why supplementation, guided by your own clinician, plays a bigger role here than for most other nutrients in this series — not because everyone needs routine testing, but because diet is a less complete safety net for this particular nutrient.</w:t>
      </w:r>
    </w:p>
    <w:p>
      <w:pPr>
        <w:keepNext/>
        <w:spacing w:after="20" w:before="60"/>
      </w:pPr>
      <w:r>
        <w:rPr>
          <w:b/>
          <w:bCs/>
          <w:color w:val="5F7052"/>
        </w:rPr>
        <w:t xml:space="preserve">Breakfast — choose one:</w:t>
      </w:r>
    </w:p>
    <w:p>
      <w:pPr>
        <w:keepNext w:val="false"/>
        <w:spacing w:after="40"/>
      </w:pPr>
      <w:r>
        <w:t xml:space="preserve">A. Rice-and-vegetable porridge with peas (a measured 1/2 cup cooked rice, a measured 1/2 cup cooked lentils,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Excessive vitamin D supplementation can raise blood calcium and cause harm. Do not self-prescribe high-dose treatment. Your clinician can advise on the appropriate dose and whether blood tests or monitoring are needed. Routine testing is not automatically needed for otherwise healthy adults taking ordinary recommended amounts.</w:t>
      </w:r>
    </w:p>
    <w:p>
      <w:pPr>
        <w:keepNext/>
        <w:spacing w:after="20" w:before="60"/>
      </w:pPr>
      <w:r>
        <w:rPr>
          <w:b/>
          <w:bCs/>
          <w:color w:val="5F7052"/>
        </w:rPr>
        <w:t xml:space="preserve">Breakfast — choose one:</w:t>
      </w:r>
    </w:p>
    <w:p>
      <w:pPr>
        <w:keepNext w:val="false"/>
        <w:spacing w:after="40"/>
      </w:pPr>
      <w:r>
        <w:t xml:space="preserve">A. Muya, bamboo shoot-and-vegetable stir-fry with carrots and rice and a measured 1/2 cup cooked lentils (1 cup stir-fry, 1 cup rice) with a small bowl of curd (150g)</w:t>
      </w:r>
    </w:p>
    <w:p>
      <w:pPr>
        <w:spacing w:after="70"/>
      </w:pPr>
      <w:r>
        <w:t xml:space="preserve">B. Boiled eggs (2) with a vegetable idli, steamed rice-and-lentil cakes with grated carrot (3 pieces) and a small bowl of curd (150g)</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Understanding your own supplement label</w:t>
      </w:r>
    </w:p>
    <w:p>
      <w:pPr>
        <w:keepNext/>
        <w:spacing w:after="120" w:before="0"/>
      </w:pPr>
      <w:r>
        <w:rPr>
          <w:b w:val="false"/>
          <w:bCs w:val="false"/>
          <w:i w:val="false"/>
          <w:iCs w:val="false"/>
          <w:color w:val="000000"/>
        </w:rPr>
        <w:t xml:space="preserve">If you take a vitamin D supplement, it's worth knowing what's actually on the label — the concentration (often written as IU or micrograms per drop, tablet or dose), how often you're meant to take it, and whether any other product you're already taking (a multivitamin, a calcium-and-vitamin-D combination) also contains vitamin D. Duplicate products stacking on top of each other, without realising it, is an easy way to end up on a higher dose than intended. If anything on the label is unclear, your pharmacist can talk you through it.</w:t>
      </w:r>
    </w:p>
    <w:p>
      <w:pPr>
        <w:keepNext/>
        <w:spacing w:after="20" w:before="60"/>
      </w:pPr>
      <w:r>
        <w:rPr>
          <w:b/>
          <w:bCs/>
          <w:color w:val="5F7052"/>
        </w:rPr>
        <w:t xml:space="preserve">Breakfast — choose one:</w:t>
      </w:r>
    </w:p>
    <w:p>
      <w:pPr>
        <w:keepNext w:val="false"/>
        <w:spacing w:after="40"/>
      </w:pPr>
      <w:r>
        <w:t xml:space="preserve">A. Rice-and-vegetable porridge with carrots (a measured 1/2 cup cooked rice, a measured 1/2 cup cooked lentils, and a separately measured 1/2 cup cooked vegetables; add water as needed, finished volume varies)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up gradually over time, not from any single day's sun exposure or meal.</w:t>
      </w:r>
    </w:p>
    <w:p>
      <w:pPr>
        <w:keepNext/>
        <w:spacing w:after="20" w:before="60"/>
      </w:pPr>
      <w:r>
        <w:rPr>
          <w:b/>
          <w:bCs/>
          <w:color w:val="5F7052"/>
        </w:rPr>
        <w:t xml:space="preserve">Breakfast — choose one:</w:t>
      </w:r>
    </w:p>
    <w:p>
      <w:pPr>
        <w:keepNext w:val="false"/>
        <w:spacing w:after="40"/>
      </w:pPr>
      <w:r>
        <w:t xml:space="preserve">A. Rice-and-vegetable porridge with pumpkin (a measured 1/2 cup cooked rice, a measured 1/2 cup cooked lentils, and a separately measured 1/2 cup cooked vegetables; add water as needed, finished volume varies) with a small bowl of curd (150g)</w:t>
      </w:r>
    </w:p>
    <w:p>
      <w:pPr>
        <w:spacing w:after="70"/>
      </w:pPr>
      <w:r>
        <w:t xml:space="preserve">B. Egg-and-spinach bhurji, spiced scrambled eggs with spinach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Egg-and-vegetable pulao, lightly spiced rice with boiled eggs and mixed vegetables (2 eggs, 1 cup rice) with a small bowl of curd (150g)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Rice-and-vegetable porridge (a measured 1/2 cup cooked rice, a measured 1/2 cup cooked lentils, and a separately measured 1/2 cup cooked vegetables; add water as needed, finished volume varies)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anything about your own sun exposure, diet or supplement routine this week that felt worth adjusting?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Routine vitamin D supplementation at an ordinary dose doesn't require automatic testing — that's different from treating a diagnosed deficiency, where excessive supplementation can raise blood calcium and cause harm. Do not self-prescribe high-dose treatment; have your clinician set and, where appropriate, monitor the dose. Use only the product and dose intended for you.</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126</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K — a steady everyday nutrient, and one worth mentioning if you're on blood thinners</w:t>
      </w:r>
    </w:p>
    <w:p>
      <w:pPr>
        <w:keepNext w:val="false"/>
        <w:spacing w:after="240" w:before="0"/>
      </w:pPr>
      <w:r>
        <w:rPr>
          <w:b w:val="false"/>
          <w:bCs w:val="false"/>
          <w:i/>
          <w:iCs/>
          <w:color w:val="5F7052"/>
        </w:rPr>
        <w:t xml:space="preserve">"Vitamin K supports your body's normal blood clotting, drawn from both leafy greens and some fermented and animal foods — a quiet, everyday nutrient, though if you take warfarin or another vitamin K antagonist, steady, consistent intake matters more than any single meal."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K supports your body's normal blood clotting. It comes in two dietary forms that both contribute — K1, mainly from leafy green vegetables, and K2, found in some fermented foods and animal products, though content varies and isn't something to track separately from K1. For most people, a varied vegetable pattern across the week helps meet this need without any deliberate tracking, making it one of the more forgiving nutrients this series has covered.</w:t>
      </w:r>
    </w:p>
    <w:p>
      <w:pPr>
        <w:keepNext w:val="false"/>
        <w:spacing w:after="60" w:before="0"/>
      </w:pPr>
      <w:r>
        <w:rPr>
          <w:b w:val="false"/>
          <w:bCs w:val="false"/>
          <w:i w:val="false"/>
          <w:iCs w:val="false"/>
          <w:color w:val="000000"/>
        </w:rPr>
        <w:t xml:space="preserve">If you take warfarin or another vitamin K antagonist, this is genuinely worth planning around — the usual guidance is consistency in how much you eat from day to day, not avoidance. If that doesn't apply to you, this week's meals need no special adjustment beyond the general pattern this series already encourages.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warfarin or another vitamin K antagonist: </w:t>
      </w:r>
      <w:r>
        <w:rPr>
          <w:color w:val="000000"/>
        </w:rPr>
        <w:t xml:space="preserve">keep your vitamin K intake fairly consistent from day to day rather than avoiding these foods, and talk to the clinician managing your medication before making any significant change to how much you eat.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Zeliangrong hill-tribe cooking (axone/fermented soybean, smoked meats, bamboo shoot and leafy greens).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K plays a central role in normal blood clotting. It comes in two dietary forms — K1, mainly from leafy green vegetables, and K2, found in some fermented foods and animal products, with content that varies — and both contribute. For most people, eating a variety of vegetables through the week helps meet this need without any special planning.</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Two dietary forms, both counting toward the same role</w:t>
      </w:r>
    </w:p>
    <w:p>
      <w:pPr>
        <w:keepNext/>
        <w:spacing w:after="120" w:before="0"/>
      </w:pPr>
      <w:r>
        <w:rPr>
          <w:b w:val="false"/>
          <w:bCs w:val="false"/>
          <w:i w:val="false"/>
          <w:iCs w:val="false"/>
          <w:color w:val="000000"/>
        </w:rPr>
        <w:t xml:space="preserve">K1, from leafy greens like spinach, mustard greens and other vegetables, and K2, from some fermented soy foods and meats (content varies and isn't worth tracking on its own), both support the same clotting function — you don't need to track them separately or favour one over the other. A varied vegetable and food pattern across the week helps meet both.</w:t>
      </w:r>
    </w:p>
    <w:p>
      <w:pPr>
        <w:keepNext/>
        <w:spacing w:after="20" w:before="60"/>
      </w:pPr>
      <w:r>
        <w:rPr>
          <w:b/>
          <w:bCs/>
          <w:color w:val="5F7052"/>
        </w:rPr>
        <w:t xml:space="preserve">Breakfast — choose one:</w:t>
      </w:r>
    </w:p>
    <w:p>
      <w:pPr>
        <w:keepNext w:val="false"/>
        <w:spacing w:after="40"/>
      </w:pPr>
      <w:r>
        <w:t xml:space="preserve">A. Axone-tempered vegetable stir-fry with spinach and rice and a measured 1/2 cup cooked lentils (1 cup stir-fry, 1 cup rice) with a small bowl of curd (150g)</w:t>
      </w:r>
    </w:p>
    <w:p>
      <w:pPr>
        <w:spacing w:after="70"/>
      </w:pPr>
      <w:r>
        <w:t xml:space="preserve">B. Egg-and-tomato omelette roll, rolled omelette with tomato and onion in a chapati (2 eggs, 1 chapati)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squash sabzi</w:t>
      </w:r>
    </w:p>
    <w:p>
      <w:pPr>
        <w:spacing w:after="70"/>
      </w:pPr>
      <w:r>
        <w:t xml:space="preserve">B. Mutton curry, smoked and spiced, Zeliangrong-style (100g mutton)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warfarin or another vitamin K antagonist</w:t>
      </w:r>
    </w:p>
    <w:p>
      <w:pPr>
        <w:keepNext/>
        <w:spacing w:after="120" w:before="0"/>
      </w:pPr>
      <w:r>
        <w:rPr>
          <w:b w:val="false"/>
          <w:bCs w:val="false"/>
          <w:i w:val="false"/>
          <w:iCs w:val="false"/>
          <w:color w:val="000000"/>
        </w:rPr>
        <w:t xml:space="preserve">If this applies to you, consistency is the goal, not avoidance — a stable day-to-day pattern of vegetable intake is easier for your care team to manage around than swinging between very little and a lot.</w:t>
      </w:r>
    </w:p>
    <w:p>
      <w:pPr>
        <w:keepNext/>
        <w:spacing w:after="70"/>
      </w:pPr>
      <w:r>
        <w:rPr>
          <w:b/>
          <w:bCs/>
          <w:color w:val="BE6240"/>
        </w:rPr>
        <w:t xml:space="preserve">Worth knowing: </w:t>
      </w:r>
      <w:r>
        <w:rPr>
          <w:color w:val="000000"/>
        </w:rPr>
        <w:t xml:space="preserve">Warfarin and other vitamin K antagonist medications work by affecting how your body uses vitamin K, so this is a genuinely different situation from general dietary advice — it's specific to this class of medication, not anticoagulants generally. The usual guidance is not to avoid vitamin K-rich foods, but to keep your intake fairly consistent from day to day — a sudden large increase or decrease in leafy greens is more likely to affect your INR than steady, moderate intake. Talk to the clinician managing your medication before making any significant change to how much of these foods you eat.</w:t>
      </w:r>
    </w:p>
    <w:p>
      <w:pPr>
        <w:keepNext/>
        <w:spacing w:after="20" w:before="60"/>
      </w:pPr>
      <w:r>
        <w:rPr>
          <w:b/>
          <w:bCs/>
          <w:color w:val="5F7052"/>
        </w:rPr>
        <w:t xml:space="preserve">Breakfast — choose one:</w:t>
      </w:r>
    </w:p>
    <w:p>
      <w:pPr>
        <w:keepNext w:val="false"/>
        <w:spacing w:after="40"/>
      </w:pPr>
      <w:r>
        <w:t xml:space="preserve">A. Rice porridge (a measured 1/2 cup cooked rice, a measured 1/2 cup cooked lentils, and a separately measured 1/2 cup cooked vegetables; add water as needed, finished volume varies)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Zeliangrong-style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Everyday sources, without needing to plan around them</w:t>
      </w:r>
    </w:p>
    <w:p>
      <w:pPr>
        <w:keepNext/>
        <w:spacing w:after="120" w:before="0"/>
      </w:pPr>
      <w:r>
        <w:rPr>
          <w:b w:val="false"/>
          <w:bCs w:val="false"/>
          <w:i w:val="false"/>
          <w:iCs w:val="false"/>
          <w:color w:val="000000"/>
        </w:rPr>
        <w:t xml:space="preserve">Leafy greens, some fermented soy foods, and a well-rounded mix of vegetables through the week help most people meet their vitamin K needs without any deliberate tracking — this is one of the more forgiving nutrients in this series for anyone not on a vitamin K antagonist.</w:t>
      </w:r>
    </w:p>
    <w:p>
      <w:pPr>
        <w:keepNext/>
        <w:spacing w:after="20" w:before="60"/>
      </w:pPr>
      <w:r>
        <w:rPr>
          <w:b/>
          <w:bCs/>
          <w:color w:val="5F7052"/>
        </w:rPr>
        <w:t xml:space="preserve">Breakfast — choose one:</w:t>
      </w:r>
    </w:p>
    <w:p>
      <w:pPr>
        <w:keepNext w:val="false"/>
        <w:spacing w:after="40"/>
      </w:pPr>
      <w:r>
        <w:t xml:space="preserve">A. Axone-tempered vegetable stir-fry with cabbage and rice and a measured 1/2 cup cooked lentils (1 cup stir-fry, 1 cup rice) with a small bowl of curd (150g)</w:t>
      </w:r>
    </w:p>
    <w:p>
      <w:pPr>
        <w:spacing w:after="70"/>
      </w:pPr>
      <w:r>
        <w:t xml:space="preserve">B. Egg-and-vegetable sevai, vermicelli with mixed vegetables and scrambled egg (2 eggs, 1 cup sevai) with a small bowl of curd (150g)</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Fish curry, Rongmei-style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spinach sabzi</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leafy-green addition to your own meal</w:t>
      </w:r>
    </w:p>
    <w:p>
      <w:pPr>
        <w:keepNext/>
        <w:spacing w:after="120" w:before="0"/>
      </w:pPr>
      <w:r>
        <w:rPr>
          <w:b w:val="false"/>
          <w:bCs w:val="false"/>
          <w:i w:val="false"/>
          <w:iCs w:val="false"/>
          <w:color w:val="000000"/>
        </w:rPr>
        <w:t xml:space="preserve">You don't need to eat leafy greens at every meal to cover your vitamin K needs, but adding a small serving somewhere in the day — a handful of spinach stirred into a curry, mustard greens as a side, or coriander and other herbs scattered over a dish — is a simple, low-effort way to build in some variety without a dedicated dish.</w:t>
      </w:r>
    </w:p>
    <w:p>
      <w:pPr>
        <w:keepNext/>
        <w:spacing w:after="20" w:before="60"/>
      </w:pPr>
      <w:r>
        <w:rPr>
          <w:b/>
          <w:bCs/>
          <w:color w:val="5F7052"/>
        </w:rPr>
        <w:t xml:space="preserve">Breakfast — choose one:</w:t>
      </w:r>
    </w:p>
    <w:p>
      <w:pPr>
        <w:keepNext w:val="false"/>
        <w:spacing w:after="40"/>
      </w:pPr>
      <w:r>
        <w:t xml:space="preserve">A. Chana masala, chickpea curry with rice and a measured 1/2 cup cooked chana (1 cup curry, 1 cup rice)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ridge-gourd sabzi</w:t>
      </w:r>
    </w:p>
    <w:p>
      <w:pPr>
        <w:spacing w:after="70"/>
      </w:pPr>
      <w:r>
        <w:t xml:space="preserve">B. Chicken curry, Zeliangrong-style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boiled eggs simmered in a spiced spinach gravy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especially green-heavy meal, or one day without any leafy vegetables, doesn't meaningfully change your vitamin K status either way — it's the overall pattern across the week, not any single plate, that matters here. If you take warfarin or another vitamin K antagonist, this general reassurance doesn't override the day-to-day consistency your care team is tracking (see Day 3) — the pattern that matters for you is steadier and shorter than a week.</w:t>
      </w:r>
    </w:p>
    <w:p>
      <w:pPr>
        <w:keepNext/>
        <w:spacing w:after="20" w:before="60"/>
      </w:pPr>
      <w:r>
        <w:rPr>
          <w:b/>
          <w:bCs/>
          <w:color w:val="5F7052"/>
        </w:rPr>
        <w:t xml:space="preserve">Breakfast — choose one:</w:t>
      </w:r>
    </w:p>
    <w:p>
      <w:pPr>
        <w:keepNext w:val="false"/>
        <w:spacing w:after="40"/>
      </w:pPr>
      <w:r>
        <w:t xml:space="preserve">A. Axone-tempered vegetable stir-fry with carrots and rice and a measured 1/2 cup cooked lentils (1 cup stir-fry,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beans-and-carrot sabzi</w:t>
      </w:r>
    </w:p>
    <w:p>
      <w:pPr>
        <w:spacing w:after="70"/>
      </w:pPr>
      <w:r>
        <w:t xml:space="preserve">B. Egg curry, Zeliangrong-style (2 eggs)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Axone-tempered vegetable stir-fry with rice and a measured 1/2 cup cooked lentils (1 cup stir-fry, 1 cup rice)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Mustard greens-and-lentil curry (1 cup, includes a measured 1/2 cup cooked lentils) with rice (1 cup cooked) and a bamboo shoot sabzi</w:t>
      </w:r>
    </w:p>
    <w:p>
      <w:pPr>
        <w:spacing w:after="70"/>
      </w:pPr>
      <w:r>
        <w:t xml:space="preserve">B. Smoked chicken curry, Zeliangrong-style (100g chicken) with rice (1 cup cooked) and a bamboo shoot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soybeans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Paneer-and-spinach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If you take warfarin or another vitamin K antagonist, keep your intake of vitamin K-rich foods fairly consistent from day to day rather than avoiding them, and check with the clinician managing your medication before making a significant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2026-09-09T16:02:25.883Z</dcterms:created>
  <dcterms:modified xsi:type="dcterms:W3CDTF">2026-09-09T16:02:25.883Z</dcterms:modified>
</cp:coreProperties>
</file>

<file path=docProps/custom.xml><?xml version="1.0" encoding="utf-8"?>
<Properties xmlns="http://schemas.openxmlformats.org/officeDocument/2006/custom-properties" xmlns:vt="http://schemas.openxmlformats.org/officeDocument/2006/docPropsVTypes"/>
</file>