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do you actually need right now? Trusting your own appetite</w:t>
      </w:r>
    </w:p>
    <w:p>
      <w:pPr>
        <w:keepNext w:val="false"/>
        <w:spacing w:after="240" w:before="0"/>
      </w:pPr>
      <w:r>
        <w:rPr>
          <w:b w:val="false"/>
          <w:bCs w:val="false"/>
          <w:i/>
          <w:iCs/>
          <w:color w:val="5F7052"/>
        </w:rPr>
        <w:t xml:space="preserve">"There's no single portion size that's right for everyone, or even for you every single day. Hunger and fullness cues are usually a more useful everyday guide than counting or comparing to anyone else's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w:t>
      </w:r>
    </w:p>
    <w:p>
      <w:pPr>
        <w:keepNext w:val="false"/>
        <w:spacing w:after="60" w:before="0"/>
      </w:pPr>
      <w:r>
        <w:rPr>
          <w:b w:val="false"/>
          <w:bCs w:val="false"/>
          <w:i w:val="false"/>
          <w:iCs w:val="false"/>
          <w:color w:val="000000"/>
        </w:rPr>
        <w:t xml:space="preserve">Hunger and fullness cues are usually a more useful everyday guide than counting or comparing to anyone else's plate. If you're breastfeeding less often now than earlier, or have stopped, it's common for your appetite to settle to something closer to how it felt before pregnancy — an ordinary adjustment, not something to resist or hurry along. Smaller, more frequent eating and safely reheated leftovers nourish you just as genuinely as a sit-down plated meal; the aim is enough food across your day, not a particular plate size or eating style.</w:t>
      </w:r>
    </w:p>
    <w:p>
      <w:pPr>
        <w:keepNext w:val="false"/>
        <w:spacing w:after="60" w:before="0"/>
      </w:pPr>
      <w:r>
        <w:rPr>
          <w:b w:val="false"/>
          <w:bCs w:val="false"/>
          <w:i w:val="false"/>
          <w:iCs w:val="false"/>
          <w:color w:val="000000"/>
        </w:rPr>
        <w:t xml:space="preserve">This week focuses on noticing your own hunger and fullness, recognising that appetite naturally shifts as breastfeeding changes, and being gentle with yourself either way about what a weight-related goal — or the choice not to have one — means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prediabetes, or are managing blood sugar from a pregnancy that involved gestational diabetes: </w:t>
      </w:r>
      <w:r>
        <w:rPr>
          <w:color w:val="000000"/>
        </w:rPr>
        <w:t xml:space="preserve">follow your own prescribed portion and carbohydrate targets — those take precedence over this week's general portion guide. The A and B options each day aren't matched for exact carbohydrate content, so check which specific dishes fit your own targets rather than assuming either is interchangeable.</w:t>
      </w:r>
    </w:p>
    <w:p>
      <w:pPr>
        <w:keepNext w:val="false"/>
        <w:spacing w:after="70"/>
      </w:pPr>
      <w:r>
        <w:rPr>
          <w:b/>
          <w:bCs/>
          <w:color w:val="BE6240"/>
        </w:rPr>
        <w:t xml:space="preserve">If eating enough, or eating in a way that feels controlled by anxiety rather than hunger, has been a struggle for you: </w:t>
      </w:r>
      <w:r>
        <w:rPr>
          <w:color w:val="000000"/>
        </w:rPr>
        <w:t xml:space="preserve">a conversation with your own doctor or a registered dietitian is a supportive next step, not a sign of failure.</w:t>
      </w:r>
    </w:p>
    <w:p>
      <w:pPr>
        <w:keepNext w:val="false"/>
        <w:spacing w:after="70"/>
      </w:pPr>
      <w:r>
        <w:rPr>
          <w:b/>
          <w:bCs/>
          <w:color w:val="BE6240"/>
        </w:rPr>
        <w:t xml:space="preserve">If a persistent loss of appetite, or eating that feels distressing or out of your control, has been going on for a while: </w:t>
      </w:r>
      <w:r>
        <w:rPr>
          <w:color w:val="000000"/>
        </w:rPr>
        <w:t xml:space="preserve">raise it with your own doctor — this can have several causes, some of them worth addressing directly rather than waiting out.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which is the whole point of this particular week.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bhakri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Maharashtrian cooking (poha, thalipeeth, varan bhaat, amti, bhakri,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 Hunger and fullness cues are usually a more useful everyday guide than counting or comparing to anyone else's plate.</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bhaat, dal-rice (1 cup) with rice (1 cup cooked)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 breastfeeding changes, appetite often changes too</w:t>
      </w:r>
    </w:p>
    <w:p>
      <w:pPr>
        <w:keepNext/>
        <w:spacing w:after="120" w:before="0"/>
      </w:pPr>
      <w:r>
        <w:rPr>
          <w:b w:val="false"/>
          <w:bCs w:val="false"/>
          <w:i w:val="false"/>
          <w:iCs w:val="false"/>
          <w:color w:val="000000"/>
        </w:rPr>
        <w:t xml:space="preserve">If you're breastfeeding less often now than earlier — or have stopped — it's common for your appetite to settle to something closer to how it felt before pregnancy. That's an ordinary adjustment, not a sign anything is wrong, and it doesn't need to be resisted or hurried along.</w:t>
      </w:r>
    </w:p>
    <w:p>
      <w:pPr>
        <w:keepNext/>
        <w:spacing w:after="20" w:before="60"/>
      </w:pPr>
      <w:r>
        <w:rPr>
          <w:b/>
          <w:bCs/>
          <w:color w:val="5F7052"/>
        </w:rPr>
        <w:t xml:space="preserve">Breakfast — choose one:</w:t>
      </w:r>
    </w:p>
    <w:p>
      <w:pPr>
        <w:keepNext w:val="false"/>
        <w:spacing w:after="40"/>
      </w:pPr>
      <w:r>
        <w:t xml:space="preserve">A. Thalipeeth (2 pieces) with a small bowl of curd (150g)</w:t>
      </w:r>
    </w:p>
    <w:p>
      <w:pPr>
        <w:spacing w:after="70"/>
      </w:pPr>
      <w:r>
        <w:t xml:space="preserve">B. Egg-and-basil sandwich (2 eggs, 2 slices) with a glass of milk (200ml)</w:t>
      </w:r>
    </w:p>
    <w:p>
      <w:pPr>
        <w:keepNext/>
        <w:spacing w:after="20" w:before="60"/>
      </w:pPr>
      <w:r>
        <w:rPr>
          <w:b/>
          <w:bCs/>
          <w:color w:val="5F7052"/>
        </w:rPr>
        <w:t xml:space="preserve">Lunch — choose one:</w:t>
      </w:r>
    </w:p>
    <w:p>
      <w:pPr>
        <w:keepNext w:val="false"/>
        <w:spacing w:after="40"/>
      </w:pPr>
      <w:r>
        <w:t xml:space="preserve">A. Matki usal, sprouted moth bean curry (3/4 cup) with rice (1 cup cooked) and a cooked vegetable</w:t>
      </w:r>
    </w:p>
    <w:p>
      <w:pPr>
        <w:spacing w:after="70"/>
      </w:pPr>
      <w:r>
        <w:t xml:space="preserve">B. Chicken sukka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dragon fruit</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Bhakri (2 pieces) with a pitla, gram-flour curry (3/4 cup)</w:t>
      </w:r>
    </w:p>
    <w:p>
      <w:pPr>
        <w:spacing w:after="70"/>
      </w:pPr>
      <w:r>
        <w:t xml:space="preserve">B. Paneer-and-tomato curry (100g paneer) with bhakri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Smaller, more frequent eating nourishes you too</w:t>
      </w:r>
    </w:p>
    <w:p>
      <w:pPr>
        <w:keepNext/>
        <w:spacing w:after="120" w:before="0"/>
      </w:pPr>
      <w:r>
        <w:rPr>
          <w:b w:val="false"/>
          <w:bCs w:val="false"/>
          <w:i w:val="false"/>
          <w:iCs w:val="false"/>
          <w:color w:val="000000"/>
        </w:rPr>
        <w:t xml:space="preserve">A quick bite eaten standing up, or leftovers reheated and eaten straight from the container, nourish you just as genuinely as a sit-down plated meal. The aim is enough food across your day — protein, fibre, and everything else — not a particular plate size or eating style.</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Egg-and-dill toast (2 eggs, 2 slices) with a glass of milk (200ml)</w:t>
      </w:r>
    </w:p>
    <w:p>
      <w:pPr>
        <w:keepNext/>
        <w:spacing w:after="20" w:before="60"/>
      </w:pPr>
      <w:r>
        <w:rPr>
          <w:b/>
          <w:bCs/>
          <w:color w:val="5F7052"/>
        </w:rPr>
        <w:t xml:space="preserve">Lunch — choose one:</w:t>
      </w:r>
    </w:p>
    <w:p>
      <w:pPr>
        <w:keepNext w:val="false"/>
        <w:spacing w:after="40"/>
      </w:pPr>
      <w:r>
        <w:t xml:space="preserve">A. Kothimbir vadi, coriander-gram fritters (4 pieces) with varan bhaat (1 cup) and a cooked vegetable</w:t>
      </w:r>
    </w:p>
    <w:p>
      <w:pPr>
        <w:spacing w:after="70"/>
      </w:pPr>
      <w:r>
        <w:t xml:space="preserve">B. Bombil fry, Bombay duck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dried apricots (15g)</w:t>
      </w:r>
    </w:p>
    <w:p>
      <w:pPr>
        <w:keepNext/>
        <w:spacing w:after="20" w:before="60"/>
      </w:pPr>
      <w:r>
        <w:rPr>
          <w:b/>
          <w:bCs/>
          <w:color w:val="5F7052"/>
        </w:rPr>
        <w:t xml:space="preserve">Dinner — choose one:</w:t>
      </w:r>
    </w:p>
    <w:p>
      <w:pPr>
        <w:keepNext w:val="false"/>
        <w:spacing w:after="40"/>
      </w:pPr>
      <w:r>
        <w:t xml:space="preserve">A. Bhakri (2 pieces) with a masoor dal (3/4 cup)</w:t>
      </w:r>
    </w:p>
    <w:p>
      <w:pPr>
        <w:spacing w:after="70"/>
      </w:pPr>
      <w:r>
        <w:t xml:space="preserve">B. Egg-and-potato curry (2 eggs) with bhakri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Noticing why you're reaching for food, gently</w:t>
      </w:r>
    </w:p>
    <w:p>
      <w:pPr>
        <w:keepNext/>
        <w:spacing w:after="120" w:before="0"/>
      </w:pPr>
      <w:r>
        <w:rPr>
          <w:b w:val="false"/>
          <w:bCs w:val="false"/>
          <w:i w:val="false"/>
          <w:iCs w:val="false"/>
          <w:color w:val="000000"/>
        </w:rPr>
        <w:t xml:space="preserve">Eating from genuine hunger and eating to cope with stress or exhaustion are both completely normal parts of being human — noticing the difference, without judging yourself for either, can simply help you understand your own patterns a little better.</w:t>
      </w:r>
    </w:p>
    <w:p>
      <w:pPr>
        <w:keepNext/>
        <w:spacing w:after="20" w:before="60"/>
      </w:pPr>
      <w:r>
        <w:rPr>
          <w:b/>
          <w:bCs/>
          <w:color w:val="5F7052"/>
        </w:rPr>
        <w:t xml:space="preserve">Breakfast — choose one:</w:t>
      </w:r>
    </w:p>
    <w:p>
      <w:pPr>
        <w:keepNext w:val="false"/>
        <w:spacing w:after="40"/>
      </w:pPr>
      <w:r>
        <w:t xml:space="preserve">A. Misal pav (1 bowl) with a small bowl of curd (150g)</w:t>
      </w:r>
    </w:p>
    <w:p>
      <w:pPr>
        <w:spacing w:after="70"/>
      </w:pPr>
      <w:r>
        <w:t xml:space="preserve">B. Egg-and-peas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Varan bhaat (1 cup) with a bharli vangi</w:t>
      </w:r>
    </w:p>
    <w:p>
      <w:pPr>
        <w:spacing w:after="70"/>
      </w:pPr>
      <w:r>
        <w:t xml:space="preserve">B. Kolhapuri mutton curry (100g mutton)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watermelon seeds (15g)</w:t>
      </w:r>
    </w:p>
    <w:p>
      <w:pPr>
        <w:keepNext/>
        <w:spacing w:after="20" w:before="60"/>
      </w:pPr>
      <w:r>
        <w:rPr>
          <w:b/>
          <w:bCs/>
          <w:color w:val="5F7052"/>
        </w:rPr>
        <w:t xml:space="preserve">Dinner — choose one:</w:t>
      </w:r>
    </w:p>
    <w:p>
      <w:pPr>
        <w:keepNext w:val="false"/>
        <w:spacing w:after="40"/>
      </w:pPr>
      <w:r>
        <w:t xml:space="preserve">A. Bhakri (2 pieces) with a matki usal (3/4 cup)</w:t>
      </w:r>
    </w:p>
    <w:p>
      <w:pPr>
        <w:spacing w:after="70"/>
      </w:pPr>
      <w:r>
        <w:t xml:space="preserve">B. Paneer-and-capsicum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weight-related goal, or none at all, are both fine</w:t>
      </w:r>
    </w:p>
    <w:p>
      <w:pPr>
        <w:keepNext/>
        <w:spacing w:after="120" w:before="0"/>
      </w:pPr>
      <w:r>
        <w:rPr>
          <w:b w:val="false"/>
          <w:bCs w:val="false"/>
          <w:i w:val="false"/>
          <w:iCs w:val="false"/>
          <w:color w:val="000000"/>
        </w:rPr>
        <w:t xml:space="preserve">Whether you want to work toward a particular weight or shape, or you'd rather not set that kind of goal right now, both are completely reasonable choices — wanting a goal isn't something to feel embarrassed about, any more than not wanting one is.</w:t>
      </w:r>
    </w:p>
    <w:p>
      <w:pPr>
        <w:keepNext/>
        <w:spacing w:after="20" w:before="60"/>
      </w:pPr>
      <w:r>
        <w:rPr>
          <w:b/>
          <w:bCs/>
          <w:color w:val="5F7052"/>
        </w:rPr>
        <w:t xml:space="preserve">Breakfast — choose one:</w:t>
      </w:r>
    </w:p>
    <w:p>
      <w:pPr>
        <w:keepNext w:val="false"/>
        <w:spacing w:after="40"/>
      </w:pPr>
      <w:r>
        <w:t xml:space="preserve">A. Zunka bhakri (1 cup zunka with 2 bhakri) with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Pitla (3/4 cup) with bhakri (2 pieces) and a cooked vegetable</w:t>
      </w:r>
    </w:p>
    <w:p>
      <w:pPr>
        <w:spacing w:after="70"/>
      </w:pPr>
      <w:r>
        <w:t xml:space="preserve">B. Chicken curry, Maharashtrian-style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Bhakri (2 pieces) with a chana dal (3/4 cup)</w:t>
      </w:r>
    </w:p>
    <w:p>
      <w:pPr>
        <w:spacing w:after="70"/>
      </w:pPr>
      <w:r>
        <w:t xml:space="preserve">B. Egg-and-onion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trust in your own hunger, one week at a time</w:t>
      </w:r>
    </w:p>
    <w:p>
      <w:pPr>
        <w:keepNext/>
        <w:spacing w:after="120" w:before="0"/>
      </w:pPr>
      <w:r>
        <w:rPr>
          <w:b w:val="false"/>
          <w:bCs w:val="false"/>
          <w:i w:val="false"/>
          <w:iCs w:val="false"/>
          <w:color w:val="000000"/>
        </w:rPr>
        <w:t xml:space="preserve">This kind of trust builds gradually, not all at once — noticing one small, manageable moment this week where you ate because you were genuinely hungry, or stopped because you felt satisfied, is enough.</w:t>
      </w:r>
    </w:p>
    <w:p>
      <w:pPr>
        <w:keepNext/>
        <w:spacing w:after="20" w:before="60"/>
      </w:pPr>
      <w:r>
        <w:rPr>
          <w:b/>
          <w:bCs/>
          <w:color w:val="5F7052"/>
        </w:rPr>
        <w:t xml:space="preserve">Breakfast — choose one:</w:t>
      </w:r>
    </w:p>
    <w:p>
      <w:pPr>
        <w:keepNext w:val="false"/>
        <w:spacing w:after="40"/>
      </w:pPr>
      <w:r>
        <w:t xml:space="preserve">A. Puran poli (1 piece) with a small bowl of curd (150g)</w:t>
      </w:r>
    </w:p>
    <w:p>
      <w:pPr>
        <w:spacing w:after="70"/>
      </w:pPr>
      <w:r>
        <w:t xml:space="preserve">B. Egg-and-olive toast (2 eggs, 2 slices) with a glass of milk (200ml)</w:t>
      </w:r>
    </w:p>
    <w:p>
      <w:pPr>
        <w:keepNext/>
        <w:spacing w:after="20" w:before="60"/>
      </w:pPr>
      <w:r>
        <w:rPr>
          <w:b/>
          <w:bCs/>
          <w:color w:val="5F7052"/>
        </w:rPr>
        <w:t xml:space="preserve">Lunch — choose one:</w:t>
      </w:r>
    </w:p>
    <w:p>
      <w:pPr>
        <w:keepNext w:val="false"/>
        <w:spacing w:after="40"/>
      </w:pPr>
      <w:r>
        <w:t xml:space="preserve">A. Varan bhaat (1 cup) with a kothimbir vadi (4 pieces)</w:t>
      </w:r>
    </w:p>
    <w:p>
      <w:pPr>
        <w:spacing w:after="70"/>
      </w:pPr>
      <w:r>
        <w:t xml:space="preserve">B. Kolhapuri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Bhakri (2 pieces) with a pitla (3/4 cup)</w:t>
      </w:r>
    </w:p>
    <w:p>
      <w:pPr>
        <w:spacing w:after="70"/>
      </w:pPr>
      <w:r>
        <w:t xml:space="preserve">B. Paneer-and-peas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bhaat, dal-rice (1 cup) with rice (1 cup cooked)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on this week, did your appetite actually stay the same every day — or did it move around more than you usually give it credit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rule about eating — a number, a timing, a plate size — that you've been holding yourself to without ever really deciding it was the right one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2026-09-08T14:01:05.668Z</dcterms:created>
  <dcterms:modified xsi:type="dcterms:W3CDTF">2026-09-08T14:01:05.668Z</dcterms:modified>
</cp:coreProperties>
</file>

<file path=docProps/custom.xml><?xml version="1.0" encoding="utf-8"?>
<Properties xmlns="http://schemas.openxmlformats.org/officeDocument/2006/custom-properties" xmlns:vt="http://schemas.openxmlformats.org/officeDocument/2006/docPropsVTypes"/>
</file>