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125</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D — plenty of sunlight doesn't automatically mean enough of it</w:t>
      </w:r>
    </w:p>
    <w:p>
      <w:pPr>
        <w:keepNext w:val="false"/>
        <w:spacing w:after="240" w:before="0"/>
      </w:pPr>
      <w:r>
        <w:rPr>
          <w:b w:val="false"/>
          <w:bCs w:val="false"/>
          <w:i/>
          <w:iCs/>
          <w:color w:val="5F7052"/>
        </w:rPr>
        <w:t xml:space="preserve">"Vitamin D supports your bones alongside calcium and plays a role in general wellbeing, but abundant sunshine where you live doesn't guarantee your body is making enough of it — a testable, addressable gap rather than something to assume either way."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D supports your bones alongside calcium and plays a broader role in general wellbeing. Despite India's abundant sunlight, deficiency is genuinely common — skin covering, mostly indoor routines, pollution, sunscreen use and darker skin tones all reduce how much vitamin D your skin actually makes from sun exposure. Sunshine alone cannot establish your vitamin D status one way or the other.</w:t>
      </w:r>
    </w:p>
    <w:p>
      <w:pPr>
        <w:keepNext w:val="false"/>
        <w:spacing w:after="60" w:before="0"/>
      </w:pPr>
      <w:r>
        <w:rPr>
          <w:b w:val="false"/>
          <w:bCs w:val="false"/>
          <w:i w:val="false"/>
          <w:iCs w:val="false"/>
          <w:color w:val="000000"/>
        </w:rPr>
        <w:t xml:space="preserve">Testing is useful in selected circumstances, but routine testing isn't recommended for every otherwise healthy adult without a reason to test — this is different from monitoring a diagnosed deficiency or an existing supplement dose. Your clinician can advise whether testing, supplementation or monitoring makes sense for you. Food sources are also genuinely limited — fatty fish, egg yolks and fortified foods are the main ones, unlike several other nutrients this series has covered.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a kidney condition or a history of high blood calcium: </w:t>
      </w:r>
      <w:r>
        <w:rPr>
          <w:color w:val="000000"/>
        </w:rPr>
        <w:t xml:space="preserve">ask your care team before starting a vitamin D supplement — your situation may call for closer monitoring or a different dose than the general guidance here.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Tripuri cooking (muya/bamboo shoot and similar preparations).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D works alongside calcium to support your bones, and plays a broader role in general wellbeing too. Despite India's abundant sunlight, vitamin D deficiency is common — skin covering, mostly indoor daily routines, pollution and sunscreen use all reduce how much your skin actually makes. Sunlight availability alone doesn't establish your own status — testing is useful in selected circumstances, and your clinician can advise whether it's worth doing for you rather than it being a routine default.</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Rice-and-vegetable porridge (a measured 1/2 cup cooked rice) with a measured 1/2 cup cooked lentils and vegetables, measured after cooking,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mustard greens sabzi</w:t>
      </w:r>
    </w:p>
    <w:p>
      <w:pPr>
        <w:spacing w:after="70"/>
      </w:pPr>
      <w:r>
        <w:t xml:space="preserve">B. Chicken curry, Tripuri-style (100g chicken) with rice (1 cup cooked) and a mustard greens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Why sunlight availability isn't the whole picture</w:t>
      </w:r>
    </w:p>
    <w:p>
      <w:pPr>
        <w:keepNext/>
        <w:spacing w:after="120" w:before="0"/>
      </w:pPr>
      <w:r>
        <w:rPr>
          <w:b w:val="false"/>
          <w:bCs w:val="false"/>
          <w:i w:val="false"/>
          <w:iCs w:val="false"/>
          <w:color w:val="000000"/>
        </w:rPr>
        <w:t xml:space="preserve">Living somewhere sunny doesn't automatically translate into good vitamin D status — most of your day is likely spent indoors or with skin covered, and darker skin tones need more sun exposure to make the same amount. Deliberately increasing unprotected sun exposure isn't the preferred way to address a diagnosed low level, given the skin-cancer risk that comes with it — food or a properly guided supplement is the safer route. Keep your usual sun protection; sunscreen isn't something to skip on the theory that it's helping your vitamin D status.</w:t>
      </w:r>
    </w:p>
    <w:p>
      <w:pPr>
        <w:keepNext/>
        <w:spacing w:after="20" w:before="60"/>
      </w:pPr>
      <w:r>
        <w:rPr>
          <w:b/>
          <w:bCs/>
          <w:color w:val="5F7052"/>
        </w:rPr>
        <w:t xml:space="preserve">Breakfast — choose one:</w:t>
      </w:r>
    </w:p>
    <w:p>
      <w:pPr>
        <w:keepNext w:val="false"/>
        <w:spacing w:after="40"/>
      </w:pPr>
      <w:r>
        <w:t xml:space="preserve">A. Muya, bamboo shoot-and-vegetable stir-fry with rice and a measured 1/2 cup cooked lentils (1 cup stir-fry, 1 cup rice) with a small bowl of curd (150g)</w:t>
      </w:r>
    </w:p>
    <w:p>
      <w:pPr>
        <w:spacing w:after="70"/>
      </w:pPr>
      <w:r>
        <w:t xml:space="preserve">B. Masala omelette with tomato and onion (2 eggs) with toast (2 slices) and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bhindi sabzi</w:t>
      </w:r>
    </w:p>
    <w:p>
      <w:pPr>
        <w:spacing w:after="70"/>
      </w:pPr>
      <w:r>
        <w:t xml:space="preserve">B. Mutton curry, Tripuri-style (100g mutton)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Food sources are genuinely limited</w:t>
      </w:r>
    </w:p>
    <w:p>
      <w:pPr>
        <w:keepNext/>
        <w:spacing w:after="120" w:before="0"/>
      </w:pPr>
      <w:r>
        <w:rPr>
          <w:b w:val="false"/>
          <w:bCs w:val="false"/>
          <w:i w:val="false"/>
          <w:iCs w:val="false"/>
          <w:color w:val="000000"/>
        </w:rPr>
        <w:t xml:space="preserve">Unlike several nutrients covered elsewhere in this series, vitamin D isn't found reliably in a wide range of everyday foods — fatty fish, egg yolks and fortified milk or cereals are the main dietary sources, and even a good diet often doesn't fully close the gap on its own. This is one of the few nutrients where food alone commonly isn't enough, which is part of why supplementation, guided by your own clinician, plays a bigger role here than for most other nutrients in this series — not because everyone needs routine testing, but because diet is a less complete safety net for this particular nutrient.</w:t>
      </w:r>
    </w:p>
    <w:p>
      <w:pPr>
        <w:keepNext/>
        <w:spacing w:after="20" w:before="60"/>
      </w:pPr>
      <w:r>
        <w:rPr>
          <w:b/>
          <w:bCs/>
          <w:color w:val="5F7052"/>
        </w:rPr>
        <w:t xml:space="preserve">Breakfast — choose one:</w:t>
      </w:r>
    </w:p>
    <w:p>
      <w:pPr>
        <w:keepNext w:val="false"/>
        <w:spacing w:after="40"/>
      </w:pPr>
      <w:r>
        <w:t xml:space="preserve">A. Rice-and-vegetable porridge with peas (a measured 1/2 cup cooked rice) with a measured 1/2 cup cooked lentils and vegetables, measured after cooking,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squash sabzi</w:t>
      </w:r>
    </w:p>
    <w:p>
      <w:pPr>
        <w:spacing w:after="70"/>
      </w:pPr>
      <w:r>
        <w:t xml:space="preserve">B. Fish curry, Tripuri-style (100g fish)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 and a carrot-and-peas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More isn't automatically better here either</w:t>
      </w:r>
    </w:p>
    <w:p>
      <w:pPr>
        <w:keepNext/>
        <w:spacing w:after="120" w:before="0"/>
      </w:pPr>
      <w:r>
        <w:rPr>
          <w:b w:val="false"/>
          <w:bCs w:val="false"/>
          <w:i w:val="false"/>
          <w:iCs w:val="false"/>
          <w:color w:val="000000"/>
        </w:rPr>
        <w:t xml:space="preserve">If you're taking a vitamin D supplement, the dose matters — a high-strength one taken for a long stretch without periodic testing isn't automatically safer just because it's a vitamin. Ask your care team what dose and testing schedule suit your own results.</w:t>
      </w:r>
    </w:p>
    <w:p>
      <w:pPr>
        <w:keepNext/>
        <w:spacing w:after="70"/>
      </w:pPr>
      <w:r>
        <w:rPr>
          <w:b/>
          <w:bCs/>
          <w:color w:val="BE6240"/>
        </w:rPr>
        <w:t xml:space="preserve">Worth knowing: </w:t>
      </w:r>
      <w:r>
        <w:rPr>
          <w:color w:val="000000"/>
        </w:rPr>
        <w:t xml:space="preserve">Vitamin D is fat-soluble, which means your body stores it rather than clearing the excess quickly — long-term high-dose supplementation, without testing to guide the dose, carries a real risk of raising blood calcium to an unsafe level over time. This is a reason to have your dose set by a blood test result, not a reason to avoid vitamin D-rich foods or a properly prescribed supplement.</w:t>
      </w:r>
    </w:p>
    <w:p>
      <w:pPr>
        <w:keepNext/>
        <w:spacing w:after="20" w:before="60"/>
      </w:pPr>
      <w:r>
        <w:rPr>
          <w:b/>
          <w:bCs/>
          <w:color w:val="5F7052"/>
        </w:rPr>
        <w:t xml:space="preserve">Breakfast — choose one:</w:t>
      </w:r>
    </w:p>
    <w:p>
      <w:pPr>
        <w:keepNext w:val="false"/>
        <w:spacing w:after="40"/>
      </w:pPr>
      <w:r>
        <w:t xml:space="preserve">A. Muya, bamboo shoot-and-vegetable stir-fry with carrots and rice and a measured 1/2 cup cooked lentils (1 cup stir-fry, 1 cup rice)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pumpkin sabzi</w:t>
      </w:r>
    </w:p>
    <w:p>
      <w:pPr>
        <w:spacing w:after="70"/>
      </w:pPr>
      <w:r>
        <w:t xml:space="preserve">B. Chicken curry, Tripuri-style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Understanding your own supplement label</w:t>
      </w:r>
    </w:p>
    <w:p>
      <w:pPr>
        <w:keepNext/>
        <w:spacing w:after="120" w:before="0"/>
      </w:pPr>
      <w:r>
        <w:rPr>
          <w:b w:val="false"/>
          <w:bCs w:val="false"/>
          <w:i w:val="false"/>
          <w:iCs w:val="false"/>
          <w:color w:val="000000"/>
        </w:rPr>
        <w:t xml:space="preserve">If you take a vitamin D supplement, it's worth knowing what's actually on the label — the concentration (often written as IU or micrograms per drop, tablet or dose), how often you're meant to take it, and whether any other product you're already taking (a multivitamin, a calcium-and-vitamin-D combination) also contains vitamin D. Duplicate products stacking on top of each other, without realising it, is an easy way to end up on a higher dose than intended. If anything on the label is unclear, your pharmacist can talk you through it.</w:t>
      </w:r>
    </w:p>
    <w:p>
      <w:pPr>
        <w:keepNext/>
        <w:spacing w:after="20" w:before="60"/>
      </w:pPr>
      <w:r>
        <w:rPr>
          <w:b/>
          <w:bCs/>
          <w:color w:val="5F7052"/>
        </w:rPr>
        <w:t xml:space="preserve">Breakfast — choose one:</w:t>
      </w:r>
    </w:p>
    <w:p>
      <w:pPr>
        <w:keepNext w:val="false"/>
        <w:spacing w:after="40"/>
      </w:pPr>
      <w:r>
        <w:t xml:space="preserve">A. Rice-and-vegetable porridge with carrots (a measured 1/2 cup cooked rice) with a measured 1/2 cup cooked lentils and vegetables, measured after cooking, with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cabbage sabzi</w:t>
      </w:r>
    </w:p>
    <w:p>
      <w:pPr>
        <w:spacing w:after="70"/>
      </w:pPr>
      <w:r>
        <w:t xml:space="preserve">B. Chicken curry, Tripuri-style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 and a bottle-gourd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sunny afternoon</w:t>
      </w:r>
    </w:p>
    <w:p>
      <w:pPr>
        <w:keepNext/>
        <w:spacing w:after="120" w:before="0"/>
      </w:pPr>
      <w:r>
        <w:rPr>
          <w:b w:val="false"/>
          <w:bCs w:val="false"/>
          <w:i w:val="false"/>
          <w:iCs w:val="false"/>
          <w:color w:val="000000"/>
        </w:rPr>
        <w:t xml:space="preserve">A single sunny walk or one vitamin D-rich meal isn't what determines your status one way or the other — it builds up gradually over time, not from any single day's sun exposure or meal.</w:t>
      </w:r>
    </w:p>
    <w:p>
      <w:pPr>
        <w:keepNext/>
        <w:spacing w:after="20" w:before="60"/>
      </w:pPr>
      <w:r>
        <w:rPr>
          <w:b/>
          <w:bCs/>
          <w:color w:val="5F7052"/>
        </w:rPr>
        <w:t xml:space="preserve">Breakfast — choose one:</w:t>
      </w:r>
    </w:p>
    <w:p>
      <w:pPr>
        <w:keepNext w:val="false"/>
        <w:spacing w:after="40"/>
      </w:pPr>
      <w:r>
        <w:t xml:space="preserve">A. Rice-and-vegetable porridge with pumpkin (a measured 1/2 cup cooked rice) with a measured 1/2 cup cooked lentils and vegetables, measured after cooking,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ridge-gourd sabzi</w:t>
      </w:r>
    </w:p>
    <w:p>
      <w:pPr>
        <w:spacing w:after="70"/>
      </w:pPr>
      <w:r>
        <w:t xml:space="preserve">B. Egg curry, Tripuri-style (2 eggs)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 and a cabbage-and-carrot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Rice-and-vegetable porridge (a measured 1/2 cup cooked rice) with a measured 1/2 cup cooked lentils and vegetables, measured after cooking,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Muya, bamboo shoot-and-lentil curry (1 cup, includes a measured 1/2 cup cooked lentils) with rice (1 cup cooked) and a mustard greens sabzi</w:t>
      </w:r>
    </w:p>
    <w:p>
      <w:pPr>
        <w:spacing w:after="70"/>
      </w:pPr>
      <w:r>
        <w:t xml:space="preserve">B. Chicken curry, Tripuri-style (100g chicken) with rice (1 cup cooked) and a mustard greens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Was there anything about your own sun exposure, diet or supplement routine this week that felt worth adjusting?</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closes this run with a nutrient tied closely to blood clotting: vitamin K, and where it fits in your own diet.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p>
      <w:pPr>
        <w:pStyle w:val="ListParagraph"/>
        <w:keepLines/>
        <w:numPr>
          <w:ilvl w:val="0"/>
          <w:numId w:val="1"/>
        </w:numPr>
        <w:spacing w:after="100"/>
      </w:pPr>
      <w:r>
        <w:rPr>
          <w:color w:val="000000"/>
        </w:rPr>
        <w:t xml:space="preserve">A high-dose vitamin D supplement taken long-term without periodic blood testing carries a real risk of raising blood calcium too high — have your own dose set and monitored by your care team rather than self-dosing. Use only the product and dose intended for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2026-09-09T08:40:34.551Z</dcterms:created>
  <dcterms:modified xsi:type="dcterms:W3CDTF">2026-09-09T08:40:34.551Z</dcterms:modified>
</cp:coreProperties>
</file>

<file path=docProps/custom.xml><?xml version="1.0" encoding="utf-8"?>
<Properties xmlns="http://schemas.openxmlformats.org/officeDocument/2006/custom-properties" xmlns:vt="http://schemas.openxmlformats.org/officeDocument/2006/docPropsVTypes"/>
</file>