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unless you take an anticoagulant medication, in which case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mainly from fermented foods, curd and some animal products. For most people, a varied vegetable pattern across the week covers this comfortably without any deliberate tracking, making it one of the more forgiving nutrients this series has covered.</w:t>
      </w:r>
    </w:p>
    <w:p>
      <w:pPr>
        <w:keepNext w:val="false"/>
        <w:spacing w:after="60" w:before="0"/>
      </w:pPr>
      <w:r>
        <w:rPr>
          <w:b w:val="false"/>
          <w:bCs w:val="false"/>
          <w:i w:val="false"/>
          <w:iCs w:val="false"/>
          <w:color w:val="000000"/>
        </w:rPr>
        <w:t xml:space="preserve">The one situation where this becomes genuinely worth planning around is if you take warfarin or another anticoagulant that interacts with vitamin K — there, the usual guidance is consistency in how much you eat week to week,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K-affected anticoagulant: </w:t>
      </w:r>
      <w:r>
        <w:rPr>
          <w:color w:val="000000"/>
        </w:rPr>
        <w:t xml:space="preserve">keep your vitamin K intake fairly consistent from week to week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mainly from fermented foods and some animal products — and both contribute. For most people, eating a variety of vegetables through the week covers this comfortably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fermented soy foods, curd and some meats, both support the same clotting function — you don't need to track them separately or favour one over the other. A varied vegetable and food pattern across the week covers both comfortably.</w:t>
      </w:r>
    </w:p>
    <w:p>
      <w:pPr>
        <w:keepNext/>
        <w:spacing w:after="20" w:before="60"/>
      </w:pPr>
      <w:r>
        <w:rPr>
          <w:b/>
          <w:bCs/>
          <w:color w:val="5F7052"/>
        </w:rPr>
        <w:t xml:space="preserve">Breakfast — choose one:</w:t>
      </w:r>
    </w:p>
    <w:p>
      <w:pPr>
        <w:keepNext w:val="false"/>
        <w:spacing w:after="40"/>
      </w:pPr>
      <w:r>
        <w:t xml:space="preserve">A. Axone-tempered vegetable stir-fry with spinach and a measured 1/2 cup cooked lentils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K-affected anticoagulant</w:t>
      </w:r>
    </w:p>
    <w:p>
      <w:pPr>
        <w:keepNext/>
        <w:spacing w:after="120" w:before="0"/>
      </w:pPr>
      <w:r>
        <w:rPr>
          <w:b w:val="false"/>
          <w:bCs w:val="false"/>
          <w:i w:val="false"/>
          <w:iCs w:val="false"/>
          <w:color w:val="000000"/>
        </w:rPr>
        <w:t xml:space="preserve">If this applies to you, consistency is the goal, not avoidance — a stable pattern of vegetable intake is easier for your care team to manage around than swinging between very little and a lot from week to week.</w:t>
      </w:r>
    </w:p>
    <w:p>
      <w:pPr>
        <w:keepNext/>
        <w:spacing w:after="70"/>
      </w:pPr>
      <w:r>
        <w:rPr>
          <w:b/>
          <w:bCs/>
          <w:color w:val="BE6240"/>
        </w:rPr>
        <w:t xml:space="preserve">Worth knowing: </w:t>
      </w:r>
      <w:r>
        <w:rPr>
          <w:color w:val="000000"/>
        </w:rPr>
        <w:t xml:space="preserve">Warfarin and some other anticoagulants work by affecting how your body uses vitamin K, so this is a genuinely different situation from general dietary advice. The usual guidance is not to avoid vitamin K-rich foods, but to keep your intake fairly consistent week to week — a sudden large increase or decrease in leafy greens is more likely to affect your INR than steady, moderate intake. Talk to the clinician managing your anticoagulant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with a measured 1/2 cup cooked lentils and mixed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fermented soy foods, curd and a well-rounded mix of vegetables through the week give most people all the vitamin K they need without any deliberate tracking — this is one of the more forgiving nutrients in this series for anyone not on an affected medication.</w:t>
      </w:r>
    </w:p>
    <w:p>
      <w:pPr>
        <w:keepNext/>
        <w:spacing w:after="20" w:before="60"/>
      </w:pPr>
      <w:r>
        <w:rPr>
          <w:b/>
          <w:bCs/>
          <w:color w:val="5F7052"/>
        </w:rPr>
        <w:t xml:space="preserve">Breakfast — choose one:</w:t>
      </w:r>
    </w:p>
    <w:p>
      <w:pPr>
        <w:keepNext w:val="false"/>
        <w:spacing w:after="40"/>
      </w:pPr>
      <w:r>
        <w:t xml:space="preserve">A. Axone-tempered vegetable stir-fry with a measured 1/2 cup cooked lentils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Your baby's birth vitamin K shot is a separate, already-completed event</w:t>
      </w:r>
    </w:p>
    <w:p>
      <w:pPr>
        <w:keepNext/>
        <w:spacing w:after="120" w:before="0"/>
      </w:pPr>
      <w:r>
        <w:rPr>
          <w:b w:val="false"/>
          <w:bCs w:val="false"/>
          <w:i w:val="false"/>
          <w:iCs w:val="false"/>
          <w:color w:val="000000"/>
        </w:rPr>
        <w:t xml:space="preserve">If your baby received a vitamin K injection at birth, that's a standard, one-time preventive measure for newborns and is unrelated to your own ongoing dietary vitamin K — there's nothing further you need to do or track for the baby's sake through your own diet.</w:t>
      </w:r>
    </w:p>
    <w:p>
      <w:pPr>
        <w:keepNext/>
        <w:spacing w:after="20" w:before="60"/>
      </w:pPr>
      <w:r>
        <w:rPr>
          <w:b/>
          <w:bCs/>
          <w:color w:val="5F7052"/>
        </w:rPr>
        <w:t xml:space="preserve">Breakfast — choose one:</w:t>
      </w:r>
    </w:p>
    <w:p>
      <w:pPr>
        <w:keepNext w:val="false"/>
        <w:spacing w:after="40"/>
      </w:pPr>
      <w:r>
        <w:t xml:space="preserve">A. Chana masala, chickpea curry with a measured 1/2 cup cooked chana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w:t>
      </w:r>
    </w:p>
    <w:p>
      <w:pPr>
        <w:keepNext/>
        <w:spacing w:after="20" w:before="60"/>
      </w:pPr>
      <w:r>
        <w:rPr>
          <w:b/>
          <w:bCs/>
          <w:color w:val="5F7052"/>
        </w:rPr>
        <w:t xml:space="preserve">Breakfast — choose one:</w:t>
      </w:r>
    </w:p>
    <w:p>
      <w:pPr>
        <w:keepNext w:val="false"/>
        <w:spacing w:after="40"/>
      </w:pPr>
      <w:r>
        <w:t xml:space="preserve">A. Axone-tempered vegetable stir-fry with carrots and a measured 1/2 cup cooked lentils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K-affected anticoagulant, keep your intake of vitamin K-rich foods fairly consistent week to week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2026-09-09T08:21:35.662Z</dcterms:created>
  <dcterms:modified xsi:type="dcterms:W3CDTF">2026-09-09T08:21:35.662Z</dcterms:modified>
</cp:coreProperties>
</file>

<file path=docProps/custom.xml><?xml version="1.0" encoding="utf-8"?>
<Properties xmlns="http://schemas.openxmlformats.org/officeDocument/2006/custom-properties" xmlns:vt="http://schemas.openxmlformats.org/officeDocument/2006/docPropsVTypes"/>
</file>