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baby's first birthday approaches</w:t>
      </w:r>
    </w:p>
    <w:p>
      <w:pPr>
        <w:keepNext w:val="false"/>
        <w:spacing w:after="240" w:before="0"/>
      </w:pPr>
      <w:r>
        <w:rPr>
          <w:b w:val="false"/>
          <w:bCs w:val="false"/>
          <w:i/>
          <w:iCs/>
          <w:color w:val="5F7052"/>
        </w:rPr>
        <w:t xml:space="preserve">"You've spent a year feeding everyone else — today's a good day to remember your own plate too."</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families begin preparing for a baby's first birthday around now — or may celebrate a little early — with sweets, guests, photographs and sometimes a ritual or puja. It is easy for the mother in the middle of everything to barely eat a proper meal herself.</w:t>
      </w:r>
    </w:p>
    <w:p>
      <w:pPr>
        <w:keepNext w:val="false"/>
        <w:spacing w:after="60" w:before="0"/>
      </w:pPr>
      <w:r>
        <w:rPr>
          <w:b w:val="false"/>
          <w:bCs w:val="false"/>
          <w:i w:val="false"/>
          <w:iCs w:val="false"/>
          <w:color w:val="000000"/>
        </w:rPr>
        <w:t xml:space="preserve">This week isn't about restricting the celebration food. It's about making sure a plate of your own is part of the day too, not an afterthought squeezed in once everyone else has been served.</w:t>
      </w:r>
    </w:p>
    <w:p>
      <w:pPr>
        <w:keepNext w:val="false"/>
        <w:spacing w:after="60" w:before="0"/>
      </w:pPr>
      <w:r>
        <w:rPr>
          <w:b w:val="false"/>
          <w:bCs w:val="false"/>
          <w:i w:val="false"/>
          <w:iCs w:val="false"/>
          <w:color w:val="000000"/>
        </w:rPr>
        <w:t xml:space="preserve">If you have diabetes, PCOS, or are otherwise watching your blood sugar, a day with concentrated sweets is worth a small amount of planning, not avoiding the celebration altogether.</w:t>
      </w:r>
    </w:p>
    <w:p>
      <w:pPr>
        <w:keepNext w:val="false"/>
        <w:spacing w:after="60" w:before="0"/>
      </w:pPr>
      <w:r>
        <w:rPr>
          <w:b w:val="false"/>
          <w:bCs w:val="false"/>
          <w:i w:val="false"/>
          <w:iCs w:val="false"/>
          <w:color w:val="000000"/>
        </w:rPr>
        <w:t xml:space="preserve">Whatever this milestone looks like for your family — a big celebration, a quiet day, or something in between — this week is simply about making sure you're fed too.</w:t>
      </w:r>
    </w:p>
    <w:p>
      <w:pPr>
        <w:keepNext w:val="false"/>
        <w:spacing w:after="60" w:before="0"/>
      </w:pPr>
      <w:r>
        <w:rPr>
          <w:b w:val="false"/>
          <w:bCs w:val="false"/>
          <w:i w:val="false"/>
          <w:iCs w:val="false"/>
          <w:color w:val="000000"/>
        </w:rPr>
        <w:t xml:space="preserve">This remains a nourishment plan for the mother, not a birthday menu for the baby. If your baby is still under 12 months, check Child Care for birthday-food safety guidance — honey, textures, and what adult cake or mithai does and doesn't suit a baby that age.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diabetes or use insulin or glucose-lowering medicine: </w:t>
      </w:r>
      <w:r>
        <w:rPr>
          <w:color w:val="000000"/>
        </w:rPr>
        <w:t xml:space="preserve">follow your usual meal, monitoring and medication plan on a celebration day. Eating a sweet with or after a regular meal may be easier to manage than replacing a meal with sweets, but protein or fibre does not cancel the carbohydrate. Do not skip meals, medication or planned doses to compensate.</w:t>
      </w:r>
    </w:p>
    <w:p>
      <w:pPr>
        <w:keepNext w:val="false"/>
        <w:spacing w:after="70"/>
      </w:pPr>
      <w:r>
        <w:rPr>
          <w:b/>
          <w:bCs/>
          <w:color w:val="BE6240"/>
        </w:rPr>
        <w:t xml:space="preserve">If you have PCOS or prediabetes but do not use glucose-lowering medicine: </w:t>
      </w:r>
      <w:r>
        <w:rPr>
          <w:color w:val="000000"/>
        </w:rPr>
        <w:t xml:space="preserve">you do not need to avoid the celebration. Continue regular meals and follow any individual glucose guidance you have already been given.</w:t>
      </w:r>
    </w:p>
    <w:p>
      <w:pPr>
        <w:keepNext w:val="false"/>
        <w:spacing w:after="70"/>
      </w:pPr>
      <w:r>
        <w:rPr>
          <w:b/>
          <w:bCs/>
          <w:color w:val="BE6240"/>
        </w:rPr>
        <w:t xml:space="preserve">If you're breastfeeding: </w:t>
      </w:r>
      <w:r>
        <w:rPr>
          <w:color w:val="000000"/>
        </w:rPr>
        <w:t xml:space="preserve">a busy hosting day can mean skipped meals and low fluid intake without you quite noticing, and that tends to affect your energy and comfort faster than on an ordinary day — keeping water within reach and eating at roughly your usual times helps.</w:t>
      </w:r>
    </w:p>
    <w:p>
      <w:pPr>
        <w:keepNext w:val="false"/>
        <w:spacing w:after="220" w:before="0"/>
      </w:pPr>
      <w:r>
        <w:rPr>
          <w:b w:val="false"/>
          <w:bCs w:val="false"/>
          <w:i w:val="false"/>
          <w:iCs w:val="false"/>
          <w:color w:val="000000"/>
        </w:rPr>
        <w:t xml:space="preserve">However your family marks this milestone — or doesn't — that's entirely yours to decide; this week is about your own plate, not a particular kind of celebration.</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year of feeding a baby often means a year of half-eaten meals, cold tea, and "I'll eat after." Today, notice whether that's still true for you — and if it is, let today be the day you eat before you're starving, not after.</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If you're the one hosting</w:t>
      </w:r>
    </w:p>
    <w:p>
      <w:pPr>
        <w:keepNext/>
        <w:spacing w:after="120" w:before="0"/>
      </w:pPr>
      <w:r>
        <w:rPr>
          <w:b w:val="false"/>
          <w:bCs w:val="false"/>
          <w:i w:val="false"/>
          <w:iCs w:val="false"/>
          <w:color w:val="000000"/>
        </w:rPr>
        <w:t xml:space="preserve">If you're the one organizing today — the guests, the sweets, the photos — it's easy to end up eating standing up, in between everything else, or not at all until it's over. Setting aside your own plate before the day gets busy is worth the two minutes it takes.</w:t>
      </w:r>
    </w:p>
    <w:p>
      <w:pPr>
        <w:keepNext/>
        <w:spacing w:after="20" w:before="60"/>
      </w:pPr>
      <w:r>
        <w:rPr>
          <w:b/>
          <w:bCs/>
          <w:color w:val="5F7052"/>
        </w:rPr>
        <w:t xml:space="preserve">Breakfast — choose one:</w:t>
      </w:r>
    </w:p>
    <w:p>
      <w:pPr>
        <w:keepNext w:val="false"/>
        <w:spacing w:after="40"/>
      </w:pPr>
      <w:r>
        <w:t xml:space="preserve">A. Aloo paratha (1 medium) with a small bowl of curd (150g)</w:t>
      </w:r>
    </w:p>
    <w:p>
      <w:pPr>
        <w:spacing w:after="70"/>
      </w:pPr>
      <w:r>
        <w:t xml:space="preserve">B. Boiled eggs (2) with toast or roti (2 pieces), a fruit bowl and a glass of milk (200ml)</w:t>
      </w:r>
    </w:p>
    <w:p>
      <w:pPr>
        <w:keepNext/>
        <w:spacing w:after="20" w:before="60"/>
      </w:pPr>
      <w:r>
        <w:rPr>
          <w:b/>
          <w:bCs/>
          <w:color w:val="5F7052"/>
        </w:rPr>
        <w:t xml:space="preserve">Lunch — choose one:</w:t>
      </w:r>
    </w:p>
    <w:p>
      <w:pPr>
        <w:keepNext w:val="false"/>
        <w:spacing w:after="40"/>
      </w:pPr>
      <w:r>
        <w:t xml:space="preserve">A. Rice (1 cup cooked) with a mixed-vegetable sambar (3/4 cup) and a cooked vegetable</w:t>
      </w:r>
    </w:p>
    <w:p>
      <w:pPr>
        <w:spacing w:after="70"/>
      </w:pPr>
      <w:r>
        <w:t xml:space="preserve">B. Mutton keema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makhana (15g) with a glass of milk (200ml)</w:t>
      </w:r>
    </w:p>
    <w:p>
      <w:pPr>
        <w:spacing w:after="70"/>
      </w:pPr>
      <w:r>
        <w:t xml:space="preserve">B. Seasonal fruit with roasted sunflower seeds (15g) and a small bowl of curd (150g)</w:t>
      </w:r>
    </w:p>
    <w:p>
      <w:pPr>
        <w:keepNext/>
        <w:spacing w:after="20" w:before="60"/>
      </w:pPr>
      <w:r>
        <w:rPr>
          <w:b/>
          <w:bCs/>
          <w:color w:val="5F7052"/>
        </w:rPr>
        <w:t xml:space="preserve">Dinner — choose one:</w:t>
      </w:r>
    </w:p>
    <w:p>
      <w:pPr>
        <w:keepNext w:val="false"/>
        <w:spacing w:after="40"/>
      </w:pPr>
      <w:r>
        <w:t xml:space="preserve">A. Roti (2 pieces) with a chana curry (3/4 cup) and a sautéed vegetable</w:t>
      </w:r>
    </w:p>
    <w:p>
      <w:pPr>
        <w:spacing w:after="70"/>
      </w:pPr>
      <w:r>
        <w:t xml:space="preserve">B. Paneer bhurji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Sweets don't need to be earned or feared</w:t>
      </w:r>
    </w:p>
    <w:p>
      <w:pPr>
        <w:keepNext/>
        <w:spacing w:after="120" w:before="0"/>
      </w:pPr>
      <w:r>
        <w:rPr>
          <w:b w:val="false"/>
          <w:bCs w:val="false"/>
          <w:i w:val="false"/>
          <w:iCs w:val="false"/>
          <w:color w:val="000000"/>
        </w:rPr>
        <w:t xml:space="preserve">There may be cake, mithai or both, and that is completely fine. Skipping meals to "make room" can leave you excessively hungry and uncomfortable later. Let the sweet sit alongside or after a regular meal rather than replacing the meal.</w:t>
      </w:r>
    </w:p>
    <w:p>
      <w:pPr>
        <w:keepNext/>
        <w:spacing w:after="20" w:before="60"/>
      </w:pPr>
      <w:r>
        <w:rPr>
          <w:b/>
          <w:bCs/>
          <w:color w:val="5F7052"/>
        </w:rPr>
        <w:t xml:space="preserve">Breakfast — choose one:</w:t>
      </w:r>
    </w:p>
    <w:p>
      <w:pPr>
        <w:keepNext w:val="false"/>
        <w:spacing w:after="40"/>
      </w:pPr>
      <w:r>
        <w:t xml:space="preserve">A. Vegetable upma (1 cup) with roasted peanuts (15g) and a small bowl of curd (150g)</w:t>
      </w:r>
    </w:p>
    <w:p>
      <w:pPr>
        <w:spacing w:after="70"/>
      </w:pPr>
      <w:r>
        <w:t xml:space="preserve">B. Egg bhurji (2 eggs) with paratha (1 medium) and a glass of milk (200ml)</w:t>
      </w:r>
    </w:p>
    <w:p>
      <w:pPr>
        <w:keepNext/>
        <w:spacing w:after="20" w:before="60"/>
      </w:pPr>
      <w:r>
        <w:rPr>
          <w:b/>
          <w:bCs/>
          <w:color w:val="5F7052"/>
        </w:rPr>
        <w:t xml:space="preserve">Lunch — choose one:</w:t>
      </w:r>
    </w:p>
    <w:p>
      <w:pPr>
        <w:keepNext w:val="false"/>
        <w:spacing w:after="40"/>
      </w:pPr>
      <w:r>
        <w:t xml:space="preserve">A. Rajma-vegetable pulao (1 cup cooked rice, 1/2 cup rajma) with raita (150g)</w:t>
      </w:r>
    </w:p>
    <w:p>
      <w:pPr>
        <w:spacing w:after="70"/>
      </w:pPr>
      <w:r>
        <w:t xml:space="preserve">B. Chicken biryani (1 cup cooked rice, 100g chicken) with raita (150g)</w:t>
      </w:r>
    </w:p>
    <w:p>
      <w:pPr>
        <w:keepNext/>
        <w:spacing w:after="20" w:before="60"/>
      </w:pPr>
      <w:r>
        <w:rPr>
          <w:b/>
          <w:bCs/>
          <w:color w:val="5F7052"/>
        </w:rPr>
        <w:t xml:space="preserve">Nourishment break — choose one:</w:t>
      </w:r>
    </w:p>
    <w:p>
      <w:pPr>
        <w:keepNext w:val="false"/>
        <w:spacing w:after="40"/>
      </w:pPr>
      <w:r>
        <w:t xml:space="preserve">A. A serving of mithai or cake that feels satisfying (about the size of your palm), enjoyed with or after a regular meal — roasted nuts (15g) may be added if wanted</w:t>
      </w:r>
    </w:p>
    <w:p>
      <w:pPr>
        <w:spacing w:after="70"/>
      </w:pPr>
      <w:r>
        <w:t xml:space="preserve">B. Cucumber-and-mint raita (150g)</w:t>
      </w:r>
    </w:p>
    <w:p>
      <w:pPr>
        <w:keepNext/>
        <w:spacing w:after="20" w:before="60"/>
      </w:pPr>
      <w:r>
        <w:rPr>
          <w:b/>
          <w:bCs/>
          <w:color w:val="5F7052"/>
        </w:rPr>
        <w:t xml:space="preserve">Dinner — choose one:</w:t>
      </w:r>
    </w:p>
    <w:p>
      <w:pPr>
        <w:keepNext w:val="false"/>
        <w:spacing w:after="40"/>
      </w:pPr>
      <w:r>
        <w:t xml:space="preserve">A. Vegetable khichdi (1 heaped cup, dal about a third of that) with a small bowl of curd (150g)</w:t>
      </w:r>
    </w:p>
    <w:p>
      <w:pPr>
        <w:spacing w:after="70"/>
      </w:pPr>
      <w:r>
        <w:t xml:space="preserve">B. Chicken korma (100g chicken) with roti (2 pieces)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If you're managing your blood sugar today</w:t>
      </w:r>
    </w:p>
    <w:p>
      <w:pPr>
        <w:keepNext/>
        <w:spacing w:after="120" w:before="0"/>
      </w:pPr>
      <w:r>
        <w:rPr>
          <w:b w:val="false"/>
          <w:bCs w:val="false"/>
          <w:i w:val="false"/>
          <w:iCs w:val="false"/>
          <w:color w:val="000000"/>
        </w:rPr>
        <w:t xml:space="preserve">A celebration does not require you to avoid every sweet. Keep your usual meals as steady as the day allows and fit celebration food around the diabetes or glucose plan that normally works for you. Pairing carbohydrate with protein or fibre may help some people, but it does not make the carbohydrate disappear.</w:t>
      </w:r>
    </w:p>
    <w:p>
      <w:pPr>
        <w:keepNext/>
        <w:spacing w:after="70"/>
      </w:pPr>
      <w:r>
        <w:rPr>
          <w:b/>
          <w:bCs/>
          <w:color w:val="BE6240"/>
        </w:rPr>
        <w:t xml:space="preserve">Worth knowing: </w:t>
      </w:r>
      <w:r>
        <w:rPr>
          <w:color w:val="000000"/>
        </w:rPr>
        <w:t xml:space="preserve">If you use insulin or another medicine that can cause low glucose, follow your established monitoring and medication plan. Do not skip a planned meal or dose to compensate for sweets. If celebration timing will substantially disrupt your usual routine, ask your diabetes team beforehand how to handle it. As with any week here, the A and B meal options aren't matched for exact carbohydrate content, so check which fits your own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cooked vegetable</w:t>
      </w:r>
    </w:p>
    <w:p>
      <w:pPr>
        <w:spacing w:after="70"/>
      </w:pPr>
      <w:r>
        <w:t xml:space="preserve">B. Chicken stew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Roasted chana (30g) with a small apple and a small bowl of curd (150g)</w:t>
      </w:r>
    </w:p>
    <w:p>
      <w:pPr>
        <w:spacing w:after="70"/>
      </w:pPr>
      <w:r>
        <w:t xml:space="preserve">B. Paneer cubes (75g paneer) with cucumber sticks</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Rajma curry (3/4 cup) with rice (1 cup cooked)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5 — If today feels bigger than just a birthday</w:t>
      </w:r>
    </w:p>
    <w:p>
      <w:pPr>
        <w:keepNext/>
        <w:spacing w:after="120" w:before="0"/>
      </w:pPr>
      <w:r>
        <w:rPr>
          <w:b w:val="false"/>
          <w:bCs w:val="false"/>
          <w:i w:val="false"/>
          <w:iCs w:val="false"/>
          <w:color w:val="000000"/>
        </w:rPr>
        <w:t xml:space="preserve">A first birthday can bring up more than cake and photographs — pride, exhaustion, maybe a few unexpected tears, or a strange mix of all three as you look back on the year. However today feels, there's no right way to feel it. Eating something yourself, even a small plate, helps you actually be present for whichever feelings show up.</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Chicken-and-potato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chana (30g) and a small bowl of curd (150g)</w:t>
      </w:r>
    </w:p>
    <w:p>
      <w:pPr>
        <w:spacing w:after="70"/>
      </w:pPr>
      <w:r>
        <w:t xml:space="preserve">B. Buttermilk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green-moong dal (3/4 cup) and a sautéed vegetable</w:t>
      </w:r>
    </w:p>
    <w:p>
      <w:pPr>
        <w:spacing w:after="70"/>
      </w:pPr>
      <w:r>
        <w:t xml:space="preserve">B. Palak paneer (75g paneer)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Tomorrow, it's back to ordinary</w:t>
      </w:r>
    </w:p>
    <w:p>
      <w:pPr>
        <w:keepNext/>
        <w:spacing w:after="120" w:before="0"/>
      </w:pPr>
      <w:r>
        <w:rPr>
          <w:b w:val="false"/>
          <w:bCs w:val="false"/>
          <w:i w:val="false"/>
          <w:iCs w:val="false"/>
          <w:color w:val="000000"/>
        </w:rPr>
        <w:t xml:space="preserve">One day of celebration doesn't undo a year of steady eating, and it doesn't need a strict day-after either. If yesterday included more sugar or richer food than usual, the plan for today is simply an ordinary day — regular meals, plenty of water, nothing to prove.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sambar (3/4 cup) and a cooked vegetable</w:t>
      </w:r>
    </w:p>
    <w:p>
      <w:pPr>
        <w:spacing w:after="70"/>
      </w:pPr>
      <w:r>
        <w:t xml:space="preserve">B. Grilled chicken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A boiled egg with a seasonal fruit and a glass of milk (200ml)</w:t>
      </w:r>
    </w:p>
    <w:p>
      <w:pPr>
        <w:spacing w:after="70"/>
      </w:pPr>
      <w:r>
        <w:t xml:space="preserve">B. Curd (150g) with roasted sesame seeds</w:t>
      </w:r>
    </w:p>
    <w:p>
      <w:pPr>
        <w:keepNext/>
        <w:spacing w:after="20" w:before="60"/>
      </w:pPr>
      <w:r>
        <w:rPr>
          <w:b/>
          <w:bCs/>
          <w:color w:val="5F7052"/>
        </w:rPr>
        <w:t xml:space="preserve">Dinner — choose one:</w:t>
      </w:r>
    </w:p>
    <w:p>
      <w:pPr>
        <w:keepNext w:val="false"/>
        <w:spacing w:after="40"/>
      </w:pPr>
      <w:r>
        <w:t xml:space="preserve">A. Roti (2 pieces) with an urad dal (3/4 cup) and a sautéed vegetable</w:t>
      </w:r>
    </w:p>
    <w:p>
      <w:pPr>
        <w:spacing w:after="70"/>
      </w:pPr>
      <w:r>
        <w:t xml:space="preserve">B. Matar paneer (75g paneer) with roti (2 pieces) and a cooked vegetable</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Moong-dal-and-vegetable adai (2 pieces) with chutney and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masoor-vegetable curry (3/4 cup) and a cooked vegetable</w:t>
      </w:r>
    </w:p>
    <w:p>
      <w:pPr>
        <w:spacing w:after="70"/>
      </w:pPr>
      <w:r>
        <w:t xml:space="preserve">B. Chicken chettinad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pistachios (15g) and a small bowl of curd (150g)</w:t>
      </w:r>
    </w:p>
    <w:p>
      <w:pPr>
        <w:spacing w:after="70"/>
      </w:pPr>
      <w:r>
        <w:t xml:space="preserve">B. Buttermilk (200ml) with a spoon of soaked chia seeds</w:t>
      </w:r>
    </w:p>
    <w:p>
      <w:pPr>
        <w:keepNext/>
        <w:spacing w:after="20" w:before="60"/>
      </w:pPr>
      <w:r>
        <w:rPr>
          <w:b/>
          <w:bCs/>
          <w:color w:val="5F7052"/>
        </w:rPr>
        <w:t xml:space="preserve">Dinner — choose one:</w:t>
      </w:r>
    </w:p>
    <w:p>
      <w:pPr>
        <w:keepNext w:val="false"/>
        <w:spacing w:after="40"/>
      </w:pPr>
      <w:r>
        <w:t xml:space="preserve">A. Roti (2 pieces) with a lauki-moong dal (3/4 cup) and a sautéed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No forced choices today. Looking back on this past year of feeding a baby — and yourself, some days more than others — what's one thing you'd want to carry forward, and one thing you'd want to let go of?</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today's celebration include you, fully — not just as the one who fed everyone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2026-09-07T10:29:38.084Z</dcterms:created>
  <dcterms:modified xsi:type="dcterms:W3CDTF">2026-09-07T10:29:38.098Z</dcterms:modified>
</cp:coreProperties>
</file>

<file path=docProps/custom.xml><?xml version="1.0" encoding="utf-8"?>
<Properties xmlns="http://schemas.openxmlformats.org/officeDocument/2006/custom-properties" xmlns:vt="http://schemas.openxmlformats.org/officeDocument/2006/docPropsVTypes"/>
</file>