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expecting again</w:t>
      </w:r>
    </w:p>
    <w:p>
      <w:pPr>
        <w:keepNext w:val="false"/>
        <w:spacing w:after="240" w:before="0"/>
      </w:pPr>
      <w:r>
        <w:rPr>
          <w:b w:val="false"/>
          <w:bCs w:val="false"/>
          <w:i/>
          <w:iCs/>
          <w:color w:val="5F7052"/>
        </w:rPr>
        <w:t xml:space="preserve">"This pregnancy gets to be its own — even while you're still caring for the one before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pregnancy-specific guidance applies only if you are pregnant again. If you're not, continue with the regular maternal meal options elsewhere in this series — none of the prenatal-specific instructions below need to apply to you. If you are pregnant, use guidance appropriate to your current pregnancy stage; a first-trimester need is different from a third-trimester one.</w:t>
      </w:r>
    </w:p>
    <w:p>
      <w:pPr>
        <w:keepNext w:val="false"/>
        <w:spacing w:after="60" w:before="0"/>
      </w:pPr>
      <w:r>
        <w:rPr>
          <w:b w:val="false"/>
          <w:bCs w:val="false"/>
          <w:i w:val="false"/>
          <w:iCs w:val="false"/>
          <w:color w:val="000000"/>
        </w:rPr>
        <w:t xml:space="preserve">Finding out you're expecting again is a different moment from thinking about whether to — this week is for the mothers who now are, while still very much in the middle of caring for the child they already have.</w:t>
      </w:r>
    </w:p>
    <w:p>
      <w:pPr>
        <w:keepNext w:val="false"/>
        <w:spacing w:after="60" w:before="0"/>
      </w:pPr>
      <w:r>
        <w:rPr>
          <w:b w:val="false"/>
          <w:bCs w:val="false"/>
          <w:i w:val="false"/>
          <w:iCs w:val="false"/>
          <w:color w:val="000000"/>
        </w:rPr>
        <w:t xml:space="preserve">Some nutrient needs rise again with this new pregnancy: folate intake matters from very early on, and iron needs increase, particularly worth attention if your levels hadn't fully recovered from your last pregnancy or birth. If you conceived on the shorter side of the interval your care team may have discussed with you, that's simply worth mentioning at your next appointment — the research on how much a short gap between pregnancies affects nutrient stores is still evolving, not a settled verdict on what will happen to you.</w:t>
      </w:r>
    </w:p>
    <w:p>
      <w:pPr>
        <w:keepNext w:val="false"/>
        <w:spacing w:after="60" w:before="0"/>
      </w:pPr>
      <w:r>
        <w:rPr>
          <w:b w:val="false"/>
          <w:bCs w:val="false"/>
          <w:i w:val="false"/>
          <w:iCs w:val="false"/>
          <w:color w:val="000000"/>
        </w:rPr>
        <w:t xml:space="preserve">Your needs depend partly on how far along this pregnancy is. In a singleton pregnancy, people who began pregnancy at a healthy weight generally do not need routine extra calories in the first trimester; average needs rise by about 340 calories a day in the second trimester and about 450 in the third. These are general estimates, not a target every mother must hit. Your starting weight, activity, medical conditions, nausea and whether you are still breastfeeding can all change what is appropriate for you.</w:t>
      </w:r>
    </w:p>
    <w:p>
      <w:pPr>
        <w:keepNext w:val="false"/>
        <w:spacing w:after="60" w:before="0"/>
      </w:pPr>
      <w:r>
        <w:rPr>
          <w:b w:val="false"/>
          <w:bCs w:val="false"/>
          <w:i w:val="false"/>
          <w:iCs w:val="false"/>
          <w:color w:val="000000"/>
        </w:rPr>
        <w:t xml:space="preserve">If you are not already taking an appropriate prenatal supplement, contact your maternity clinician or pharmacist promptly. Standard guidance commonly includes a prenatal vitamin containing at least 400 micrograms of folic acid, particularly before conception and during the first 12 weeks. Some medical histories require a different prescribed dose. Do not take two prenatal or postnatal multivitamins together, because excess amounts of some nutrients can be harmful.</w:t>
      </w:r>
    </w:p>
    <w:p>
      <w:pPr>
        <w:pStyle w:val="Heading1"/>
        <w:keepNext w:val="false"/>
        <w:spacing w:after="120" w:before="240"/>
      </w:pPr>
      <w:r>
        <w:rPr>
          <w:b/>
          <w:bCs/>
          <w:color w:val="1F2E4D"/>
        </w:rPr>
        <w:t xml:space="preserve">If a medical condition affects your meals</w:t>
      </w:r>
    </w:p>
    <w:p>
      <w:pPr>
        <w:keepNext w:val="false"/>
        <w:spacing w:after="60" w:before="0"/>
      </w:pPr>
      <w:r>
        <w:rPr>
          <w:b w:val="false"/>
          <w:bCs w:val="false"/>
          <w:i w:val="false"/>
          <w:iCs w:val="false"/>
          <w:color w:val="000000"/>
        </w:rPr>
        <w:t xml:space="preserve">Contact your maternity clinician promptly for vaginal bleeding or new abdominal or pelvic pain. Seek emergency care for sudden or severe abdominal or pelvic pain, shoulder pain, fainting, marked weakness or severe dizziness.</w:t>
      </w:r>
    </w:p>
    <w:p>
      <w:pPr>
        <w:keepNext w:val="false"/>
        <w:spacing w:after="70"/>
      </w:pPr>
      <w:r>
        <w:rPr>
          <w:b/>
          <w:bCs/>
          <w:color w:val="BE6240"/>
        </w:rPr>
        <w:t xml:space="preserve">If you're still breastfeeding your older child: </w:t>
      </w:r>
      <w:r>
        <w:rPr>
          <w:color w:val="000000"/>
        </w:rPr>
        <w:t xml:space="preserve">continuing through a healthy, uncomplicated pregnancy is generally reassuring, though the evidence is more limited for higher-risk pregnancies. Ask your maternity clinician for individual advice if you have bleeding, abdominal or uterine pain, contractions, a history or signs of preterm labour, recurrent pregnancy loss, a multiple pregnancy, poor weight gain or another pregnancy complication — these don't automatically mean you must stop; your clinician can help you weigh your particular risks and your preference.</w:t>
      </w:r>
    </w:p>
    <w:p>
      <w:pPr>
        <w:keepNext w:val="false"/>
        <w:spacing w:after="70"/>
      </w:pPr>
      <w:r>
        <w:rPr>
          <w:b/>
          <w:bCs/>
          <w:color w:val="BE6240"/>
        </w:rPr>
        <w:t xml:space="preserve">If you conceived less than about 18 months after your last birth, or had a caesarean birth: </w:t>
      </w:r>
      <w:r>
        <w:rPr>
          <w:color w:val="000000"/>
        </w:rPr>
        <w:t xml:space="preserve">mention the interval and your birth history at your next appointment — this is worth an individual conversation with your care team, not a fixed rule.</w:t>
      </w:r>
    </w:p>
    <w:p>
      <w:pPr>
        <w:keepNext w:val="false"/>
        <w:spacing w:after="70"/>
      </w:pPr>
      <w:r>
        <w:rPr>
          <w:b/>
          <w:bCs/>
          <w:color w:val="BE6240"/>
        </w:rPr>
        <w:t xml:space="preserve">If your iron levels hadn't fully recovered from your last pregnancy or birth: </w:t>
      </w:r>
      <w:r>
        <w:rPr>
          <w:color w:val="000000"/>
        </w:rPr>
        <w:t xml:space="preserve">ask about rechecking them now rather than assuming this pregnancy will be identical to your last — needs are rising again regardless of where you started.</w:t>
      </w:r>
    </w:p>
    <w:p>
      <w:pPr>
        <w:keepNext w:val="false"/>
        <w:spacing w:after="70"/>
      </w:pPr>
      <w:r>
        <w:rPr>
          <w:b/>
          <w:bCs/>
          <w:color w:val="BE6240"/>
        </w:rPr>
        <w:t xml:space="preserve">If you manage diabetes: </w:t>
      </w:r>
      <w:r>
        <w:rPr>
          <w:color w:val="000000"/>
        </w:rPr>
        <w:t xml:space="preserve">pregnancy usually brings different glucose targets and medication needs. Pair rice, poha, toast or crackers with protein where tolerated, choose unsweetened drinks, and contact your diabetes or maternity team early rather than using your postpartum targets unchanged — the A and B meal options here aren't matched for exact carbohydrate content either, so check which specific dishes fit your own targets.</w:t>
      </w:r>
    </w:p>
    <w:p>
      <w:pPr>
        <w:keepNext w:val="false"/>
        <w:spacing w:after="70"/>
      </w:pPr>
      <w:r>
        <w:rPr>
          <w:b/>
          <w:bCs/>
          <w:color w:val="BE6240"/>
        </w:rPr>
        <w:t xml:space="preserve">If you take levothyroxine: </w:t>
      </w:r>
      <w:r>
        <w:rPr>
          <w:color w:val="000000"/>
        </w:rPr>
        <w:t xml:space="preserve">tell your prescriber promptly that you are pregnant, because monitoring and dosage may need review. Ask your pharmacist how to separate it from prenatal vitamins, iron or calcium; these can reduce levothyroxine absorption when taken together.</w:t>
      </w:r>
    </w:p>
    <w:p>
      <w:pPr>
        <w:keepNext w:val="false"/>
        <w:spacing w:after="70"/>
      </w:pPr>
      <w:r>
        <w:rPr>
          <w:b/>
          <w:bCs/>
          <w:color w:val="BE6240"/>
        </w:rPr>
        <w:t xml:space="preserve">If you manage high blood pressure or another chronic condition: </w:t>
      </w:r>
      <w:r>
        <w:rPr>
          <w:color w:val="000000"/>
        </w:rPr>
        <w:t xml:space="preserve">a new pregnancy generally means updated monitoring and targets — check in with your care team rather than continuing your postpartum plan unchanged.</w:t>
      </w:r>
    </w:p>
    <w:p>
      <w:pPr>
        <w:keepNext w:val="false"/>
        <w:spacing w:after="220" w:before="0"/>
      </w:pPr>
      <w:r>
        <w:rPr>
          <w:b w:val="false"/>
          <w:bCs w:val="false"/>
          <w:i w:val="false"/>
          <w:iCs w:val="false"/>
          <w:color w:val="000000"/>
        </w:rPr>
        <w:t xml:space="preserve">There's no need to have this pregnancy figured out yet. Steady meals, your prenatal supplement, and a little patience with yourself can support you through this stage of pregnancy.</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remain valuable protein and iron sources through this pregnancy, cooked fully. FDA/EPA guidance recommends two to three adult servings of fish a week from its "Best Choices" list — about 113 g per serving before cooking — while avoiding higher-mercury species like king mackerel, shark, swordfish or tilefish.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during pregnancy — a single measured serving is a helpful building block, not the whole day's requirement on its own. Folate, iron, vitamin B12, iodine and vitamin D are worth particular attention this pregnancy,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However this pregnancy arrived — planned for a while, or a surprise — it's allowed to bring a mix of feelings alongside it. You do not need to overhaul your meals today, but arrange your early maternity review and follow pregnancy food and supplement precautions now.</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bottle gourd sabzi</w:t>
      </w:r>
    </w:p>
    <w:p>
      <w:pPr>
        <w:spacing w:after="70"/>
      </w:pPr>
      <w:r>
        <w:t xml:space="preserve">B. Chicken curry (100g chicken) with rice (1 cup cooked) and a bottle gourd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small bowl of roasted makhana (15g) with a glass of milk (200ml)</w:t>
      </w:r>
    </w:p>
    <w:p>
      <w:pPr>
        <w:keepNext/>
        <w:spacing w:after="20" w:before="60"/>
      </w:pPr>
      <w:r>
        <w:rPr>
          <w:b/>
          <w:bCs/>
          <w:color w:val="5F7052"/>
        </w:rPr>
        <w:t xml:space="preserve">Dinner — choose one:</w:t>
      </w:r>
    </w:p>
    <w:p>
      <w:pPr>
        <w:keepNext w:val="false"/>
        <w:spacing w:after="40"/>
      </w:pPr>
      <w:r>
        <w:t xml:space="preserve">A. Roti (2 pieces) with a chana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Restarting prenatal nutrition</w:t>
      </w:r>
    </w:p>
    <w:p>
      <w:pPr>
        <w:keepNext/>
        <w:spacing w:after="120" w:before="0"/>
      </w:pPr>
      <w:r>
        <w:rPr>
          <w:b w:val="false"/>
          <w:bCs w:val="false"/>
          <w:i w:val="false"/>
          <w:iCs w:val="false"/>
          <w:color w:val="000000"/>
        </w:rPr>
        <w:t xml:space="preserve">Folate and iron needs rise again with this pregnancy, much as they did with your last one. If you're not already taking an appropriate prenatal supplement, contact your maternity clinician or pharmacist promptly. Standard guidance commonly includes a prenatal vitamin containing at least 400 micrograms of folic acid, especially before conception and through the first 12 weeks. If you are further along, continue your prenatal supplement as advised rather than assuming it is too late to benefit. Avoid taking a prenatal and a postnatal supplement together, since excess amounts of some nutrients can be harmful.</w:t>
      </w:r>
    </w:p>
    <w:p>
      <w:pPr>
        <w:keepNext/>
        <w:spacing w:after="70"/>
      </w:pPr>
      <w:r>
        <w:rPr>
          <w:b/>
          <w:bCs/>
          <w:color w:val="BE6240"/>
        </w:rPr>
        <w:t xml:space="preserve">Worth knowing: </w:t>
      </w:r>
      <w:r>
        <w:rPr>
          <w:color w:val="000000"/>
        </w:rPr>
        <w:t xml:space="preserve">Iron-rich foods (dal, spinach, eggs, meat) alongside a source of vitamin C at the same meal help your body absorb iron better — worth doing whether or not your last iron levels had fully recovered.</w:t>
      </w:r>
    </w:p>
    <w:p>
      <w:pPr>
        <w:keepNext/>
        <w:spacing w:after="20" w:before="60"/>
      </w:pPr>
      <w:r>
        <w:rPr>
          <w:b/>
          <w:bCs/>
          <w:color w:val="5F7052"/>
        </w:rPr>
        <w:t xml:space="preserve">Breakfast — choose one:</w:t>
      </w:r>
    </w:p>
    <w:p>
      <w:pPr>
        <w:keepNext w:val="false"/>
        <w:spacing w:after="40"/>
      </w:pPr>
      <w:r>
        <w:t xml:space="preserve">A. Moong dal chilla (2 pieces) with mint chutney and a small bowl of curd (150g)</w:t>
      </w:r>
    </w:p>
    <w:p>
      <w:pPr>
        <w:spacing w:after="70"/>
      </w:pPr>
      <w:r>
        <w:t xml:space="preserve">B. Egg bhurji (2 eggs) with toast (2 slices), orange segments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beetroot sabzi</w:t>
      </w:r>
    </w:p>
    <w:p>
      <w:pPr>
        <w:spacing w:after="70"/>
      </w:pPr>
      <w:r>
        <w:t xml:space="preserve">B. Mutton curry (100g mutton) with rice (1 cup cooked) and a beetroot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palak-chana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Energy for two kinds of care</w:t>
      </w:r>
    </w:p>
    <w:p>
      <w:pPr>
        <w:keepNext/>
        <w:spacing w:after="120" w:before="0"/>
      </w:pPr>
      <w:r>
        <w:rPr>
          <w:b w:val="false"/>
          <w:bCs w:val="false"/>
          <w:i w:val="false"/>
          <w:iCs w:val="false"/>
          <w:color w:val="000000"/>
        </w:rPr>
        <w:t xml:space="preserve">If you are in the first trimester, you may not need a larger overall intake yet. If you are further along — or are also breastfeeding — your energy needs may be higher. Appetite and individual guidance matter more than forcing one standard portion. If your energy is low, letting a partner, family member, or friend take over a meal or a chunk of household work for a stretch isn't a failure to manage things yourself — it's a reasonable way to get through a demanding few weeks.</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chana-methi curry (3/4 cup)</w:t>
      </w:r>
    </w:p>
    <w:p>
      <w:pPr>
        <w:spacing w:after="70"/>
      </w:pPr>
      <w:r>
        <w:t xml:space="preserve">B. Egg curry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still breastfeeding</w:t>
      </w:r>
    </w:p>
    <w:p>
      <w:pPr>
        <w:keepNext/>
        <w:spacing w:after="120" w:before="0"/>
      </w:pPr>
      <w:r>
        <w:rPr>
          <w:b w:val="false"/>
          <w:bCs w:val="false"/>
          <w:i w:val="false"/>
          <w:iCs w:val="false"/>
          <w:color w:val="000000"/>
        </w:rPr>
        <w:t xml:space="preserve">Available evidence is generally reassuring about continuing breastfeeding during a healthy, uncomplicated pregnancy, but the evidence is more limited for higher-risk pregnancies. Breastfeeding also adds to the nutritional and practical demands already placed on you.</w:t>
      </w:r>
    </w:p>
    <w:p>
      <w:pPr>
        <w:keepNext/>
        <w:spacing w:after="70"/>
      </w:pPr>
      <w:r>
        <w:rPr>
          <w:b/>
          <w:bCs/>
          <w:color w:val="BE6240"/>
        </w:rPr>
        <w:t xml:space="preserve">Worth knowing: </w:t>
      </w:r>
      <w:r>
        <w:rPr>
          <w:color w:val="000000"/>
        </w:rPr>
        <w:t xml:space="preserve">Ask your maternity clinician for individual advice if you have vaginal bleeding, abdominal or uterine pain, contractions, a history or signs of preterm labour, recurrent pregnancy loss, a multiple pregnancy, poor weight gain or another pregnancy complication. These circumstances do not automatically mean you must stop; your clinician can help weigh your particular risks and your preference. Meeting both this pregnancy's needs and ongoing breastfeeding at the same time asks more of you nutritionally — steady meals, fluids, and rest matter more than any single food choice.</w:t>
      </w:r>
    </w:p>
    <w:p>
      <w:pPr>
        <w:keepNext/>
        <w:spacing w:after="20" w:before="60"/>
      </w:pPr>
      <w:r>
        <w:rPr>
          <w:b/>
          <w:bCs/>
          <w:color w:val="5F7052"/>
        </w:rPr>
        <w:t xml:space="preserve">Breakfast — choose one:</w:t>
      </w:r>
    </w:p>
    <w:p>
      <w:pPr>
        <w:keepNext w:val="false"/>
        <w:spacing w:after="40"/>
      </w:pPr>
      <w:r>
        <w:t xml:space="preserve">A. Besan chilla (2 pieces) with tomato chutney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Chicken-and-spinach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nausea makes eating hard</w:t>
      </w:r>
    </w:p>
    <w:p>
      <w:pPr>
        <w:keepNext/>
        <w:spacing w:after="120" w:before="0"/>
      </w:pPr>
      <w:r>
        <w:rPr>
          <w:b w:val="false"/>
          <w:bCs w:val="false"/>
          <w:i w:val="false"/>
          <w:iCs w:val="false"/>
          <w:color w:val="000000"/>
        </w:rPr>
        <w:t xml:space="preserve">Nausea, food aversions, and tiredness can return with this pregnancy much as they did before — and they're not easier to manage the second time around simply because you already know them, especially alongside everything else that still needs your attention. Small, frequent, plain meals are often easier than three big ones right now — there's no need to "eat properly" if a cracker and a banana is what actually stays down.</w:t>
      </w:r>
    </w:p>
    <w:p>
      <w:pPr>
        <w:keepNext/>
        <w:spacing w:after="70"/>
      </w:pPr>
      <w:r>
        <w:rPr>
          <w:b/>
          <w:bCs/>
          <w:color w:val="BE6240"/>
        </w:rPr>
        <w:t xml:space="preserve">Worth knowing: </w:t>
      </w:r>
      <w:r>
        <w:rPr>
          <w:color w:val="000000"/>
        </w:rPr>
        <w:t xml:space="preserve">Contact your care team urgently if you cannot keep liquids down for more than about eight hours, cannot eat for 24 hours, are passing very little or very dark urine, feel persistently dizzy or faint, are losing weight, vomit blood, or have fever or significant abdominal pain. Seek emergency care if you faint, become confused or feel severely unwell.</w:t>
      </w:r>
    </w:p>
    <w:p>
      <w:pPr>
        <w:keepNext/>
        <w:spacing w:after="20" w:before="60"/>
      </w:pPr>
      <w:r>
        <w:rPr>
          <w:b/>
          <w:bCs/>
          <w:color w:val="5F7052"/>
        </w:rPr>
        <w:t xml:space="preserve">Breakfast — choose one:</w:t>
      </w:r>
    </w:p>
    <w:p>
      <w:pPr>
        <w:keepNext w:val="false"/>
        <w:spacing w:after="40"/>
      </w:pPr>
      <w:r>
        <w:t xml:space="preserve">A. Plain toast (2 slices) with banana and a few spoons of curd (100g), if tolerated</w:t>
      </w:r>
    </w:p>
    <w:p>
      <w:pPr>
        <w:spacing w:after="70"/>
      </w:pPr>
      <w:r>
        <w:t xml:space="preserve">B. Curd rice (1 cup)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Plain rice (3/4 cup cooked) with a mild moong dal (3/4 cup)</w:t>
      </w:r>
    </w:p>
    <w:p>
      <w:pPr>
        <w:keepNext/>
        <w:spacing w:after="20" w:before="60"/>
      </w:pPr>
      <w:r>
        <w:rPr>
          <w:b/>
          <w:bCs/>
          <w:color w:val="5F7052"/>
        </w:rPr>
        <w:t xml:space="preserve">Nourishment break — choose one:</w:t>
      </w:r>
    </w:p>
    <w:p>
      <w:pPr>
        <w:keepNext w:val="false"/>
        <w:spacing w:after="40"/>
      </w:pPr>
      <w:r>
        <w:t xml:space="preserve">A. Plain crackers with curd (150g) or a small piece of paneer</w:t>
      </w:r>
    </w:p>
    <w:p>
      <w:pPr>
        <w:spacing w:after="70"/>
      </w:pPr>
      <w:r>
        <w:t xml:space="preserve">B. Lemon water without added sugar, with a small bowl of curd (150g)</w:t>
      </w:r>
    </w:p>
    <w:p>
      <w:pPr>
        <w:keepNext/>
        <w:spacing w:after="20" w:before="60"/>
      </w:pPr>
      <w:r>
        <w:rPr>
          <w:b/>
          <w:bCs/>
          <w:color w:val="5F7052"/>
        </w:rPr>
        <w:t xml:space="preserve">Dinner — choose one:</w:t>
      </w:r>
    </w:p>
    <w:p>
      <w:pPr>
        <w:keepNext w:val="false"/>
        <w:spacing w:after="40"/>
      </w:pPr>
      <w:r>
        <w:t xml:space="preserve">A. Roti (2 pieces) with a mild potato-and-pea sabzi</w:t>
      </w:r>
    </w:p>
    <w:p>
      <w:pPr>
        <w:spacing w:after="70"/>
      </w:pPr>
      <w:r>
        <w:t xml:space="preserve">B. Plain rice (3/4 cup cooked) with a protein-forward mild dal (3/4 cup) and a steamed vegetable</w:t>
      </w:r>
    </w:p>
    <w:p>
      <w:pPr>
        <w:keepNext w:val="false"/>
        <w:spacing w:after="70"/>
      </w:pPr>
      <w:r>
        <w:rPr>
          <w:b/>
          <w:bCs/>
          <w:color w:val="5F7052"/>
        </w:rPr>
        <w:t xml:space="preserve">If you're still hungry: </w:t>
      </w:r>
      <w:r>
        <w:rPr>
          <w:color w:val="000000"/>
        </w:rPr>
        <w:t xml:space="preserve">Plain crackers with curd, milk or a small piece of paneer — whichever stays down</w:t>
      </w:r>
    </w:p>
    <w:p>
      <w:pPr>
        <w:pStyle w:val="Heading2"/>
        <w:keepNext/>
        <w:pBdr>
          <w:top w:val="single" w:color="A97418" w:sz="12" w:space="4"/>
        </w:pBdr>
        <w:spacing w:after="100" w:before="180"/>
      </w:pPr>
      <w:r>
        <w:rPr>
          <w:b/>
          <w:bCs/>
          <w:color w:val="1F2E4D"/>
        </w:rPr>
        <w:t xml:space="preserve">Day 6 — Making room for you amid two sets of needs</w:t>
      </w:r>
    </w:p>
    <w:p>
      <w:pPr>
        <w:keepNext/>
        <w:spacing w:after="120" w:before="0"/>
      </w:pPr>
      <w:r>
        <w:rPr>
          <w:b w:val="false"/>
          <w:bCs w:val="false"/>
          <w:i w:val="false"/>
          <w:iCs w:val="false"/>
          <w:color w:val="000000"/>
        </w:rPr>
        <w:t xml:space="preserve">Between everything already on your plate and a new pregnancy's needs, it's easy for your own meals to become an afterthought again. Making room for a proper plate for yourself — not just whatever's quickest to grab — is a genuinely worthwhile use of a few minutes today.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chana-pumpkin curry (3/4 cup)</w:t>
      </w:r>
    </w:p>
    <w:p>
      <w:pPr>
        <w:spacing w:after="70"/>
      </w:pPr>
      <w:r>
        <w:t xml:space="preserve">B. Mutton-and-methi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spoon of smooth almond butter stirred in</w:t>
      </w:r>
    </w:p>
    <w:p>
      <w:pPr>
        <w:keepNext/>
        <w:spacing w:after="20" w:before="60"/>
      </w:pPr>
      <w:r>
        <w:rPr>
          <w:b/>
          <w:bCs/>
          <w:color w:val="5F7052"/>
        </w:rPr>
        <w:t xml:space="preserve">Dinner — choose one:</w:t>
      </w:r>
    </w:p>
    <w:p>
      <w:pPr>
        <w:keepNext w:val="false"/>
        <w:spacing w:after="40"/>
      </w:pPr>
      <w:r>
        <w:t xml:space="preserve">A. Roti (2 pieces) with a moong-spinach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bottle gourd sabzi</w:t>
      </w:r>
    </w:p>
    <w:p>
      <w:pPr>
        <w:spacing w:after="70"/>
      </w:pPr>
      <w:r>
        <w:t xml:space="preserve">B. Chicken curry (100g chicken) with rice (1 cup cooked) and a bottle gourd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small bowl of roasted makhana (15g) with a glass of milk (200ml)</w:t>
      </w:r>
    </w:p>
    <w:p>
      <w:pPr>
        <w:keepNext/>
        <w:spacing w:after="20" w:before="60"/>
      </w:pPr>
      <w:r>
        <w:rPr>
          <w:b/>
          <w:bCs/>
          <w:color w:val="5F7052"/>
        </w:rPr>
        <w:t xml:space="preserve">Dinner — choose one:</w:t>
      </w:r>
    </w:p>
    <w:p>
      <w:pPr>
        <w:keepNext w:val="false"/>
        <w:spacing w:after="40"/>
      </w:pPr>
      <w:r>
        <w:t xml:space="preserve">A. Roti (2 pieces) with a chana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 help from someone, a slower morning, a meal you don't have to cook yourself — that would make this stretch a little easier to carry?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pregnancy be its own experience — not a repeat of your last one, and not something to manage perfectly alongside everything else you're already carrying?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keeps mattering, whatever else is unfolding around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 and avoid unpasteurized soft cheeses.</w:t>
      </w:r>
    </w:p>
    <w:p>
      <w:pPr>
        <w:pStyle w:val="ListParagraph"/>
        <w:keepLines/>
        <w:numPr>
          <w:ilvl w:val="0"/>
          <w:numId w:val="1"/>
        </w:numPr>
        <w:spacing w:after="100"/>
      </w:pPr>
      <w:r>
        <w:rPr>
          <w:color w:val="000000"/>
        </w:rPr>
        <w:t xml:space="preserve">Avoid deli meats and hot dogs unless reheated until steaming hot, and avoid unpasteurized juice — pregnancy raises the risk of listeria infection well above the general population.</w:t>
      </w:r>
    </w:p>
    <w:p>
      <w:pPr>
        <w:pStyle w:val="ListParagraph"/>
        <w:keepLines/>
        <w:numPr>
          <w:ilvl w:val="0"/>
          <w:numId w:val="1"/>
        </w:numPr>
        <w:spacing w:after="100"/>
      </w:pPr>
      <w:r>
        <w:rPr>
          <w:color w:val="000000"/>
        </w:rPr>
        <w:t xml:space="preserve">Avoid liver, liver products (including pâté), and cod liver oil or other supplements containing vitamin A as retinol — high intakes during pregnancy can affect your baby's development. Beta-carotene from vegetables such as carrots and leafy greens is not a concern.</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2026-09-07T11:17:59.398Z</dcterms:created>
  <dcterms:modified xsi:type="dcterms:W3CDTF">2026-09-07T11:17:59.407Z</dcterms:modified>
</cp:coreProperties>
</file>

<file path=docProps/custom.xml><?xml version="1.0" encoding="utf-8"?>
<Properties xmlns="http://schemas.openxmlformats.org/officeDocument/2006/custom-properties" xmlns:vt="http://schemas.openxmlformats.org/officeDocument/2006/docPropsVTypes"/>
</file>