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66</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chai and snacking have replaced your own meals</w:t>
      </w:r>
    </w:p>
    <w:p>
      <w:pPr>
        <w:keepNext w:val="false"/>
        <w:spacing w:after="240" w:before="0"/>
      </w:pPr>
      <w:r>
        <w:rPr>
          <w:b w:val="false"/>
          <w:bCs w:val="false"/>
          <w:i/>
          <w:iCs/>
          <w:color w:val="5F7052"/>
        </w:rPr>
        <w:t xml:space="preserve">"Chai and a biscuit between chores isn't a meal — even when it's most of what you've had by evening."</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Somewhere in an ordinary day of running a household, it's easy to end up living mostly on chai, biscuits and whatever's within reach, rather than sitting down to an actual meal.</w:t>
      </w:r>
    </w:p>
    <w:p>
      <w:pPr>
        <w:keepNext w:val="false"/>
        <w:spacing w:after="60" w:before="0"/>
      </w:pPr>
      <w:r>
        <w:rPr>
          <w:b w:val="false"/>
          <w:bCs w:val="false"/>
          <w:i w:val="false"/>
          <w:iCs w:val="false"/>
          <w:color w:val="000000"/>
        </w:rPr>
        <w:t xml:space="preserve">This isn't a discipline problem. Regular meals are often the first thing to slip when a day is full of small, urgent tasks and no one else is prompting you to stop and eat.</w:t>
      </w:r>
    </w:p>
    <w:p>
      <w:pPr>
        <w:keepNext w:val="false"/>
        <w:spacing w:after="60" w:before="0"/>
      </w:pPr>
      <w:r>
        <w:rPr>
          <w:b w:val="false"/>
          <w:bCs w:val="false"/>
          <w:i w:val="false"/>
          <w:iCs w:val="false"/>
          <w:color w:val="000000"/>
        </w:rPr>
        <w:t xml:space="preserve">The trouble isn't that chai or a snack itself is unhealthy — it's when tea and biscuits displace enough nourishing food across the day that it often leaves you short on protein, iron and steady energy by evening, showing up as tiredness, irritability, or sudden hunger at dinner that has little to do with willpower.</w:t>
      </w:r>
    </w:p>
    <w:p>
      <w:pPr>
        <w:keepNext w:val="false"/>
        <w:spacing w:after="60" w:before="0"/>
      </w:pPr>
      <w:r>
        <w:rPr>
          <w:b w:val="false"/>
          <w:bCs w:val="false"/>
          <w:i w:val="false"/>
          <w:iCs w:val="false"/>
          <w:color w:val="000000"/>
        </w:rPr>
        <w:t xml:space="preserve">Smaller meals can nourish you too. The aim is enough food across the day, with protein, fibre-rich foods and other nutrient sources — not a particular plate size or way of eating. This week isn't about judging how you eat; it's about noticing where tea and biscuits have quietly become most of what you've had by evening, and closing that gap.</w:t>
      </w:r>
    </w:p>
    <w:p>
      <w:pPr>
        <w:keepNext w:val="false"/>
        <w:spacing w:after="60" w:before="0"/>
      </w:pPr>
      <w:r>
        <w:rPr>
          <w:b w:val="false"/>
          <w:bCs w:val="false"/>
          <w:i w:val="false"/>
          <w:iCs w:val="false"/>
          <w:color w:val="000000"/>
        </w:rPr>
        <w:t xml:space="preserve">This week doesn't ask you to overhaul your day. It's about making it a little easier to get enough real food in, however you eat it.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monitor blood glucose: </w:t>
      </w:r>
      <w:r>
        <w:rPr>
          <w:color w:val="000000"/>
        </w:rPr>
        <w:t xml:space="preserve">grazing on tea and biscuits rather than eating regular meals can make glucose harder to manage than a steadier pattern would. Choose unsweetened tea, pair it with a protein-rich bite rather than only biscuits, and keep meals on a regular schedule. The A and B meal options in this document aren't matched for exact carbohydrate content, so check which specific dishes fit your own targets.</w:t>
      </w:r>
    </w:p>
    <w:p>
      <w:pPr>
        <w:keepNext w:val="false"/>
        <w:spacing w:after="70"/>
      </w:pPr>
      <w:r>
        <w:rPr>
          <w:b/>
          <w:bCs/>
          <w:color w:val="BE6240"/>
        </w:rPr>
        <w:t xml:space="preserve">If you take levothyroxine: </w:t>
      </w:r>
      <w:r>
        <w:rPr>
          <w:color w:val="000000"/>
        </w:rPr>
        <w:t xml:space="preserve">tea and its milk can reduce absorption if taken too close to your dose, the same way calcium-rich food can — keep your usual gap exactly as prescribed, and ask your pharmacist if you're unsure how your routine should work. This is specific to levothyroxine; other thyroid medicines may have different instructions, so follow what your own prescription says.</w:t>
      </w:r>
    </w:p>
    <w:p>
      <w:pPr>
        <w:keepNext w:val="false"/>
        <w:spacing w:after="70"/>
      </w:pPr>
      <w:r>
        <w:rPr>
          <w:b/>
          <w:bCs/>
          <w:color w:val="BE6240"/>
        </w:rPr>
        <w:t xml:space="preserve">If you're being treated for low iron: </w:t>
      </w:r>
      <w:r>
        <w:rPr>
          <w:color w:val="000000"/>
        </w:rPr>
        <w:t xml:space="preserve">tea can also reduce how well an iron supplement is absorbed — follow your own treatment advice about tea timing, commonly a two-hour gap before or after a supplement such as ferrous sulfate. This doesn't mean cutting out chai altogether, just keeping it away from your supplement by the interval you've been given.</w:t>
      </w:r>
    </w:p>
    <w:p>
      <w:pPr>
        <w:keepNext w:val="false"/>
        <w:spacing w:after="70"/>
      </w:pPr>
      <w:r>
        <w:rPr>
          <w:b/>
          <w:bCs/>
          <w:color w:val="BE6240"/>
        </w:rPr>
        <w:t xml:space="preserve">If you manage high blood pressure: </w:t>
      </w:r>
      <w:r>
        <w:rPr>
          <w:color w:val="000000"/>
        </w:rPr>
        <w:t xml:space="preserve">packaged biscuits and salty snacks can add up across a day of frequent breaks — when practical, balance them with fruit, curd, or a handful of unsalted nuts.</w:t>
      </w:r>
    </w:p>
    <w:p>
      <w:pPr>
        <w:keepNext w:val="false"/>
        <w:spacing w:after="70"/>
      </w:pPr>
      <w:r>
        <w:rPr>
          <w:b/>
          <w:bCs/>
          <w:color w:val="BE6240"/>
        </w:rPr>
        <w:t xml:space="preserve">If you're still breastfeeding: </w:t>
      </w:r>
      <w:r>
        <w:rPr>
          <w:color w:val="000000"/>
        </w:rPr>
        <w:t xml:space="preserve">your own fluid and energy needs are higher right now — a day of tea breaks without a proper meal in between is worth deliberately avoiding, not just on the days it feels convenient.</w:t>
      </w:r>
    </w:p>
    <w:p>
      <w:pPr>
        <w:keepNext w:val="false"/>
        <w:spacing w:after="220" w:before="0"/>
      </w:pPr>
      <w:r>
        <w:rPr>
          <w:b w:val="false"/>
          <w:bCs w:val="false"/>
          <w:i w:val="false"/>
          <w:iCs w:val="false"/>
          <w:color w:val="000000"/>
        </w:rPr>
        <w:t xml:space="preserve">Chai has its place in the day — it just isn't a substitute for the meals that keep you going.</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are valuable protein sources this week in particular, cooked fully.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you don't need six different dishes to get through the week.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an idli, dosa or uttapam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If you take levothyroxine, or you're being treated for low iron, remember that timing matters as much as quantity — see Day 3. Iron, vitamin B12, iodine and vitamin D are worth particular attention across a full week, especially if you follow a restricted diet.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Somewhere in an ordinary, full day, it's easy to end up living mostly on chai, biscuits and whatever's within reach — while an actual sit-down meal keeps getting pushed to "after this next thing." Today's just about noticing whether tea and biscuits have displaced enough nourishing food today. Smaller meals count too; the aim is enough nourishment across the day.</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beans sabzi</w:t>
      </w:r>
    </w:p>
    <w:p>
      <w:pPr>
        <w:spacing w:after="70"/>
      </w:pPr>
      <w:r>
        <w:t xml:space="preserve">B.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banana with roasted almonds (15g) and a small bowl of curd (150g)</w:t>
      </w:r>
    </w:p>
    <w:p>
      <w:pPr>
        <w:spacing w:after="70"/>
      </w:pPr>
      <w:r>
        <w:t xml:space="preserve">B. A cup of chai (200ml, made with 100ml milk) with a small bowl of curd (100g) and roasted chana (30g)</w:t>
      </w:r>
    </w:p>
    <w:p>
      <w:pPr>
        <w:keepNext/>
        <w:spacing w:after="20" w:before="60"/>
      </w:pPr>
      <w:r>
        <w:rPr>
          <w:b/>
          <w:bCs/>
          <w:color w:val="5F7052"/>
        </w:rPr>
        <w:t xml:space="preserve">Dinner — choose one:</w:t>
      </w:r>
    </w:p>
    <w:p>
      <w:pPr>
        <w:keepNext w:val="false"/>
        <w:spacing w:after="40"/>
      </w:pPr>
      <w:r>
        <w:t xml:space="preserve">A. Roti (2 pieces) with a chana dal (3/4 cup) and a cabbage sabzi</w:t>
      </w:r>
    </w:p>
    <w:p>
      <w:pPr>
        <w:spacing w:after="70"/>
      </w:pPr>
      <w:r>
        <w:t xml:space="preserve">B. Paneer curry (75g paneer) with roti (2 pieces) and a cabbage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Why grazing on tea and biscuits leaves you short by evening</w:t>
      </w:r>
    </w:p>
    <w:p>
      <w:pPr>
        <w:keepNext/>
        <w:spacing w:after="120" w:before="0"/>
      </w:pPr>
      <w:r>
        <w:rPr>
          <w:b w:val="false"/>
          <w:bCs w:val="false"/>
          <w:i w:val="false"/>
          <w:iCs w:val="false"/>
          <w:color w:val="000000"/>
        </w:rPr>
        <w:t xml:space="preserve">The trouble isn't that chai or a snack is unhealthy on its own — it's when tea and biscuits displace enough nourishing food across the day that it often leaves you short on protein and steady energy by evening, showing up as tiredness, irritability, or sudden hunger at dinner that has nothing to do with willpower. Smaller meals count too; the aim is enough nourishment across the day.</w:t>
      </w:r>
    </w:p>
    <w:p>
      <w:pPr>
        <w:keepNext/>
        <w:spacing w:after="70"/>
      </w:pPr>
      <w:r>
        <w:rPr>
          <w:b/>
          <w:bCs/>
          <w:color w:val="BE6240"/>
        </w:rPr>
        <w:t xml:space="preserve">Worth knowing: </w:t>
      </w:r>
      <w:r>
        <w:rPr>
          <w:color w:val="000000"/>
        </w:rPr>
        <w:t xml:space="preserve">A cup of tea alongside food is fine; what matters is that tea and biscuits don't quietly become most of what you eat across the day, however you eat it — standing at the counter or sitting down. Pairing chai with a protein-rich bite — roasted chana, a boiled egg, curd — rather than only biscuits is a small, realistic way to close that gap.</w:t>
      </w:r>
    </w:p>
    <w:p>
      <w:pPr>
        <w:keepNext/>
        <w:spacing w:after="20" w:before="60"/>
      </w:pPr>
      <w:r>
        <w:rPr>
          <w:b/>
          <w:bCs/>
          <w:color w:val="5F7052"/>
        </w:rPr>
        <w:t xml:space="preserve">Breakfast — choose one:</w:t>
      </w:r>
    </w:p>
    <w:p>
      <w:pPr>
        <w:keepNext w:val="false"/>
        <w:spacing w:after="40"/>
      </w:pPr>
      <w:r>
        <w:t xml:space="preserve">A. Besan chilla (2 pieces) with mint chutney and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carrot sabzi</w:t>
      </w:r>
    </w:p>
    <w:p>
      <w:pPr>
        <w:spacing w:after="70"/>
      </w:pPr>
      <w:r>
        <w:t xml:space="preserve">B. Mutton curry (100g mutton) with rice (1 cup cooked) and a carrot sabzi</w:t>
      </w:r>
    </w:p>
    <w:p>
      <w:pPr>
        <w:keepNext/>
        <w:spacing w:after="20" w:before="60"/>
      </w:pPr>
      <w:r>
        <w:rPr>
          <w:b/>
          <w:bCs/>
          <w:color w:val="5F7052"/>
        </w:rPr>
        <w:t xml:space="preserve">Nourishment break — choose one:</w:t>
      </w:r>
    </w:p>
    <w:p>
      <w:pPr>
        <w:keepNext w:val="false"/>
        <w:spacing w:after="40"/>
      </w:pPr>
      <w:r>
        <w:t xml:space="preserve">A. An orange with roasted peanuts (15g) and a small bowl of curd (150g)</w:t>
      </w:r>
    </w:p>
    <w:p>
      <w:pPr>
        <w:spacing w:after="70"/>
      </w:pPr>
      <w:r>
        <w:t xml:space="preserve">B. A cup of chai (200ml, made with 100ml milk) with a boiled egg and a small bowl of curd (100g)</w:t>
      </w:r>
    </w:p>
    <w:p>
      <w:pPr>
        <w:keepNext/>
        <w:spacing w:after="20" w:before="60"/>
      </w:pPr>
      <w:r>
        <w:rPr>
          <w:b/>
          <w:bCs/>
          <w:color w:val="5F7052"/>
        </w:rPr>
        <w:t xml:space="preserve">Dinner — choose one:</w:t>
      </w:r>
    </w:p>
    <w:p>
      <w:pPr>
        <w:keepNext w:val="false"/>
        <w:spacing w:after="40"/>
      </w:pPr>
      <w:r>
        <w:t xml:space="preserve">A. Roti (2 pieces) with a masoor dal (3/4 cup) and a cooked vegetable</w:t>
      </w:r>
    </w:p>
    <w:p>
      <w:pPr>
        <w:spacing w:after="70"/>
      </w:pPr>
      <w:r>
        <w:t xml:space="preserve">B. Fish curry (100g fish) with rice (1 cup cooked) and a cooked vegetable</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If you take levothyroxine, or you're treating low iron</w:t>
      </w:r>
    </w:p>
    <w:p>
      <w:pPr>
        <w:keepNext/>
        <w:spacing w:after="120" w:before="0"/>
      </w:pPr>
      <w:r>
        <w:rPr>
          <w:b w:val="false"/>
          <w:bCs w:val="false"/>
          <w:i w:val="false"/>
          <w:iCs w:val="false"/>
          <w:color w:val="000000"/>
        </w:rPr>
        <w:t xml:space="preserve">If you take levothyroxine, tea — including the milk in it — can reduce how much of the dose your body absorbs if the two are taken too close together, the same way calcium-rich food can. Tea, food and supplements don't all follow one interchangeable timing rule — follow the specific gaps your own prescription and pharmacist have given you.</w:t>
      </w:r>
    </w:p>
    <w:p>
      <w:pPr>
        <w:keepNext/>
        <w:spacing w:after="70"/>
      </w:pPr>
      <w:r>
        <w:rPr>
          <w:b/>
          <w:bCs/>
          <w:color w:val="BE6240"/>
        </w:rPr>
        <w:t xml:space="preserve">Worth knowing: </w:t>
      </w:r>
      <w:r>
        <w:rPr>
          <w:color w:val="000000"/>
        </w:rPr>
        <w:t xml:space="preserve">If this applies to you (you take levothyroxine): keep your dose at a consistent time, exactly as prescribed, and tell your doctor or pharmacist about any change in your tea, coffee or supplement habits — do not change the dose or timing on your own. If you're being treated for low iron: follow your own treatment advice about tea timing — keep tea away from your iron supplement by the recommended interval (a two-hour gap before or after a supplement such as ferrous sulfate is commonly advised, though your prescriber's instructions take priority). This doesn't need to become a blanket ban on chai — just timing it away from the supplement.</w:t>
      </w:r>
    </w:p>
    <w:p>
      <w:pPr>
        <w:keepNext/>
        <w:spacing w:after="20" w:before="60"/>
      </w:pPr>
      <w:r>
        <w:rPr>
          <w:b/>
          <w:bCs/>
          <w:color w:val="5F7052"/>
        </w:rPr>
        <w:t xml:space="preserve">Breakfast — choose one:</w:t>
      </w:r>
    </w:p>
    <w:p>
      <w:pPr>
        <w:keepNext w:val="false"/>
        <w:spacing w:after="40"/>
      </w:pPr>
      <w:r>
        <w:t xml:space="preserve">A. Idli (3 pieces) with sambar and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cauliflower sabzi</w:t>
      </w:r>
    </w:p>
    <w:p>
      <w:pPr>
        <w:spacing w:after="70"/>
      </w:pPr>
      <w:r>
        <w:t xml:space="preserve">B. Chicken tikka (100g chicken)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guava with roasted walnuts (15g) and a small bowl of curd (150g)</w:t>
      </w:r>
    </w:p>
    <w:p>
      <w:pPr>
        <w:spacing w:after="70"/>
      </w:pPr>
      <w:r>
        <w:t xml:space="preserve">B. A cup of chai (200ml, made with 100ml milk) with a small bowl of curd (100g) and roasted makhana (15g)</w:t>
      </w:r>
    </w:p>
    <w:p>
      <w:pPr>
        <w:keepNext/>
        <w:spacing w:after="20" w:before="60"/>
      </w:pPr>
      <w:r>
        <w:rPr>
          <w:b/>
          <w:bCs/>
          <w:color w:val="5F7052"/>
        </w:rPr>
        <w:t xml:space="preserve">Dinner — choose one:</w:t>
      </w:r>
    </w:p>
    <w:p>
      <w:pPr>
        <w:keepNext w:val="false"/>
        <w:spacing w:after="40"/>
      </w:pPr>
      <w:r>
        <w:t xml:space="preserve">A. Roti (2 pieces) with a chana-spinach curry (3/4 cup)</w:t>
      </w:r>
    </w:p>
    <w:p>
      <w:pPr>
        <w:spacing w:after="70"/>
      </w:pPr>
      <w:r>
        <w:t xml:space="preserve">B. Egg curry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Keeping food that nourishes you within easy reach</w:t>
      </w:r>
    </w:p>
    <w:p>
      <w:pPr>
        <w:keepNext/>
        <w:spacing w:after="120" w:before="0"/>
      </w:pPr>
      <w:r>
        <w:rPr>
          <w:b w:val="false"/>
          <w:bCs w:val="false"/>
          <w:i w:val="false"/>
          <w:iCs w:val="false"/>
          <w:color w:val="000000"/>
        </w:rPr>
        <w:t xml:space="preserve">A cup of tea takes minutes because it's already a habit — having food that actually nourishes you can be just as quick, whether or not it's eaten sitting down. A few ready components (cooked dal, boiled eggs, cut vegetables) mean a plate with real protein and nutrients on it is nearly as fast to put together as putting the kettle on.</w:t>
      </w:r>
    </w:p>
    <w:p>
      <w:pPr>
        <w:keepNext/>
        <w:spacing w:after="20" w:before="60"/>
      </w:pPr>
      <w:r>
        <w:rPr>
          <w:b/>
          <w:bCs/>
          <w:color w:val="5F7052"/>
        </w:rPr>
        <w:t xml:space="preserve">Breakfast — choose one:</w:t>
      </w:r>
    </w:p>
    <w:p>
      <w:pPr>
        <w:keepNext w:val="false"/>
        <w:spacing w:after="40"/>
      </w:pPr>
      <w:r>
        <w:t xml:space="preserve">A. Vegetable uttapam (2 pieces) with tomato chutney and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chana-lauki curry (3/4 cup)</w:t>
      </w:r>
    </w:p>
    <w:p>
      <w:pPr>
        <w:spacing w:after="70"/>
      </w:pPr>
      <w:r>
        <w:t xml:space="preserve">B. Paneer-and-tomato curry (75g paneer) with rice (1 cup cooked)</w:t>
      </w:r>
    </w:p>
    <w:p>
      <w:pPr>
        <w:keepNext/>
        <w:spacing w:after="20" w:before="60"/>
      </w:pPr>
      <w:r>
        <w:rPr>
          <w:b/>
          <w:bCs/>
          <w:color w:val="5F7052"/>
        </w:rPr>
        <w:t xml:space="preserve">Nourishment break — choose one:</w:t>
      </w:r>
    </w:p>
    <w:p>
      <w:pPr>
        <w:keepNext w:val="false"/>
        <w:spacing w:after="40"/>
      </w:pPr>
      <w:r>
        <w:t xml:space="preserve">A. A pear with roasted chana (30g) and a small bowl of curd (150g)</w:t>
      </w:r>
    </w:p>
    <w:p>
      <w:pPr>
        <w:spacing w:after="70"/>
      </w:pPr>
      <w:r>
        <w:t xml:space="preserve">B. A cup of chai (200ml, made with 100ml milk) with a small bowl of curd (150g)</w:t>
      </w:r>
    </w:p>
    <w:p>
      <w:pPr>
        <w:keepNext/>
        <w:spacing w:after="20" w:before="60"/>
      </w:pPr>
      <w:r>
        <w:rPr>
          <w:b/>
          <w:bCs/>
          <w:color w:val="5F7052"/>
        </w:rPr>
        <w:t xml:space="preserve">Dinner — choose one:</w:t>
      </w:r>
    </w:p>
    <w:p>
      <w:pPr>
        <w:keepNext w:val="false"/>
        <w:spacing w:after="40"/>
      </w:pPr>
      <w:r>
        <w:t xml:space="preserve">A. Roti (2 pieces) with a masoor-methi dal (3/4 cup)</w:t>
      </w:r>
    </w:p>
    <w:p>
      <w:pPr>
        <w:spacing w:after="70"/>
      </w:pPr>
      <w:r>
        <w:t xml:space="preserve">B. Chicken-and-methi curry (100g chicken)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If you monitor blood glucose</w:t>
      </w:r>
    </w:p>
    <w:p>
      <w:pPr>
        <w:keepNext/>
        <w:spacing w:after="120" w:before="0"/>
      </w:pPr>
      <w:r>
        <w:rPr>
          <w:b w:val="false"/>
          <w:bCs w:val="false"/>
          <w:i w:val="false"/>
          <w:iCs w:val="false"/>
          <w:color w:val="000000"/>
        </w:rPr>
        <w:t xml:space="preserve">Grazing on tea and biscuits through the day, rather than eating regular meals, can make glucose harder to manage than a steadier meal pattern would — especially if the biscuits are sweetened and the gaps between meals stretch long. Choose meals and snacks that fit your individual glucose-management plan, including its guidance on portions and timing.</w:t>
      </w:r>
    </w:p>
    <w:p>
      <w:pPr>
        <w:keepNext/>
        <w:spacing w:after="70"/>
      </w:pPr>
      <w:r>
        <w:rPr>
          <w:b/>
          <w:bCs/>
          <w:color w:val="BE6240"/>
        </w:rPr>
        <w:t xml:space="preserve">Worth knowing: </w:t>
      </w:r>
      <w:r>
        <w:rPr>
          <w:color w:val="000000"/>
        </w:rPr>
        <w:t xml:space="preserve">If this applies to you (you monitor blood glucose): choose unsweetened tea, pair it with a protein-rich bite rather than only biscuits, and keep your meals on a regular schedule rather than letting them slide later into the day. The A and B meal options in this document aren't matched for exact carbohydrate content, so check which specific dishes fit your own targets.</w:t>
      </w:r>
    </w:p>
    <w:p>
      <w:pPr>
        <w:keepNext/>
        <w:spacing w:after="20" w:before="60"/>
      </w:pPr>
      <w:r>
        <w:rPr>
          <w:b/>
          <w:bCs/>
          <w:color w:val="5F7052"/>
        </w:rPr>
        <w:t xml:space="preserve">Breakfast — choose one:</w:t>
      </w:r>
    </w:p>
    <w:p>
      <w:pPr>
        <w:keepNext w:val="false"/>
        <w:spacing w:after="40"/>
      </w:pPr>
      <w:r>
        <w:t xml:space="preserve">A. Oats porridge (1 cup, with milk, 200ml, unsweetened) with a few crushed almonds</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moong-masoor dal (3/4 cup) and a cooked vegetable</w:t>
      </w:r>
    </w:p>
    <w:p>
      <w:pPr>
        <w:spacing w:after="70"/>
      </w:pPr>
      <w:r>
        <w:t xml:space="preserve">B. Chicken-and-tomato curry (100g chicken) with rice (1 cup cooked)</w:t>
      </w:r>
    </w:p>
    <w:p>
      <w:pPr>
        <w:keepNext/>
        <w:spacing w:after="20" w:before="60"/>
      </w:pPr>
      <w:r>
        <w:rPr>
          <w:b/>
          <w:bCs/>
          <w:color w:val="5F7052"/>
        </w:rPr>
        <w:t xml:space="preserve">Nourishment break — choose one:</w:t>
      </w:r>
    </w:p>
    <w:p>
      <w:pPr>
        <w:keepNext w:val="false"/>
        <w:spacing w:after="40"/>
      </w:pPr>
      <w:r>
        <w:t xml:space="preserve">A. An unsweetened cup of chai (200ml, made with 100ml milk) with a small bowl of curd (150g)</w:t>
      </w:r>
    </w:p>
    <w:p>
      <w:pPr>
        <w:spacing w:after="70"/>
      </w:pPr>
      <w:r>
        <w:t xml:space="preserve">B. Curd (150g) with roasted peanuts (15g)</w:t>
      </w:r>
    </w:p>
    <w:p>
      <w:pPr>
        <w:keepNext/>
        <w:spacing w:after="20" w:before="60"/>
      </w:pPr>
      <w:r>
        <w:rPr>
          <w:b/>
          <w:bCs/>
          <w:color w:val="5F7052"/>
        </w:rPr>
        <w:t xml:space="preserve">Dinner — choose one:</w:t>
      </w:r>
    </w:p>
    <w:p>
      <w:pPr>
        <w:keepNext w:val="false"/>
        <w:spacing w:after="40"/>
      </w:pPr>
      <w:r>
        <w:t xml:space="preserve">A. Roti (2 pieces) with a masoor dal (3/4 cup) and a cooked vegetable</w:t>
      </w:r>
    </w:p>
    <w:p>
      <w:pPr>
        <w:spacing w:after="70"/>
      </w:pPr>
      <w:r>
        <w:t xml:space="preserve">B. Fish curry (100g fish) with roti (2 pieces) and a cooked vegetable</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Making room to eat enough across the day</w:t>
      </w:r>
    </w:p>
    <w:p>
      <w:pPr>
        <w:keepNext/>
        <w:spacing w:after="120" w:before="0"/>
      </w:pPr>
      <w:r>
        <w:rPr>
          <w:b w:val="false"/>
          <w:bCs w:val="false"/>
          <w:i w:val="false"/>
          <w:iCs w:val="false"/>
          <w:color w:val="000000"/>
        </w:rPr>
        <w:t xml:space="preserve">However you eat today — standing between tasks, in smaller portions through the day, or sitting down properly — the aim is enough food with protein, fibre-rich foods and other nutrient sources, not any particular plate size or way of eating. If a sit-down meal is realistic today, it's worth choosing, but it isn't the only version that counts.</w:t>
      </w:r>
    </w:p>
    <w:p>
      <w:pPr>
        <w:keepNext/>
        <w:spacing w:after="20" w:before="60"/>
      </w:pPr>
      <w:r>
        <w:rPr>
          <w:b/>
          <w:bCs/>
          <w:color w:val="5F7052"/>
        </w:rPr>
        <w:t xml:space="preserve">Breakfast — choose one:</w:t>
      </w:r>
    </w:p>
    <w:p>
      <w:pPr>
        <w:keepNext w:val="false"/>
        <w:spacing w:after="40"/>
      </w:pPr>
      <w:r>
        <w:t xml:space="preserve">A. Moong dal dosa (2 pieces) with coconut chutney and a small bowl of curd (150g)</w:t>
      </w:r>
    </w:p>
    <w:p>
      <w:pPr>
        <w:spacing w:after="70"/>
      </w:pPr>
      <w:r>
        <w:t xml:space="preserve">B. Egg-and-capsicum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cooked vegetable</w:t>
      </w:r>
    </w:p>
    <w:p>
      <w:pPr>
        <w:spacing w:after="70"/>
      </w:pPr>
      <w:r>
        <w:t xml:space="preserve">B. Mutton-and-spinach curry (100g mutton) with rice (1 cup cooked)</w:t>
      </w:r>
    </w:p>
    <w:p>
      <w:pPr>
        <w:keepNext/>
        <w:spacing w:after="20" w:before="60"/>
      </w:pPr>
      <w:r>
        <w:rPr>
          <w:b/>
          <w:bCs/>
          <w:color w:val="5F7052"/>
        </w:rPr>
        <w:t xml:space="preserve">Nourishment break — choose one:</w:t>
      </w:r>
    </w:p>
    <w:p>
      <w:pPr>
        <w:keepNext w:val="false"/>
        <w:spacing w:after="40"/>
      </w:pPr>
      <w:r>
        <w:t xml:space="preserve">A. An apple with roasted sunflower seeds (15g) and a small bowl of curd (150g)</w:t>
      </w:r>
    </w:p>
    <w:p>
      <w:pPr>
        <w:spacing w:after="70"/>
      </w:pPr>
      <w:r>
        <w:t xml:space="preserve">B. A cup of chai (200ml, made with 100ml milk) with a small bowl of curd (100g) and roasted chana (30g)</w:t>
      </w:r>
    </w:p>
    <w:p>
      <w:pPr>
        <w:keepNext/>
        <w:spacing w:after="20" w:before="60"/>
      </w:pPr>
      <w:r>
        <w:rPr>
          <w:b/>
          <w:bCs/>
          <w:color w:val="5F7052"/>
        </w:rPr>
        <w:t xml:space="preserve">Dinner — choose one:</w:t>
      </w:r>
    </w:p>
    <w:p>
      <w:pPr>
        <w:keepNext w:val="false"/>
        <w:spacing w:after="40"/>
      </w:pPr>
      <w:r>
        <w:t xml:space="preserve">A. Roti (2 pieces) with a rajma-carrot curry (3/4 cup)</w:t>
      </w:r>
    </w:p>
    <w:p>
      <w:pPr>
        <w:spacing w:after="70"/>
      </w:pPr>
      <w:r>
        <w:t xml:space="preserve">B. Paneer-and-carrot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beans sabzi</w:t>
      </w:r>
    </w:p>
    <w:p>
      <w:pPr>
        <w:spacing w:after="70"/>
      </w:pPr>
      <w:r>
        <w:t xml:space="preserve">B.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banana with roasted almonds (15g) and a small bowl of curd (150g)</w:t>
      </w:r>
    </w:p>
    <w:p>
      <w:pPr>
        <w:spacing w:after="70"/>
      </w:pPr>
      <w:r>
        <w:t xml:space="preserve">B. A cup of chai (200ml, made with 100ml milk) with a small bowl of curd (100g) and roasted chana (30g)</w:t>
      </w:r>
    </w:p>
    <w:p>
      <w:pPr>
        <w:keepNext/>
        <w:spacing w:after="20" w:before="60"/>
      </w:pPr>
      <w:r>
        <w:rPr>
          <w:b/>
          <w:bCs/>
          <w:color w:val="5F7052"/>
        </w:rPr>
        <w:t xml:space="preserve">Dinner — choose one:</w:t>
      </w:r>
    </w:p>
    <w:p>
      <w:pPr>
        <w:keepNext w:val="false"/>
        <w:spacing w:after="40"/>
      </w:pPr>
      <w:r>
        <w:t xml:space="preserve">A. Roti (2 pieces) with a chana dal (3/4 cup) and a cabbage sabzi</w:t>
      </w:r>
    </w:p>
    <w:p>
      <w:pPr>
        <w:spacing w:after="70"/>
      </w:pPr>
      <w:r>
        <w:t xml:space="preserve">B. Paneer curry (75g paneer) with roti (2 pieces) and a cabbage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Notice whether tea and biscuits displaced enough nourishing food today. Smaller meals count too; the aim is enough nourishment across the day — is there one today that could include a bit more protein or a vegetable alongside it tomorrow?</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treat your own meals as appointments worth keeping, rather than something that happens if there's time left over after the tea breaks?</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small, steady adjustments serve your own nourishment better than any single rule enforced all at once.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 — remember that chai counts toward this total.</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2026-09-07T17:09:29.105Z</dcterms:created>
  <dcterms:modified xsi:type="dcterms:W3CDTF">2026-09-07T17:09:29.124Z</dcterms:modified>
</cp:coreProperties>
</file>

<file path=docProps/custom.xml><?xml version="1.0" encoding="utf-8"?>
<Properties xmlns="http://schemas.openxmlformats.org/officeDocument/2006/custom-properties" xmlns:vt="http://schemas.openxmlformats.org/officeDocument/2006/docPropsVTypes"/>
</file>