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79</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you're on a course of antibiotics</w:t>
      </w:r>
    </w:p>
    <w:p>
      <w:pPr>
        <w:keepNext w:val="false"/>
        <w:spacing w:after="240" w:before="0"/>
      </w:pPr>
      <w:r>
        <w:rPr>
          <w:b w:val="false"/>
          <w:bCs w:val="false"/>
          <w:i/>
          <w:iCs/>
          <w:color w:val="5F7052"/>
        </w:rPr>
        <w:t xml:space="preserve">"The antibiotic does its work quietly in the background — food's job this week is just to make the days a little easier, and finishing the full course matters more than any single meal."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Antibiotics are common in the postpartum stretch — for mastitis, a urinary tract infection, a dental infection or similar. Take it exactly as prescribed, for the full number of days, even once you feel completely better partway through — stopping early is one of the more common reasons a course doesn't fully work.</w:t>
      </w:r>
    </w:p>
    <w:p>
      <w:pPr>
        <w:keepNext w:val="false"/>
        <w:spacing w:after="60" w:before="0"/>
      </w:pPr>
      <w:r>
        <w:rPr>
          <w:b w:val="false"/>
          <w:bCs w:val="false"/>
          <w:i w:val="false"/>
          <w:iCs w:val="false"/>
          <w:color w:val="000000"/>
        </w:rPr>
        <w:t xml:space="preserve">Nausea, a reduced appetite, mild discomfort or loose stools are common side effects and usually settle once the course ends. There's no need to restrict your own diet during the course, and plain curd with live cultures can stay part of your meals if you tolerate it well.</w:t>
      </w:r>
    </w:p>
    <w:p>
      <w:pPr>
        <w:keepNext w:val="false"/>
        <w:spacing w:after="60" w:before="0"/>
      </w:pPr>
      <w:r>
        <w:rPr>
          <w:b w:val="false"/>
          <w:bCs w:val="false"/>
          <w:i w:val="false"/>
          <w:iCs w:val="false"/>
          <w:color w:val="000000"/>
        </w:rPr>
        <w:t xml:space="preserve">This week walks through eating comfortably through the course, checking your specific medicine's food instructions, and the signs that mean something more than an ordinary side effect is going 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you've reacted to an antibiotic before: </w:t>
      </w:r>
      <w:r>
        <w:rPr>
          <w:color w:val="000000"/>
        </w:rPr>
        <w:t xml:space="preserve">tell the prescriber before this course starts, even if the earlier reaction seemed mild — they may choose a different medicine or want to watch more closely.</w:t>
      </w:r>
    </w:p>
    <w:p>
      <w:pPr>
        <w:keepNext w:val="false"/>
        <w:spacing w:after="70"/>
      </w:pPr>
      <w:r>
        <w:rPr>
          <w:b/>
          <w:bCs/>
          <w:color w:val="BE6240"/>
        </w:rPr>
        <w:t xml:space="preserve">If you manage diabetes: </w:t>
      </w:r>
      <w:r>
        <w:rPr>
          <w:color w:val="000000"/>
        </w:rPr>
        <w:t xml:space="preserve">some antibiotics and the illness being treated can both affect your glucose pattern — follow your own diabetes plan's guidance, and contact your care team if you're struggling to eat or drink normally.</w:t>
      </w:r>
    </w:p>
    <w:p>
      <w:pPr>
        <w:keepNext w:val="false"/>
        <w:spacing w:after="70"/>
      </w:pPr>
      <w:r>
        <w:rPr>
          <w:b/>
          <w:bCs/>
          <w:color w:val="BE6240"/>
        </w:rPr>
        <w:t xml:space="preserve">If you have an ongoing health condition or a weakened immune system: </w:t>
      </w:r>
      <w:r>
        <w:rPr>
          <w:color w:val="000000"/>
        </w:rPr>
        <w:t xml:space="preserve">ask your doctor before adding a separate probiotic supplement — food sources like plain curd are generally fine, the extra caution is specifically for more complex health needs.</w:t>
      </w:r>
    </w:p>
    <w:p>
      <w:pPr>
        <w:keepNext w:val="false"/>
        <w:spacing w:after="220" w:before="0"/>
      </w:pPr>
      <w:r>
        <w:rPr>
          <w:b w:val="false"/>
          <w:bCs w:val="false"/>
          <w:i w:val="false"/>
          <w:iCs w:val="false"/>
          <w:color w:val="000000"/>
        </w:rPr>
        <w:t xml:space="preserve">Any new rash, hives, facial or throat swelling, or difficulty breathing needs emergency care immediately. Frequent watery diarrhoea, blood in your stool, fever, or diarrhoea continuing after the course ends are worth a prompt call to your prescriber.</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your appetite is smaller than usual,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Antibiotics are common in the postpartum stretch — for mastitis, a urinary tract infection, a dental infection or similar. Take it exactly as prescribed, for the full number of days, even once you feel completely better partway through. There's no need to restrict your own diet during the course; keep eating regular meals unless your doctor has said otherwise.</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If your stomach reacts to it</w:t>
      </w:r>
    </w:p>
    <w:p>
      <w:pPr>
        <w:keepNext/>
        <w:spacing w:after="120" w:before="0"/>
      </w:pPr>
      <w:r>
        <w:rPr>
          <w:b w:val="false"/>
          <w:bCs w:val="false"/>
          <w:i w:val="false"/>
          <w:iCs w:val="false"/>
          <w:color w:val="000000"/>
        </w:rPr>
        <w:t xml:space="preserve">Nausea, a reduced appetite, mild abdominal discomfort or loose stools are common while on an antibiotic — the likelihood and severity depend on the specific medicine. Smaller, more frequent meals of whatever you can manage are a reasonable adjustment; there's no need to force a full plate on a day it's harder to eat.</w:t>
      </w:r>
    </w:p>
    <w:p>
      <w:pPr>
        <w:keepNext/>
        <w:spacing w:after="70"/>
      </w:pPr>
      <w:r>
        <w:rPr>
          <w:b/>
          <w:bCs/>
          <w:color w:val="BE6240"/>
        </w:rPr>
        <w:t xml:space="preserve">Worth knowing: </w:t>
      </w:r>
      <w:r>
        <w:rPr>
          <w:color w:val="000000"/>
        </w:rPr>
        <w:t xml:space="preserve">Most reactions are mild and settle once the course ends. Contact your prescriber if a side effect is persistent, worsening, or you develop frequent watery diarrhoea, blood in your stool, fever, or signs of dehydration.</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Curd, live cultures, and what they actually do</w:t>
      </w:r>
    </w:p>
    <w:p>
      <w:pPr>
        <w:keepNext/>
        <w:spacing w:after="120" w:before="0"/>
      </w:pPr>
      <w:r>
        <w:rPr>
          <w:b w:val="false"/>
          <w:bCs w:val="false"/>
          <w:i w:val="false"/>
          <w:iCs w:val="false"/>
          <w:color w:val="000000"/>
        </w:rPr>
        <w:t xml:space="preserve">Plain, unsweetened curd or yogurt with live/active cultures can stay part of your regular diet through the course if you tolerate it well. Some specific probiotic strains have shown a possible benefit for antibiotic-related loose stools, but effects vary by strain and dose — ordinary curd is food, not a guaranteed prevention or cure. Ask your doctor before starting a separate probiotic supplement.</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Check the label, not just the name</w:t>
      </w:r>
    </w:p>
    <w:p>
      <w:pPr>
        <w:keepNext/>
        <w:spacing w:after="120" w:before="0"/>
      </w:pPr>
      <w:r>
        <w:rPr>
          <w:b w:val="false"/>
          <w:bCs w:val="false"/>
          <w:i w:val="false"/>
          <w:iCs w:val="false"/>
          <w:color w:val="000000"/>
        </w:rPr>
        <w:t xml:space="preserve">Antibiotic instructions differ by medicine and formulation — some can be taken with or without food, some are best taken with a meal, and some need separation from dairy, iron, calcium or antacids. Follow the pharmacy label, and ask your pharmacist or prescriber if it's unclear, rather than guessing or copying a friend's experience with a different antibiotic.</w:t>
      </w:r>
    </w:p>
    <w:p>
      <w:pPr>
        <w:keepNext/>
        <w:spacing w:after="70"/>
      </w:pPr>
      <w:r>
        <w:rPr>
          <w:b/>
          <w:bCs/>
          <w:color w:val="BE6240"/>
        </w:rPr>
        <w:t xml:space="preserve">Worth knowing: </w:t>
      </w:r>
      <w:r>
        <w:rPr>
          <w:color w:val="000000"/>
        </w:rPr>
        <w:t xml:space="preserve">If you're prescribed an iron or calcium supplement alongside your antibiotic, ask specifically whether they need to be spaced apart — this varies by antibiotic class.</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Alcohol and antibiotics don't always mix</w:t>
      </w:r>
    </w:p>
    <w:p>
      <w:pPr>
        <w:keepNext/>
        <w:spacing w:after="120" w:before="0"/>
      </w:pPr>
      <w:r>
        <w:rPr>
          <w:b w:val="false"/>
          <w:bCs w:val="false"/>
          <w:i w:val="false"/>
          <w:iCs w:val="false"/>
          <w:color w:val="000000"/>
        </w:rPr>
        <w:t xml:space="preserve">Certain antibiotics interact with alcohol and can cause an unpleasant reaction — flushing, nausea, a fast heartbeat. Ask your pharmacist whether yours is one of them before drinking at all, on top of the usual pregnancy/breastfeeding alcohol guidance below.</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it's more than an ordinary side effect</w:t>
      </w:r>
    </w:p>
    <w:p>
      <w:pPr>
        <w:keepNext/>
        <w:spacing w:after="120" w:before="0"/>
      </w:pPr>
      <w:r>
        <w:rPr>
          <w:b w:val="false"/>
          <w:bCs w:val="false"/>
          <w:i w:val="false"/>
          <w:iCs w:val="false"/>
          <w:color w:val="000000"/>
        </w:rPr>
        <w:t xml:space="preserve">Most side effects settle on their own once the course ends and don't undo your overall nutrition over a week or two. A few things are different: any new rash, hives, facial or throat swelling, or difficulty breathing needs emergency care immediately — these can be signs of an allergic reaction, not an ordinary side effect.</w:t>
      </w:r>
    </w:p>
    <w:p>
      <w:pPr>
        <w:keepNext/>
        <w:spacing w:after="70"/>
      </w:pPr>
      <w:r>
        <w:rPr>
          <w:b/>
          <w:bCs/>
          <w:color w:val="BE6240"/>
        </w:rPr>
        <w:t xml:space="preserve">Worth knowing: </w:t>
      </w:r>
      <w:r>
        <w:rPr>
          <w:color w:val="000000"/>
        </w:rPr>
        <w:t xml:space="preserve">If you've reacted to an antibiotic before, tell the prescriber before this course starts, even if the earlier reaction seemed mild.</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Are you on track to finish the full course, even on the days you feel completely back to normal?</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finishing your own course of medicine with the same care and follow-through you'd want for anyone else in your care?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treatment and recovery deserve real follow-through, not just easing off once you feel better.</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2026-09-08T06:49:23.244Z</dcterms:created>
  <dcterms:modified xsi:type="dcterms:W3CDTF">2026-09-08T06:49:23.258Z</dcterms:modified>
</cp:coreProperties>
</file>

<file path=docProps/custom.xml><?xml version="1.0" encoding="utf-8"?>
<Properties xmlns="http://schemas.openxmlformats.org/officeDocument/2006/custom-properties" xmlns:vt="http://schemas.openxmlformats.org/officeDocument/2006/docPropsVTypes"/>
</file>