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96</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Getting enough iodine in your own diet</w:t>
      </w:r>
    </w:p>
    <w:p>
      <w:pPr>
        <w:keepNext w:val="false"/>
        <w:spacing w:after="240" w:before="0"/>
      </w:pPr>
      <w:r>
        <w:rPr>
          <w:b w:val="false"/>
          <w:bCs w:val="false"/>
          <w:i/>
          <w:iCs/>
          <w:color w:val="5F7052"/>
        </w:rPr>
        <w:t xml:space="preserve">"Your own iodine needs run higher while breastfeeding — using iodised salt as your everyday salt is the simple, dependable way to cover it."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Iodine is essential for your own thyroid hormone production, and your needs rise notably while you're breastfeeding. If you're currently breastfeeding, breast milk is also your baby's main iodine source at this stage, so your own intake matters for both of you.</w:t>
      </w:r>
    </w:p>
    <w:p>
      <w:pPr>
        <w:keepNext w:val="false"/>
        <w:spacing w:after="60" w:before="0"/>
      </w:pPr>
      <w:r>
        <w:rPr>
          <w:b w:val="false"/>
          <w:bCs w:val="false"/>
          <w:i w:val="false"/>
          <w:iCs w:val="false"/>
          <w:color w:val="000000"/>
        </w:rPr>
        <w:t xml:space="preserve">Using iodised salt as your everyday salt, within whatever total salt amount already fits your diet and any blood pressure guidance you follow, is the simple, dependable way to cover this — the point is the TYPE of salt, not eating more of it. Milk, curd, eggs and seafood also contribute; vegetables can carry some iodine too, but the amount varies too much with local soil content to depend on consistently.</w:t>
      </w:r>
    </w:p>
    <w:p>
      <w:pPr>
        <w:keepNext w:val="false"/>
        <w:spacing w:after="60" w:before="0"/>
      </w:pPr>
      <w:r>
        <w:rPr>
          <w:b w:val="false"/>
          <w:bCs w:val="false"/>
          <w:i w:val="false"/>
          <w:iCs w:val="false"/>
          <w:color w:val="000000"/>
        </w:rPr>
        <w:t xml:space="preserve">This week focuses on iodised salt as your main everyday source, plus dairy, eggs and seafood as a reliable margin on top, and on when iodine guidance genuinely needs individual attention.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a diagnosed thyroid condition, including an autoimmune thyroid condition: </w:t>
      </w:r>
      <w:r>
        <w:rPr>
          <w:color w:val="000000"/>
        </w:rPr>
        <w:t xml:space="preserve">don't add an iodine supplement beyond your usual diet without your own doctor's guidance — excess iodine can also affect thyroid function in some people.</w:t>
      </w:r>
    </w:p>
    <w:p>
      <w:pPr>
        <w:keepNext w:val="false"/>
        <w:spacing w:after="70"/>
      </w:pPr>
      <w:r>
        <w:rPr>
          <w:b/>
          <w:bCs/>
          <w:color w:val="BE6240"/>
        </w:rPr>
        <w:t xml:space="preserve">If you take levothyroxine: </w:t>
      </w:r>
      <w:r>
        <w:rPr>
          <w:color w:val="000000"/>
        </w:rPr>
        <w:t xml:space="preserve">continue it exactly as prescribed and maintain any required separation from calcium or iron supplements — this week's iodine focus doesn't change that timing.</w:t>
      </w:r>
    </w:p>
    <w:p>
      <w:pPr>
        <w:keepNext w:val="false"/>
        <w:spacing w:after="70"/>
      </w:pPr>
      <w:r>
        <w:rPr>
          <w:b/>
          <w:bCs/>
          <w:color w:val="BE6240"/>
        </w:rPr>
        <w:t xml:space="preserve">If you manage high blood pressure: </w:t>
      </w:r>
      <w:r>
        <w:rPr>
          <w:color w:val="000000"/>
        </w:rPr>
        <w:t xml:space="preserve">keep total salt within the limits already advised for you — using iodised salt doesn't change that limit, only the type of salt within it.</w:t>
      </w:r>
    </w:p>
    <w:p>
      <w:pPr>
        <w:keepNext w:val="false"/>
        <w:spacing w:after="220" w:before="0"/>
      </w:pPr>
      <w:r>
        <w:rPr>
          <w:b w:val="false"/>
          <w:bCs w:val="false"/>
          <w:i w:val="false"/>
          <w:iCs w:val="false"/>
          <w:color w:val="000000"/>
        </w:rPr>
        <w:t xml:space="preserve">Unexplained fatigue, weight change, neck swelling, or a family history of thyroid disease are worth raising with your own doctor.</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fish and other seafood are useful iodine sources too.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Iodine is essential for your own thyroid hormone production, and your needs rise notably while you're breastfeeding — breast milk is also your baby's main iodine source at this stage, so your own intake matters for both of you. Using iodised salt as your everyday salt, within whatever amount already fits your usual diet, is the simple, dependable way to cover this.</w:t>
      </w:r>
    </w:p>
    <w:p>
      <w:pPr>
        <w:keepNext/>
        <w:spacing w:after="20" w:before="60"/>
      </w:pPr>
      <w:r>
        <w:rPr>
          <w:b/>
          <w:bCs/>
          <w:color w:val="5F7052"/>
        </w:rPr>
        <w:t xml:space="preserve">Breakfast — choose one:</w:t>
      </w:r>
    </w:p>
    <w:p>
      <w:pPr>
        <w:keepNext w:val="false"/>
        <w:spacing w:after="40"/>
      </w:pPr>
      <w:r>
        <w:t xml:space="preserve">A. Neer dosa (3 pieces, cooked with iodised salt) with coconut chutney and a small bowl of curd (150g)</w:t>
      </w:r>
    </w:p>
    <w:p>
      <w:pPr>
        <w:spacing w:after="70"/>
      </w:pPr>
      <w:r>
        <w:t xml:space="preserve">B. Egg-and-coriander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Coconut-based vegetable curry (3/4 cup, cooked with iodised salt) with rice (1 cup cooked) and a bhindi sabzi</w:t>
      </w:r>
    </w:p>
    <w:p>
      <w:pPr>
        <w:spacing w:after="70"/>
      </w:pPr>
      <w:r>
        <w:t xml:space="preserve">B. Mangalorean fish curry (100g fish, cooked with iodised salt)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 cooked with iodised salt)</w:t>
      </w:r>
    </w:p>
    <w:p>
      <w:pPr>
        <w:spacing w:after="70"/>
      </w:pPr>
      <w:r>
        <w:t xml:space="preserve">B. Paneer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Iodised salt, not more salt</w:t>
      </w:r>
    </w:p>
    <w:p>
      <w:pPr>
        <w:keepNext/>
        <w:spacing w:after="120" w:before="0"/>
      </w:pPr>
      <w:r>
        <w:rPr>
          <w:b w:val="false"/>
          <w:bCs w:val="false"/>
          <w:i w:val="false"/>
          <w:iCs w:val="false"/>
          <w:color w:val="000000"/>
        </w:rPr>
        <w:t xml:space="preserve">The point isn't to eat more salt overall — it's making sure the salt you're already using is iodised, and checking the packet says so. This doesn't change whatever total salt guidance already applies to you, including if you're managing blood pressure.</w:t>
      </w:r>
    </w:p>
    <w:p>
      <w:pPr>
        <w:keepNext/>
        <w:spacing w:after="20" w:before="60"/>
      </w:pPr>
      <w:r>
        <w:rPr>
          <w:b/>
          <w:bCs/>
          <w:color w:val="5F7052"/>
        </w:rPr>
        <w:t xml:space="preserve">Breakfast — choose one:</w:t>
      </w:r>
    </w:p>
    <w:p>
      <w:pPr>
        <w:keepNext w:val="false"/>
        <w:spacing w:after="40"/>
      </w:pPr>
      <w:r>
        <w:t xml:space="preserve">A. Sanna (steamed rice cakes, 3 pieces, cooked with iodised salt) with a small bowl of curd (150g)</w:t>
      </w:r>
    </w:p>
    <w:p>
      <w:pPr>
        <w:spacing w:after="70"/>
      </w:pPr>
      <w:r>
        <w:t xml:space="preserve">B. Egg-and-coconut chutney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cooked with iodised salt) and a carrot sabzi</w:t>
      </w:r>
    </w:p>
    <w:p>
      <w:pPr>
        <w:spacing w:after="70"/>
      </w:pPr>
      <w:r>
        <w:t xml:space="preserve">B. Mutton curry, coconut-based (100g mutton) with rice (1 cup cooked) and a moong dal</w:t>
      </w:r>
    </w:p>
    <w:p>
      <w:pPr>
        <w:keepNext/>
        <w:spacing w:after="20" w:before="60"/>
      </w:pPr>
      <w:r>
        <w:rPr>
          <w:b/>
          <w:bCs/>
          <w:color w:val="5F7052"/>
        </w:rPr>
        <w:t xml:space="preserve">Nourishment break — choose one:</w:t>
      </w:r>
    </w:p>
    <w:p>
      <w:pPr>
        <w:keepNext w:val="false"/>
        <w:spacing w:after="40"/>
      </w:pPr>
      <w:r>
        <w:t xml:space="preserve">A. A small bowl of curd (150g) with a chikoo</w:t>
      </w:r>
    </w:p>
    <w:p>
      <w:pPr>
        <w:spacing w:after="70"/>
      </w:pPr>
      <w:r>
        <w:t xml:space="preserve">B. A glass of buttermilk (200ml, made with 100g curd) with a curry-leaf tempering</w:t>
      </w:r>
    </w:p>
    <w:p>
      <w:pPr>
        <w:keepNext/>
        <w:spacing w:after="20" w:before="60"/>
      </w:pPr>
      <w:r>
        <w:rPr>
          <w:b/>
          <w:bCs/>
          <w:color w:val="5F7052"/>
        </w:rPr>
        <w:t xml:space="preserve">Dinner — choose one:</w:t>
      </w:r>
    </w:p>
    <w:p>
      <w:pPr>
        <w:keepNext w:val="false"/>
        <w:spacing w:after="40"/>
      </w:pPr>
      <w:r>
        <w:t xml:space="preserve">A. Roti (2 pieces) with a masoor dal (3/4 cup, cooked with iodised salt)</w:t>
      </w:r>
    </w:p>
    <w:p>
      <w:pPr>
        <w:spacing w:after="70"/>
      </w:pPr>
      <w:r>
        <w:t xml:space="preserve">B. Egg-and-coconut curry (2 eggs)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Dairy, eggs and seafood are also useful sources</w:t>
      </w:r>
    </w:p>
    <w:p>
      <w:pPr>
        <w:keepNext/>
        <w:spacing w:after="120" w:before="0"/>
      </w:pPr>
      <w:r>
        <w:rPr>
          <w:b w:val="false"/>
          <w:bCs w:val="false"/>
          <w:i w:val="false"/>
          <w:iCs w:val="false"/>
          <w:color w:val="000000"/>
        </w:rPr>
        <w:t xml:space="preserve">Milk, curd, eggs, and seafood (when you eat it) all contribute iodine alongside iodised salt — a varied plate that includes these regularly adds a genuine margin on top of the salt itself.</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Egg-and-tomato-chutney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Prawn gassi (coconut-based prawn curry, 100g prawns)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coconut-based spinach curry (3/4 cup)</w:t>
      </w:r>
    </w:p>
    <w:p>
      <w:pPr>
        <w:spacing w:after="70"/>
      </w:pPr>
      <w:r>
        <w:t xml:space="preserve">B. Egg-and-coconut-spinach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Vegetable-based iodine sources are unreliable on their own</w:t>
      </w:r>
    </w:p>
    <w:p>
      <w:pPr>
        <w:keepNext/>
        <w:spacing w:after="120" w:before="0"/>
      </w:pPr>
      <w:r>
        <w:rPr>
          <w:b w:val="false"/>
          <w:bCs w:val="false"/>
          <w:i w:val="false"/>
          <w:iCs w:val="false"/>
          <w:color w:val="000000"/>
        </w:rPr>
        <w:t xml:space="preserve">Vegetables can carry some iodine, but the amount varies too much with local soil content to depend on for a consistent intake — worth thinking of vegetables as a bonus rather than your main iodine source, with iodised salt and dairy carrying the dependable share.</w:t>
      </w:r>
    </w:p>
    <w:p>
      <w:pPr>
        <w:keepNext/>
        <w:spacing w:after="20" w:before="60"/>
      </w:pPr>
      <w:r>
        <w:rPr>
          <w:b/>
          <w:bCs/>
          <w:color w:val="5F7052"/>
        </w:rPr>
        <w:t xml:space="preserve">Breakfast — choose one:</w:t>
      </w:r>
    </w:p>
    <w:p>
      <w:pPr>
        <w:keepNext w:val="false"/>
        <w:spacing w:after="40"/>
      </w:pPr>
      <w:r>
        <w:t xml:space="preserve">A. Vegetable dalia (1 cup, cooked with iodised salt)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lobia curry (3/4 cup, cooked with iodised salt) and a beans sabzi</w:t>
      </w:r>
    </w:p>
    <w:p>
      <w:pPr>
        <w:spacing w:after="70"/>
      </w:pPr>
      <w:r>
        <w:t xml:space="preserve">B. Chicken curry, coconut-based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sunflower seeds (15g)</w:t>
      </w:r>
    </w:p>
    <w:p>
      <w:pPr>
        <w:keepNext/>
        <w:spacing w:after="20" w:before="60"/>
      </w:pPr>
      <w:r>
        <w:rPr>
          <w:b/>
          <w:bCs/>
          <w:color w:val="5F7052"/>
        </w:rPr>
        <w:t xml:space="preserve">Dinner — choose one:</w:t>
      </w:r>
    </w:p>
    <w:p>
      <w:pPr>
        <w:keepNext w:val="false"/>
        <w:spacing w:after="40"/>
      </w:pPr>
      <w:r>
        <w:t xml:space="preserve">A. Roti (2 pieces) with a moong-masoor dal (3/4 cup, cooked with iodised salt)</w:t>
      </w:r>
    </w:p>
    <w:p>
      <w:pPr>
        <w:spacing w:after="70"/>
      </w:pPr>
      <w:r>
        <w:t xml:space="preserve">B. Paneer-and-coconut curry (100g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Check where your salt actually comes from</w:t>
      </w:r>
    </w:p>
    <w:p>
      <w:pPr>
        <w:keepNext/>
        <w:spacing w:after="120" w:before="0"/>
      </w:pPr>
      <w:r>
        <w:rPr>
          <w:b w:val="false"/>
          <w:bCs w:val="false"/>
          <w:i w:val="false"/>
          <w:iCs w:val="false"/>
          <w:color w:val="000000"/>
        </w:rPr>
        <w:t xml:space="preserve">If a lot of your salt comes from eating out, packaged snacks or pickles rather than salt added at home, it may not be iodised — worth checking labels where you can, and keeping most of your salt intake from your own iodised kitchen salt.</w:t>
      </w:r>
    </w:p>
    <w:p>
      <w:pPr>
        <w:keepNext/>
        <w:spacing w:after="20" w:before="60"/>
      </w:pPr>
      <w:r>
        <w:rPr>
          <w:b/>
          <w:bCs/>
          <w:color w:val="5F7052"/>
        </w:rPr>
        <w:t xml:space="preserve">Breakfast — choose one:</w:t>
      </w:r>
    </w:p>
    <w:p>
      <w:pPr>
        <w:keepNext w:val="false"/>
        <w:spacing w:after="40"/>
      </w:pPr>
      <w:r>
        <w:t xml:space="preserve">A. Neer dosa (3 pieces, cooked with iodised salt) with a small bowl of curd (150g)</w:t>
      </w:r>
    </w:p>
    <w:p>
      <w:pPr>
        <w:spacing w:after="70"/>
      </w:pPr>
      <w:r>
        <w:t xml:space="preserve">B. Egg-and-onion sandwich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rajma-tomato curry (3/4 cup, cooked with iodised salt) and a cooked vegetable</w:t>
      </w:r>
    </w:p>
    <w:p>
      <w:pPr>
        <w:spacing w:after="70"/>
      </w:pPr>
      <w:r>
        <w:t xml:space="preserve">B. Mangalorean fish curry (100g fish, cooked with iodised salt)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peanuts (15g)</w:t>
      </w:r>
    </w:p>
    <w:p>
      <w:pPr>
        <w:spacing w:after="70"/>
      </w:pPr>
      <w:r>
        <w:t xml:space="preserve">B. A glass of milk (200ml) with a chikki square (jaggery-coconut, 1 piece)</w:t>
      </w:r>
    </w:p>
    <w:p>
      <w:pPr>
        <w:keepNext/>
        <w:spacing w:after="20" w:before="60"/>
      </w:pPr>
      <w:r>
        <w:rPr>
          <w:b/>
          <w:bCs/>
          <w:color w:val="5F7052"/>
        </w:rPr>
        <w:t xml:space="preserve">Dinner — choose one:</w:t>
      </w:r>
    </w:p>
    <w:p>
      <w:pPr>
        <w:keepNext w:val="false"/>
        <w:spacing w:after="40"/>
      </w:pPr>
      <w:r>
        <w:t xml:space="preserve">A. Roti (2 pieces) with a chana-carrot curry (3/4 cup, cooked with iodised salt)</w:t>
      </w:r>
    </w:p>
    <w:p>
      <w:pPr>
        <w:spacing w:after="70"/>
      </w:pPr>
      <w:r>
        <w:t xml:space="preserve">B. Paneer-and-carrot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iodine guidance genuinely differs for you</w:t>
      </w:r>
    </w:p>
    <w:p>
      <w:pPr>
        <w:keepNext/>
        <w:spacing w:after="120" w:before="0"/>
      </w:pPr>
      <w:r>
        <w:rPr>
          <w:b w:val="false"/>
          <w:bCs w:val="false"/>
          <w:i w:val="false"/>
          <w:iCs w:val="false"/>
          <w:color w:val="000000"/>
        </w:rPr>
        <w:t xml:space="preserve">If you have a diagnosed thyroid condition — including an autoimmune thyroid condition — don't add an iodine supplement beyond your usual diet without your own doctor's guidance, since excess iodine can also affect thyroid function in some people. If you take levothyroxine, continue it exactly as prescribed, maintaining any required separation from calcium or iron supplements.</w:t>
      </w:r>
    </w:p>
    <w:p>
      <w:pPr>
        <w:keepNext/>
        <w:spacing w:after="20" w:before="60"/>
      </w:pPr>
      <w:r>
        <w:rPr>
          <w:b/>
          <w:bCs/>
          <w:color w:val="5F7052"/>
        </w:rPr>
        <w:t xml:space="preserve">Breakfast — choose one:</w:t>
      </w:r>
    </w:p>
    <w:p>
      <w:pPr>
        <w:keepNext w:val="false"/>
        <w:spacing w:after="40"/>
      </w:pPr>
      <w:r>
        <w:t xml:space="preserve">A. Kori rotti (rice crisps, 2 pieces, cooked with iodised salt) with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moong-chana dal (3/4 cup, cooked with iodised salt) and a cooked vegetable</w:t>
      </w:r>
    </w:p>
    <w:p>
      <w:pPr>
        <w:spacing w:after="70"/>
      </w:pPr>
      <w:r>
        <w:t xml:space="preserve">B. Chicken curry, coconut-based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fig</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lobia-tomato curry (3/4 cup, cooked with iodised salt)</w:t>
      </w:r>
    </w:p>
    <w:p>
      <w:pPr>
        <w:spacing w:after="70"/>
      </w:pPr>
      <w:r>
        <w:t xml:space="preserve">B. Sol kadhi (kokum-coconut curry, 1 bowl) with paneer curry (100g paneer) and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Neer dosa (3 pieces, cooked with iodised salt) with coconut chutney and a small bowl of curd (150g)</w:t>
      </w:r>
    </w:p>
    <w:p>
      <w:pPr>
        <w:spacing w:after="70"/>
      </w:pPr>
      <w:r>
        <w:t xml:space="preserve">B. Egg-and-coriander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Coconut-based vegetable curry (3/4 cup, cooked with iodised salt) with rice (1 cup cooked) and a bhindi sabzi</w:t>
      </w:r>
    </w:p>
    <w:p>
      <w:pPr>
        <w:spacing w:after="70"/>
      </w:pPr>
      <w:r>
        <w:t xml:space="preserve">B. Mangalorean fish curry (100g fish, cooked with iodised salt)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 cooked with iodised salt)</w:t>
      </w:r>
    </w:p>
    <w:p>
      <w:pPr>
        <w:spacing w:after="70"/>
      </w:pPr>
      <w:r>
        <w:t xml:space="preserve">B. Paneer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you check whether the salt you use most — at home, and wherever else you eat — is actually iodised?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nutrient this batch of weeks covered — fat, fluids, fibre, protein, calcium, or iodine — that you'd genuinely never thought about before as something specifically yours to look after?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 new stretch of everyday themes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2026-09-08T09:26:56.536Z</dcterms:created>
  <dcterms:modified xsi:type="dcterms:W3CDTF">2026-09-08T09:26:56.537Z</dcterms:modified>
</cp:coreProperties>
</file>

<file path=docProps/custom.xml><?xml version="1.0" encoding="utf-8"?>
<Properties xmlns="http://schemas.openxmlformats.org/officeDocument/2006/custom-properties" xmlns:vt="http://schemas.openxmlformats.org/officeDocument/2006/docPropsVTypes"/>
</file>