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E4D"/>
          <w:sz w:val="44"/>
          <w:szCs w:val="44"/>
        </w:rPr>
        <w:t xml:space="preserve">Mom's Village — Full Project Status</w:t>
      </w:r>
    </w:p>
    <w:p>
      <w:pPr>
        <w:spacing w:after="400"/>
      </w:pPr>
      <w:r>
        <w:rPr>
          <w:i/>
          <w:iCs/>
          <w:color w:val="5F7052"/>
          <w:sz w:val="24"/>
          <w:szCs w:val="24"/>
        </w:rPr>
        <w:t xml:space="preserve">Everything discussed, decided, built, and still open — as of September 13, 2026</w:t>
      </w:r>
    </w:p>
    <w:p>
      <w:pPr>
        <w:spacing w:after="160"/>
      </w:pPr>
      <w:r>
        <w:rPr>
          <w:i/>
          <w:iCs/>
          <w:color w:val="555555"/>
          <w:sz w:val="22"/>
          <w:szCs w:val="22"/>
        </w:rPr>
        <w:t xml:space="preserve">This is a complete status snapshot of the whole project, from the very first product-scope decisions through tonight's session. It's organized by area, with a plain status marker on everything: LIVE (built and confirmed working), PARTIAL (built but not fully finished/verified), BLOCKED (waiting on something outside Claude's control, usually you), or OPEN (not started / a decision still pending). A full punch list of everything still outstanding is at the end.</w:t>
      </w:r>
    </w:p>
    <w:p>
      <w:pPr>
        <w:pStyle w:val="Heading1"/>
        <w:pBdr>
          <w:bottom w:val="single" w:color="A97418" w:sz="8" w:space="4"/>
        </w:pBdr>
        <w:spacing w:after="120" w:before="400"/>
      </w:pPr>
      <w:r>
        <w:t xml:space="preserve">1. What Mom's Village Is</w:t>
      </w:r>
    </w:p>
    <w:p>
      <w:pPr>
        <w:spacing w:after="160"/>
      </w:pPr>
      <w:r>
        <w:rPr>
          <w:color w:val="2B2420"/>
          <w:sz w:val="22"/>
          <w:szCs w:val="22"/>
        </w:rPr>
        <w:t xml:space="preserve">A subscription app for Indian mothers, covering the full journey from pregnancy through a child's third birthday (the "1,000+ day journey"). Live on the web at momvillage.in. A companion native app (Android/iOS) is in active development alongside it. Built by Roop, a non-technical founder, working entirely through Claude.</w:t>
      </w:r>
    </w:p>
    <w:p>
      <w:pPr>
        <w:spacing w:after="160"/>
      </w:pPr>
      <w:r>
        <w:rPr>
          <w:color w:val="2B2420"/>
          <w:sz w:val="22"/>
          <w:szCs w:val="22"/>
        </w:rPr>
        <w:t xml:space="preserve">Five core pillars: Monthly Chart, Care Chart (fitness/wellbeing), Wealth, Library, Community. Plus two bounded additions: vaccination tracking and voice-log memories. Single-user (mothers only), age-bounded at the third birthday for all app services (books are the one exception — see Library).</w:t>
      </w:r>
    </w:p>
    <w:p>
      <w:pPr>
        <w:pStyle w:val="Heading1"/>
        <w:pBdr>
          <w:bottom w:val="single" w:color="A97418" w:sz="8" w:space="4"/>
        </w:pBdr>
        <w:spacing w:after="120" w:before="400"/>
      </w:pPr>
      <w:r>
        <w:t xml:space="preserve">2. The Five Core Pillars — Web App</w:t>
      </w:r>
    </w:p>
    <w:p>
      <w:pPr>
        <w:pStyle w:val="Heading2"/>
        <w:spacing w:after="80" w:before="280"/>
      </w:pPr>
      <w:r>
        <w:t xml:space="preserve">Monthly Chart</w:t>
      </w:r>
    </w:p>
    <w:p>
      <w:pPr>
        <w:spacing w:after="120"/>
      </w:pPr>
      <w:r>
        <w:rPr>
          <w:b/>
          <w:bCs/>
          <w:color w:val="5F7052"/>
          <w:sz w:val="20"/>
          <w:szCs w:val="20"/>
        </w:rPr>
        <w:t xml:space="preserve">LIVE</w:t>
      </w:r>
      <w:r>
        <w:rPr>
          <w:color w:val="444444"/>
          <w:sz w:val="20"/>
          <w:szCs w:val="20"/>
        </w:rPr>
        <w:t xml:space="preserve">  — all 42 months of content (pregnancy month -6 through month 36) drafted, reviewed, fact-checked, locked, and loaded into the app. Real saving checkboxes, short-takeaway/expand-to-read-more cards, "this month's three priorities" strip, full past-month archive.</w:t>
      </w:r>
    </w:p>
    <w:p>
      <w:pPr>
        <w:pStyle w:val="Heading2"/>
        <w:spacing w:after="80" w:before="280"/>
      </w:pPr>
      <w:r>
        <w:t xml:space="preserve">Care Chart (fitness / wellbeing)</w:t>
      </w:r>
    </w:p>
    <w:p>
      <w:pPr>
        <w:spacing w:after="120"/>
      </w:pPr>
      <w:r>
        <w:rPr>
          <w:b/>
          <w:bCs/>
          <w:color w:val="5F7052"/>
          <w:sz w:val="20"/>
          <w:szCs w:val="20"/>
        </w:rPr>
        <w:t xml:space="preserve">LIVE</w:t>
      </w:r>
      <w:r>
        <w:rPr>
          <w:color w:val="444444"/>
          <w:sz w:val="20"/>
          <w:szCs w:val="20"/>
        </w:rPr>
        <w:t xml:space="preserve">  — completely rebuilt from 9 broad phases into true individual weeks. All 197 weeks are individually authored and locked: pregnancy weeks 1–39, postpartum weeks 0–156 (birth through the third birthday). Five pillars per week: Move, Nourish, Reset, Care for yourself, Rediscover. Condition-specific branching (thyroid / PCOS / gestational diabetes / high blood pressure) woven in throughout. A Mental Health &amp; Support hub (PPD/PPA awareness, pattern-check on her mood check-ins, a "prepare to talk to someone" script builder, grounding support) is live and linked from every week. A closing "letter from the Mom's Village team" appears after week 156.</w:t>
      </w:r>
    </w:p>
    <w:p>
      <w:pPr>
        <w:pStyle w:val="ListParagraph"/>
        <w:numPr>
          <w:ilvl w:val="0"/>
          <w:numId w:val="1"/>
        </w:numPr>
        <w:spacing w:after="60"/>
      </w:pPr>
      <w:r>
        <w:rPr>
          <w:color w:val="2B2420"/>
          <w:sz w:val="21"/>
          <w:szCs w:val="21"/>
        </w:rPr>
        <w:t xml:space="preserve">One remaining, genuinely unresolved clinical flag: the "Standing Wood Chop" exercise at pregnancy week 19 still needs a real OB/GYN + pelvic-health-physiotherapist review — this needs a human professional, not something Claude can close.</w:t>
      </w:r>
    </w:p>
    <w:p>
      <w:pPr>
        <w:pStyle w:val="Heading2"/>
        <w:spacing w:after="80" w:before="280"/>
      </w:pPr>
      <w:r>
        <w:t xml:space="preserve">Wealth</w:t>
      </w:r>
    </w:p>
    <w:p>
      <w:pPr>
        <w:spacing w:after="120"/>
      </w:pPr>
      <w:r>
        <w:rPr>
          <w:b/>
          <w:bCs/>
          <w:color w:val="5F7052"/>
          <w:sz w:val="20"/>
          <w:szCs w:val="20"/>
        </w:rPr>
        <w:t xml:space="preserve">LIVE</w:t>
      </w:r>
      <w:r>
        <w:rPr>
          <w:color w:val="444444"/>
          <w:sz w:val="20"/>
          <w:szCs w:val="20"/>
        </w:rPr>
        <w:t xml:space="preserve">  — Minimum Budget Planner (interactive, saves/recalculates), Government Benefits &amp; Savings Directory (8 verified schemes, filterable by stage), Savings &amp; Financial Planning Guidance with an interactive Maternity Planner. All content independently fact-checked against government sources.</w:t>
      </w:r>
    </w:p>
    <w:p>
      <w:pPr>
        <w:pStyle w:val="Heading2"/>
        <w:spacing w:after="80" w:before="280"/>
      </w:pPr>
      <w:r>
        <w:t xml:space="preserve">Library</w:t>
      </w:r>
    </w:p>
    <w:p>
      <w:pPr>
        <w:spacing w:after="120"/>
      </w:pPr>
      <w:r>
        <w:rPr>
          <w:b/>
          <w:bCs/>
          <w:color w:val="5F7052"/>
          <w:sz w:val="20"/>
          <w:szCs w:val="20"/>
        </w:rPr>
        <w:t xml:space="preserve">LIVE</w:t>
      </w:r>
      <w:r>
        <w:rPr>
          <w:color w:val="444444"/>
          <w:sz w:val="20"/>
          <w:szCs w:val="20"/>
        </w:rPr>
        <w:t xml:space="preserve">  — all 6 books written, verified, and locked: 3 in the Wealth/Financial Confidence series ("Money, Understood", "Creating Your Own Opportunities", "Building Your Financial Security") and 3 in the Parenting series ("Understanding Your Little One", "Guiding Your Growing Child", "Supporting Your Child's Growing Independence" — birth through age 18, deliberately not bound by the app's usual 0–3 ceiling). Real in-app page-flip reader with bookmarks, contents, reading-progress sync.</w:t>
      </w:r>
    </w:p>
    <w:p>
      <w:pPr>
        <w:spacing w:after="120"/>
      </w:pPr>
      <w:r>
        <w:rPr>
          <w:b/>
          <w:bCs/>
          <w:color w:val="6B6B6B"/>
          <w:sz w:val="20"/>
          <w:szCs w:val="20"/>
        </w:rPr>
        <w:t xml:space="preserve">OPEN</w:t>
      </w:r>
      <w:r>
        <w:rPr>
          <w:color w:val="444444"/>
          <w:sz w:val="20"/>
          <w:szCs w:val="20"/>
        </w:rPr>
        <w:t xml:space="preserve">  — the purchase/bundle/download flow (buy a book individually, buy the 6-book bundle, download a copy) is not built yet. It's designed to run through Razorpay, which was deliberately sequenced last. Right now subscribers can read every book in-app; there's no way yet for a non-subscriber to buy just the books.</w:t>
      </w:r>
    </w:p>
    <w:p>
      <w:pPr>
        <w:pStyle w:val="Heading2"/>
        <w:spacing w:after="80" w:before="280"/>
      </w:pPr>
      <w:r>
        <w:t xml:space="preserve">Community</w:t>
      </w:r>
    </w:p>
    <w:p>
      <w:pPr>
        <w:spacing w:after="120"/>
      </w:pPr>
      <w:r>
        <w:rPr>
          <w:b/>
          <w:bCs/>
          <w:color w:val="5F7052"/>
          <w:sz w:val="20"/>
          <w:szCs w:val="20"/>
        </w:rPr>
        <w:t xml:space="preserve">LIVE</w:t>
      </w:r>
      <w:r>
        <w:rPr>
          <w:color w:val="444444"/>
          <w:sz w:val="20"/>
          <w:szCs w:val="20"/>
        </w:rPr>
        <w:t xml:space="preserve">  — one flat, real-name discussion forum (deliberately not split into separate named sub-communities — confirmed with you directly). Full-text search, starter-prompt empty states, structured topic tags, replies, report/block controls, real likes, private bookmarks, simple polls, and pin/lock controls you action yourself in Supabase.</w:t>
      </w:r>
    </w:p>
    <w:p>
      <w:pPr>
        <w:pStyle w:val="Heading1"/>
        <w:pBdr>
          <w:bottom w:val="single" w:color="A97418" w:sz="8" w:space="4"/>
        </w:pBdr>
        <w:spacing w:after="120" w:before="400"/>
      </w:pPr>
      <w:r>
        <w:t xml:space="preserve">3. Bounded Additions</w:t>
      </w:r>
    </w:p>
    <w:p>
      <w:pPr>
        <w:pStyle w:val="Heading2"/>
        <w:spacing w:after="80" w:before="280"/>
      </w:pPr>
      <w:r>
        <w:t xml:space="preserve">Vaccination Tracking</w:t>
      </w:r>
    </w:p>
    <w:p>
      <w:pPr>
        <w:spacing w:after="120"/>
      </w:pPr>
      <w:r>
        <w:rPr>
          <w:b/>
          <w:bCs/>
          <w:color w:val="5F7052"/>
          <w:sz w:val="20"/>
          <w:szCs w:val="20"/>
        </w:rPr>
        <w:t xml:space="preserve">LIVE</w:t>
      </w:r>
      <w:r>
        <w:rPr>
          <w:color w:val="444444"/>
          <w:sz w:val="20"/>
          <w:szCs w:val="20"/>
        </w:rPr>
        <w:t xml:space="preserve">  — photograph baby's vaccination card, AI reads and suggests the vaccine + date (always shown to her to confirm/edit, never auto-saved), due/overdue banner against the official UIP schedule.</w:t>
      </w:r>
    </w:p>
    <w:p>
      <w:pPr>
        <w:pStyle w:val="Heading2"/>
        <w:spacing w:after="80" w:before="280"/>
      </w:pPr>
      <w:r>
        <w:t xml:space="preserve">Voice-Log Memories + Recall</w:t>
      </w:r>
    </w:p>
    <w:p>
      <w:pPr>
        <w:spacing w:after="120"/>
      </w:pPr>
      <w:r>
        <w:rPr>
          <w:b/>
          <w:bCs/>
          <w:color w:val="5F7052"/>
          <w:sz w:val="20"/>
          <w:szCs w:val="20"/>
        </w:rPr>
        <w:t xml:space="preserve">LIVE</w:t>
      </w:r>
      <w:r>
        <w:rPr>
          <w:color w:val="444444"/>
          <w:sz w:val="20"/>
          <w:szCs w:val="20"/>
        </w:rPr>
        <w:t xml:space="preserve">  — record a voice note or log a photo in the moment (a symptom, a milestone); later, ask the app to recall it. The one deliberately narrow conversational feature in the app — not a general chatbot.</w:t>
      </w:r>
    </w:p>
    <w:p>
      <w:pPr>
        <w:pStyle w:val="Heading2"/>
        <w:spacing w:after="80" w:before="280"/>
      </w:pPr>
      <w:r>
        <w:t xml:space="preserve">Diet Preference + Mental-Health-History Flag</w:t>
      </w:r>
    </w:p>
    <w:p>
      <w:pPr>
        <w:spacing w:after="120"/>
      </w:pPr>
      <w:r>
        <w:rPr>
          <w:b/>
          <w:bCs/>
          <w:color w:val="5F7052"/>
          <w:sz w:val="20"/>
          <w:szCs w:val="20"/>
        </w:rPr>
        <w:t xml:space="preserve">LIVE</w:t>
      </w:r>
      <w:r>
        <w:rPr>
          <w:color w:val="444444"/>
          <w:sz w:val="20"/>
          <w:szCs w:val="20"/>
        </w:rPr>
        <w:t xml:space="preserve">  — care-quiz now asks veg/non-veg preference (feeds a protein-tip layer into every week's Nourish card) and an optional mental-health-history question, which surfaces a gentle, non-alarming note on the Mental Health hub if she's flagged relevant history.</w:t>
      </w:r>
    </w:p>
    <w:p>
      <w:pPr>
        <w:pStyle w:val="Heading1"/>
        <w:pBdr>
          <w:bottom w:val="single" w:color="A97418" w:sz="8" w:space="4"/>
        </w:pBdr>
        <w:spacing w:after="120" w:before="400"/>
      </w:pPr>
      <w:r>
        <w:t xml:space="preserve">4. Nourish — Weekly Nutrition Content Series</w:t>
      </w:r>
    </w:p>
    <w:p>
      <w:pPr>
        <w:spacing w:after="160"/>
      </w:pPr>
      <w:r>
        <w:rPr>
          <w:color w:val="2B2420"/>
          <w:sz w:val="22"/>
          <w:szCs w:val="22"/>
        </w:rPr>
        <w:t xml:space="preserve">A separate content project from the Care Chart above: one full Word-document-style nutrition guide per week, each built around a single nutrient with a real 7-day meal-choice chart. This is Claude-drafted, Roop-reviewed (often via a second AI app), independently source-verified, then locked — the most editorially intensive content pipeline in the whole project.</w:t>
      </w:r>
    </w:p>
    <w:p>
      <w:pPr>
        <w:pStyle w:val="Heading2"/>
        <w:spacing w:after="80" w:before="280"/>
      </w:pPr>
      <w:r>
        <w:t xml:space="preserve">Trimester series — pregnancy weeks 1–40</w:t>
      </w:r>
    </w:p>
    <w:p>
      <w:pPr>
        <w:spacing w:after="120"/>
      </w:pPr>
      <w:r>
        <w:rPr>
          <w:b/>
          <w:bCs/>
          <w:color w:val="5F7052"/>
          <w:sz w:val="20"/>
          <w:szCs w:val="20"/>
        </w:rPr>
        <w:t xml:space="preserve">LIVE</w:t>
      </w:r>
      <w:r>
        <w:rPr>
          <w:color w:val="444444"/>
          <w:sz w:val="20"/>
          <w:szCs w:val="20"/>
        </w:rPr>
        <w:t xml:space="preserve">  — complete. All 40 weeks locked and saved as individual files.</w:t>
      </w:r>
    </w:p>
    <w:p>
      <w:pPr>
        <w:pStyle w:val="Heading2"/>
        <w:spacing w:after="80" w:before="280"/>
      </w:pPr>
      <w:r>
        <w:t xml:space="preserve">Postpartum series — weeks 1 onward</w:t>
      </w:r>
    </w:p>
    <w:p>
      <w:pPr>
        <w:spacing w:after="120"/>
      </w:pPr>
      <w:r>
        <w:rPr>
          <w:b/>
          <w:bCs/>
          <w:color w:val="A97418"/>
          <w:sz w:val="20"/>
          <w:szCs w:val="20"/>
        </w:rPr>
        <w:t xml:space="preserve">PARTIAL</w:t>
      </w:r>
      <w:r>
        <w:rPr>
          <w:color w:val="444444"/>
          <w:sz w:val="20"/>
          <w:szCs w:val="20"/>
        </w:rPr>
        <w:t xml:space="preserve">  — weeks 1–82 locked and saved. Weeks 83 ("Eating well in hot weather") and 84 ("Eating well when eating away from home") are drafted (v1) and awaiting your review and scoring — this is the one genuinely unfinished content pipeline in the whole project right now.</w:t>
      </w:r>
    </w:p>
    <w:p>
      <w:pPr>
        <w:pStyle w:val="ListParagraph"/>
        <w:numPr>
          <w:ilvl w:val="0"/>
          <w:numId w:val="1"/>
        </w:numPr>
        <w:spacing w:after="60"/>
      </w:pPr>
      <w:r>
        <w:rPr>
          <w:color w:val="2B2420"/>
          <w:sz w:val="21"/>
          <w:szCs w:val="21"/>
        </w:rPr>
        <w:t xml:space="preserve">Important: this is a completely separate delivery mechanism from the Care Chart's own "nourish" field — these are standalone .docx files, not yet wired into any database or in-app reading experience. There's currently no app screen that shows these weekly nutrition documents to a mother at all; they exist only as files.</w:t>
      </w:r>
    </w:p>
    <w:p>
      <w:pPr>
        <w:pStyle w:val="Heading1"/>
        <w:pBdr>
          <w:bottom w:val="single" w:color="A97418" w:sz="8" w:space="4"/>
        </w:pBdr>
        <w:spacing w:after="120" w:before="400"/>
      </w:pPr>
      <w:r>
        <w:t xml:space="preserve">5. Payments — Razorpay</w:t>
      </w:r>
    </w:p>
    <w:p>
      <w:pPr>
        <w:spacing w:after="120"/>
      </w:pPr>
      <w:r>
        <w:rPr>
          <w:b/>
          <w:bCs/>
          <w:color w:val="5F7052"/>
          <w:sz w:val="20"/>
          <w:szCs w:val="20"/>
        </w:rPr>
        <w:t xml:space="preserve">LIVE (infrastructure)</w:t>
      </w:r>
      <w:r>
        <w:rPr>
          <w:color w:val="444444"/>
          <w:sz w:val="20"/>
          <w:szCs w:val="20"/>
        </w:rPr>
        <w:t xml:space="preserve">  — live-mode API keys generated, webhook registered and confirmed enabled, all three payment flows built (₹299/month membership, individual/bundle book purchases, ₹49 standalone budget map). KYC approved via the unregistered-individual-business path. Production redeployed with live keys — confirmed Ready.</w:t>
      </w:r>
    </w:p>
    <w:p>
      <w:pPr>
        <w:spacing w:after="120"/>
      </w:pPr>
      <w:r>
        <w:rPr>
          <w:b/>
          <w:bCs/>
          <w:color w:val="BE6240"/>
          <w:sz w:val="20"/>
          <w:szCs w:val="20"/>
        </w:rPr>
        <w:t xml:space="preserve">BLOCKED / OPEN</w:t>
      </w:r>
      <w:r>
        <w:rPr>
          <w:color w:val="444444"/>
          <w:sz w:val="20"/>
          <w:szCs w:val="20"/>
        </w:rPr>
        <w:t xml:space="preserve">  — the one loose end: a real end-to-end transaction test (smallest real purchase, ideally the ₹49 budget map, from an account with no prior subscription) has never actually been completed. This has been queued across several sessions now and is the next concrete step we agreed on tonight.</w:t>
      </w:r>
    </w:p>
    <w:p>
      <w:pPr>
        <w:pStyle w:val="ListParagraph"/>
        <w:numPr>
          <w:ilvl w:val="0"/>
          <w:numId w:val="1"/>
        </w:numPr>
        <w:spacing w:after="60"/>
      </w:pPr>
      <w:r>
        <w:rPr>
          <w:color w:val="2B2420"/>
          <w:sz w:val="21"/>
          <w:szCs w:val="21"/>
        </w:rPr>
        <w:t xml:space="preserve">Once that test passes, live payments are fully trustworthy — nothing else stands between here and a mother actually being able to pay.</w:t>
      </w:r>
    </w:p>
    <w:p>
      <w:pPr>
        <w:pStyle w:val="Heading1"/>
        <w:pBdr>
          <w:bottom w:val="single" w:color="A97418" w:sz="8" w:space="4"/>
        </w:pBdr>
        <w:spacing w:after="120" w:before="400"/>
      </w:pPr>
      <w:r>
        <w:t xml:space="preserve">6. Security, Legal &amp; Site-Health Audits</w:t>
      </w:r>
    </w:p>
    <w:p>
      <w:pPr>
        <w:spacing w:after="120"/>
      </w:pPr>
      <w:r>
        <w:rPr>
          <w:b/>
          <w:bCs/>
          <w:color w:val="5F7052"/>
          <w:sz w:val="20"/>
          <w:szCs w:val="20"/>
        </w:rPr>
        <w:t xml:space="preserve">LIVE</w:t>
      </w:r>
      <w:r>
        <w:rPr>
          <w:color w:val="444444"/>
          <w:sz w:val="20"/>
          <w:szCs w:val="20"/>
        </w:rPr>
        <w:t xml:space="preserve">  — Row-Level Security enabled across every table (a real critical vulnerability, fixed same-day it was flagged by Supabase). All 7 essential/legal pages live: About, Contact, Privacy Policy, Terms of Use, Community Guidelines, Refund Policy, Safety &amp; Emergency Support. A full 18-point pre-Razorpay commercial-launch audit (mobile nav, sitemap/robots.txt, Open Graph tags, per-page SEO, rate limiting on AI routes, image optimization, form label accessibility, input validation, loading/error states, and more) — all 18 items fixed and verified.</w:t>
      </w:r>
    </w:p>
    <w:p>
      <w:pPr>
        <w:pStyle w:val="Heading1"/>
        <w:pBdr>
          <w:bottom w:val="single" w:color="A97418" w:sz="8" w:space="4"/>
        </w:pBdr>
        <w:spacing w:after="120" w:before="400"/>
      </w:pPr>
      <w:r>
        <w:t xml:space="preserve">7. Domain &amp; Infrastructure</w:t>
      </w:r>
    </w:p>
    <w:p>
      <w:pPr>
        <w:spacing w:after="120"/>
      </w:pPr>
      <w:r>
        <w:rPr>
          <w:b/>
          <w:bCs/>
          <w:color w:val="5F7052"/>
          <w:sz w:val="20"/>
          <w:szCs w:val="20"/>
        </w:rPr>
        <w:t xml:space="preserve">LIVE</w:t>
      </w:r>
      <w:r>
        <w:rPr>
          <w:color w:val="444444"/>
          <w:sz w:val="20"/>
          <w:szCs w:val="20"/>
        </w:rPr>
        <w:t xml:space="preserve">  — momvillage.in purchased and connected (both apex and www resolve correctly). Web push notifications built and live (vaccination due-date reminders send daily via cron).</w:t>
      </w:r>
    </w:p>
    <w:p>
      <w:pPr>
        <w:spacing w:after="120"/>
      </w:pPr>
      <w:r>
        <w:rPr>
          <w:b/>
          <w:bCs/>
          <w:color w:val="6B6B6B"/>
          <w:sz w:val="20"/>
          <w:szCs w:val="20"/>
        </w:rPr>
        <w:t xml:space="preserve">OPEN</w:t>
      </w:r>
      <w:r>
        <w:rPr>
          <w:color w:val="444444"/>
          <w:sz w:val="20"/>
          <w:szCs w:val="20"/>
        </w:rPr>
        <w:t xml:space="preserve">  — a real support-team email address on the momvillage.in domain still hasn't been created (Contact page currently shows a "being set up" placeholder). This has been an open item for a while — it's a quick fix the moment you have the actual inbox address to give me.</w:t>
      </w:r>
    </w:p>
    <w:p>
      <w:pPr>
        <w:spacing w:after="120"/>
      </w:pPr>
      <w:r>
        <w:rPr>
          <w:b/>
          <w:bCs/>
          <w:color w:val="BE6240"/>
          <w:sz w:val="20"/>
          <w:szCs w:val="20"/>
        </w:rPr>
        <w:t xml:space="preserve">BLOCKED</w:t>
      </w:r>
      <w:r>
        <w:rPr>
          <w:color w:val="444444"/>
          <w:sz w:val="20"/>
          <w:szCs w:val="20"/>
        </w:rPr>
        <w:t xml:space="preserve">  — native push notifications (APNs for iOS, FCM for Android) need an Apple Developer Program account and a Firebase project before any code can be written against them — see native app section below.</w:t>
      </w:r>
    </w:p>
    <w:p>
      <w:pPr>
        <w:pStyle w:val="Heading1"/>
        <w:pBdr>
          <w:bottom w:val="single" w:color="A97418" w:sz="8" w:space="4"/>
        </w:pBdr>
        <w:spacing w:after="120" w:before="400"/>
      </w:pPr>
      <w:r>
        <w:t xml:space="preserve">8. Native Mobile App</w:t>
      </w:r>
    </w:p>
    <w:p>
      <w:pPr>
        <w:spacing w:after="160"/>
      </w:pPr>
      <w:r>
        <w:rPr>
          <w:color w:val="2B2420"/>
          <w:sz w:val="22"/>
          <w:szCs w:val="22"/>
        </w:rPr>
        <w:t xml:space="preserve">Built as a separate React Native + Expo app inside the same repo/folder (mobile/), sharing the exact same Supabase backend as the website — one account works on both. Access-only design (no in-app purchases, ever — a subscriber logs in and it works; a non-subscriber is sent to the website to pay).</w:t>
      </w:r>
    </w:p>
    <w:p>
      <w:pPr>
        <w:pStyle w:val="Heading2"/>
        <w:spacing w:after="80" w:before="280"/>
      </w:pPr>
      <w:r>
        <w:t xml:space="preserve">Structure &amp; pillars — all 8 planned phases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2000"/>
      </w:tblGrid>
      <w:tr>
        <w:tc>
          <w:tcPr>
            <w:tcW w:type="pct" w:w="33%"/>
            <w:shd w:fill="1F2E4D" w:val="clear"/>
          </w:tcPr>
          <w:p>
            <w:r>
              <w:rPr>
                <w:b/>
                <w:bCs/>
                <w:color w:val="FFFFFF"/>
                <w:sz w:val="20"/>
                <w:szCs w:val="20"/>
              </w:rPr>
              <w:t xml:space="preserve">Phase</w:t>
            </w:r>
          </w:p>
        </w:tc>
        <w:tc>
          <w:tcPr>
            <w:tcW w:type="pct" w:w="33%"/>
            <w:shd w:fill="1F2E4D" w:val="clear"/>
          </w:tcPr>
          <w:p>
            <w:r>
              <w:rPr>
                <w:b/>
                <w:bCs/>
                <w:color w:val="FFFFFF"/>
                <w:sz w:val="20"/>
                <w:szCs w:val="20"/>
              </w:rPr>
              <w:t xml:space="preserve">What it covers</w:t>
            </w:r>
          </w:p>
        </w:tc>
        <w:tc>
          <w:tcPr>
            <w:tcW w:type="pct" w:w="33%"/>
            <w:shd w:fill="1F2E4D" w:val="clear"/>
          </w:tcPr>
          <w:p>
            <w:r>
              <w:rPr>
                <w:b/>
                <w:bCs/>
                <w:color w:val="FFFFFF"/>
                <w:sz w:val="20"/>
                <w:szCs w:val="20"/>
              </w:rPr>
              <w:t xml:space="preserve">Status</w:t>
            </w:r>
          </w:p>
        </w:tc>
      </w:tr>
      <w:tr>
        <w:tc>
          <w:tcPr>
            <w:tcW w:type="pct" w:w="12%"/>
            <w:shd w:fill="FFFFFF" w:val="clear"/>
          </w:tcPr>
          <w:p>
            <w:r>
              <w:rPr>
                <w:b/>
                <w:bCs/>
                <w:sz w:val="19"/>
                <w:szCs w:val="19"/>
              </w:rPr>
              <w:t xml:space="preserve">Phase 1</w:t>
            </w:r>
          </w:p>
        </w:tc>
        <w:tc>
          <w:tcPr>
            <w:tcW w:type="pct" w:w="63%"/>
            <w:shd w:fill="FFFFFF" w:val="clear"/>
          </w:tcPr>
          <w:p>
            <w:r>
              <w:rPr>
                <w:sz w:val="19"/>
                <w:szCs w:val="19"/>
              </w:rPr>
              <w:t xml:space="preserve">Foundation — 5-tab nav, Today + Care rebuilt to spec</w:t>
            </w:r>
          </w:p>
        </w:tc>
        <w:tc>
          <w:tcPr>
            <w:tcW w:type="pct" w:w="25%"/>
            <w:shd w:fill="FFFFFF" w:val="clear"/>
          </w:tcPr>
          <w:p>
            <w:r>
              <w:rPr>
                <w:b/>
                <w:bCs/>
                <w:color w:val="5F7052"/>
                <w:sz w:val="19"/>
                <w:szCs w:val="19"/>
              </w:rPr>
              <w:t xml:space="preserve">LIVE</w:t>
            </w:r>
          </w:p>
        </w:tc>
      </w:tr>
      <w:tr>
        <w:tc>
          <w:tcPr>
            <w:tcW w:type="pct" w:w="12%"/>
            <w:shd w:fill="F7F3EC" w:val="clear"/>
          </w:tcPr>
          <w:p>
            <w:r>
              <w:rPr>
                <w:b/>
                <w:bCs/>
                <w:sz w:val="19"/>
                <w:szCs w:val="19"/>
              </w:rPr>
              <w:t xml:space="preserve">Phase 2</w:t>
            </w:r>
          </w:p>
        </w:tc>
        <w:tc>
          <w:tcPr>
            <w:tcW w:type="pct" w:w="63%"/>
            <w:shd w:fill="F7F3EC" w:val="clear"/>
          </w:tcPr>
          <w:p>
            <w:r>
              <w:rPr>
                <w:sz w:val="19"/>
                <w:szCs w:val="19"/>
              </w:rPr>
              <w:t xml:space="preserve">Native onboarding (4-screen flow for brand-new signups)</w:t>
            </w:r>
          </w:p>
        </w:tc>
        <w:tc>
          <w:tcPr>
            <w:tcW w:type="pct" w:w="25%"/>
            <w:shd w:fill="F7F3EC" w:val="clear"/>
          </w:tcPr>
          <w:p>
            <w:r>
              <w:rPr>
                <w:b/>
                <w:bCs/>
                <w:color w:val="5F7052"/>
                <w:sz w:val="19"/>
                <w:szCs w:val="19"/>
              </w:rPr>
              <w:t xml:space="preserve">LIVE</w:t>
            </w:r>
          </w:p>
        </w:tc>
      </w:tr>
      <w:tr>
        <w:tc>
          <w:tcPr>
            <w:tcW w:type="pct" w:w="12%"/>
            <w:shd w:fill="FFFFFF" w:val="clear"/>
          </w:tcPr>
          <w:p>
            <w:r>
              <w:rPr>
                <w:b/>
                <w:bCs/>
                <w:sz w:val="19"/>
                <w:szCs w:val="19"/>
              </w:rPr>
              <w:t xml:space="preserve">Phase 3</w:t>
            </w:r>
          </w:p>
        </w:tc>
        <w:tc>
          <w:tcPr>
            <w:tcW w:type="pct" w:w="63%"/>
            <w:shd w:fill="FFFFFF" w:val="clear"/>
          </w:tcPr>
          <w:p>
            <w:r>
              <w:rPr>
                <w:sz w:val="19"/>
                <w:szCs w:val="19"/>
              </w:rPr>
              <w:t xml:space="preserve">Wealth tab — checklist, Budget Planner, schemes, savings + Maternity Planner</w:t>
            </w:r>
          </w:p>
        </w:tc>
        <w:tc>
          <w:tcPr>
            <w:tcW w:type="pct" w:w="25%"/>
            <w:shd w:fill="FFFFFF" w:val="clear"/>
          </w:tcPr>
          <w:p>
            <w:r>
              <w:rPr>
                <w:b/>
                <w:bCs/>
                <w:color w:val="5F7052"/>
                <w:sz w:val="19"/>
                <w:szCs w:val="19"/>
              </w:rPr>
              <w:t xml:space="preserve">LIVE</w:t>
            </w:r>
          </w:p>
        </w:tc>
      </w:tr>
      <w:tr>
        <w:tc>
          <w:tcPr>
            <w:tcW w:type="pct" w:w="12%"/>
            <w:shd w:fill="F7F3EC" w:val="clear"/>
          </w:tcPr>
          <w:p>
            <w:r>
              <w:rPr>
                <w:b/>
                <w:bCs/>
                <w:sz w:val="19"/>
                <w:szCs w:val="19"/>
              </w:rPr>
              <w:t xml:space="preserve">Phase 4</w:t>
            </w:r>
          </w:p>
        </w:tc>
        <w:tc>
          <w:tcPr>
            <w:tcW w:type="pct" w:w="63%"/>
            <w:shd w:fill="F7F3EC" w:val="clear"/>
          </w:tcPr>
          <w:p>
            <w:r>
              <w:rPr>
                <w:sz w:val="19"/>
                <w:szCs w:val="19"/>
              </w:rPr>
              <w:t xml:space="preserve">Library tab — bookshelf + native page-turn reader</w:t>
            </w:r>
          </w:p>
        </w:tc>
        <w:tc>
          <w:tcPr>
            <w:tcW w:type="pct" w:w="25%"/>
            <w:shd w:fill="F7F3EC" w:val="clear"/>
          </w:tcPr>
          <w:p>
            <w:r>
              <w:rPr>
                <w:b/>
                <w:bCs/>
                <w:color w:val="5F7052"/>
                <w:sz w:val="19"/>
                <w:szCs w:val="19"/>
              </w:rPr>
              <w:t xml:space="preserve">LIVE</w:t>
            </w:r>
          </w:p>
        </w:tc>
      </w:tr>
      <w:tr>
        <w:tc>
          <w:tcPr>
            <w:tcW w:type="pct" w:w="12%"/>
            <w:shd w:fill="FFFFFF" w:val="clear"/>
          </w:tcPr>
          <w:p>
            <w:r>
              <w:rPr>
                <w:b/>
                <w:bCs/>
                <w:sz w:val="19"/>
                <w:szCs w:val="19"/>
              </w:rPr>
              <w:t xml:space="preserve">Phase 5</w:t>
            </w:r>
          </w:p>
        </w:tc>
        <w:tc>
          <w:tcPr>
            <w:tcW w:type="pct" w:w="63%"/>
            <w:shd w:fill="FFFFFF" w:val="clear"/>
          </w:tcPr>
          <w:p>
            <w:r>
              <w:rPr>
                <w:sz w:val="19"/>
                <w:szCs w:val="19"/>
              </w:rPr>
              <w:t xml:space="preserve">Community tab — search, threads, replies, report/block</w:t>
            </w:r>
          </w:p>
        </w:tc>
        <w:tc>
          <w:tcPr>
            <w:tcW w:type="pct" w:w="25%"/>
            <w:shd w:fill="FFFFFF" w:val="clear"/>
          </w:tcPr>
          <w:p>
            <w:r>
              <w:rPr>
                <w:b/>
                <w:bCs/>
                <w:color w:val="5F7052"/>
                <w:sz w:val="19"/>
                <w:szCs w:val="19"/>
              </w:rPr>
              <w:t xml:space="preserve">LIVE</w:t>
            </w:r>
          </w:p>
        </w:tc>
      </w:tr>
      <w:tr>
        <w:tc>
          <w:tcPr>
            <w:tcW w:type="pct" w:w="12%"/>
            <w:shd w:fill="F7F3EC" w:val="clear"/>
          </w:tcPr>
          <w:p>
            <w:r>
              <w:rPr>
                <w:b/>
                <w:bCs/>
                <w:sz w:val="19"/>
                <w:szCs w:val="19"/>
              </w:rPr>
              <w:t xml:space="preserve">Phase 6</w:t>
            </w:r>
          </w:p>
        </w:tc>
        <w:tc>
          <w:tcPr>
            <w:tcW w:type="pct" w:w="63%"/>
            <w:shd w:fill="F7F3EC" w:val="clear"/>
          </w:tcPr>
          <w:p>
            <w:r>
              <w:rPr>
                <w:sz w:val="19"/>
                <w:szCs w:val="19"/>
              </w:rPr>
              <w:t xml:space="preserve">Vaccinations + Memories screens</w:t>
            </w:r>
          </w:p>
        </w:tc>
        <w:tc>
          <w:tcPr>
            <w:tcW w:type="pct" w:w="25%"/>
            <w:shd w:fill="F7F3EC" w:val="clear"/>
          </w:tcPr>
          <w:p>
            <w:r>
              <w:rPr>
                <w:b/>
                <w:bCs/>
                <w:color w:val="5F7052"/>
                <w:sz w:val="19"/>
                <w:szCs w:val="19"/>
              </w:rPr>
              <w:t xml:space="preserve">LIVE</w:t>
            </w:r>
          </w:p>
        </w:tc>
      </w:tr>
      <w:tr>
        <w:tc>
          <w:tcPr>
            <w:tcW w:type="pct" w:w="12%"/>
            <w:shd w:fill="FFFFFF" w:val="clear"/>
          </w:tcPr>
          <w:p>
            <w:r>
              <w:rPr>
                <w:b/>
                <w:bCs/>
                <w:sz w:val="19"/>
                <w:szCs w:val="19"/>
              </w:rPr>
              <w:t xml:space="preserve">Phase 7</w:t>
            </w:r>
          </w:p>
        </w:tc>
        <w:tc>
          <w:tcPr>
            <w:tcW w:type="pct" w:w="63%"/>
            <w:shd w:fill="FFFFFF" w:val="clear"/>
          </w:tcPr>
          <w:p>
            <w:r>
              <w:rPr>
                <w:sz w:val="19"/>
                <w:szCs w:val="19"/>
              </w:rPr>
              <w:t xml:space="preserve">Account + trust/legal screens</w:t>
            </w:r>
          </w:p>
        </w:tc>
        <w:tc>
          <w:tcPr>
            <w:tcW w:type="pct" w:w="25%"/>
            <w:shd w:fill="FFFFFF" w:val="clear"/>
          </w:tcPr>
          <w:p>
            <w:r>
              <w:rPr>
                <w:b/>
                <w:bCs/>
                <w:color w:val="5F7052"/>
                <w:sz w:val="19"/>
                <w:szCs w:val="19"/>
              </w:rPr>
              <w:t xml:space="preserve">LIVE</w:t>
            </w:r>
          </w:p>
        </w:tc>
      </w:tr>
      <w:tr>
        <w:tc>
          <w:tcPr>
            <w:tcW w:type="pct" w:w="12%"/>
            <w:shd w:fill="F7F3EC" w:val="clear"/>
          </w:tcPr>
          <w:p>
            <w:r>
              <w:rPr>
                <w:b/>
                <w:bCs/>
                <w:sz w:val="19"/>
                <w:szCs w:val="19"/>
              </w:rPr>
              <w:t xml:space="preserve">Phase 8</w:t>
            </w:r>
          </w:p>
        </w:tc>
        <w:tc>
          <w:tcPr>
            <w:tcW w:type="pct" w:w="63%"/>
            <w:shd w:fill="F7F3EC" w:val="clear"/>
          </w:tcPr>
          <w:p>
            <w:r>
              <w:rPr>
                <w:sz w:val="19"/>
                <w:szCs w:val="19"/>
              </w:rPr>
              <w:t xml:space="preserve">Polish + store prep — product-rules audit done; push/store submission blocked on your accounts</w:t>
            </w:r>
          </w:p>
        </w:tc>
        <w:tc>
          <w:tcPr>
            <w:tcW w:type="pct" w:w="25%"/>
            <w:shd w:fill="F7F3EC" w:val="clear"/>
          </w:tcPr>
          <w:p>
            <w:r>
              <w:rPr>
                <w:b/>
                <w:bCs/>
                <w:color w:val="A97418"/>
                <w:sz w:val="19"/>
                <w:szCs w:val="19"/>
              </w:rPr>
              <w:t xml:space="preserve">PARTIAL</w:t>
            </w:r>
          </w:p>
        </w:tc>
      </w:tr>
    </w:tbl>
    <w:p>
      <w:pPr>
        <w:spacing w:after="100"/>
      </w:pPr>
      <w:r>
        <w:rPr>
          <w:color w:val="2B2420"/>
          <w:sz w:val="22"/>
          <w:szCs w:val="22"/>
        </w:rPr>
        <w:t xml:space="preserve"> </w:t>
      </w:r>
    </w:p>
    <w:p>
      <w:pPr>
        <w:pStyle w:val="Heading2"/>
        <w:spacing w:after="80" w:before="280"/>
      </w:pPr>
      <w:r>
        <w:t xml:space="preserve">Visual polish pass — "Phase 9"</w:t>
      </w:r>
    </w:p>
    <w:p>
      <w:pPr>
        <w:spacing w:after="120"/>
      </w:pPr>
      <w:r>
        <w:rPr>
          <w:b/>
          <w:bCs/>
          <w:color w:val="5F7052"/>
          <w:sz w:val="20"/>
          <w:szCs w:val="20"/>
        </w:rPr>
        <w:t xml:space="preserve">LIVE</w:t>
      </w:r>
      <w:r>
        <w:rPr>
          <w:color w:val="444444"/>
          <w:sz w:val="20"/>
          <w:szCs w:val="20"/>
        </w:rPr>
        <w:t xml:space="preserve">  — after live-testing, every screen got a full visual pass to match your mockups: real Fraunces/Karla fonts loaded, safe-area header fix (was colliding with the phone's status bar), icon badges, flat-card design system, and a real 3D swipe page-turn in the Library reader (no more bottom Prev/Next buttons colliding with the phone's nav buttons). Today, Care, Wealth, Library, Community, and Account have all been rebuilt screen-by-screen against your mockups and confirmed working live on your phone.</w:t>
      </w:r>
    </w:p>
    <w:p>
      <w:pPr>
        <w:pStyle w:val="Heading2"/>
        <w:spacing w:after="80" w:before="280"/>
      </w:pPr>
      <w:r>
        <w:t xml:space="preserve">What's built but not yet confirmed live on your phone</w:t>
      </w:r>
    </w:p>
    <w:p>
      <w:pPr>
        <w:spacing w:after="120"/>
      </w:pPr>
      <w:r>
        <w:rPr>
          <w:b/>
          <w:bCs/>
          <w:color w:val="6B6B6B"/>
          <w:sz w:val="20"/>
          <w:szCs w:val="20"/>
        </w:rPr>
        <w:t xml:space="preserve">OPEN</w:t>
      </w:r>
      <w:r>
        <w:rPr>
          <w:color w:val="444444"/>
          <w:sz w:val="20"/>
          <w:szCs w:val="20"/>
        </w:rPr>
        <w:t xml:space="preserve">  — the Community tab rebuild (search, trending, pin/lock, likes, bookmarks, polls) and the Account screen rebuild (hub + 5 drill screens) are both fully built and pushed, but haven't actually been opened and checked on your phone yet.</w:t>
      </w:r>
    </w:p>
    <w:p>
      <w:pPr>
        <w:pStyle w:val="Heading2"/>
        <w:spacing w:after="80" w:before="280"/>
      </w:pPr>
      <w:r>
        <w:t xml:space="preserve">Current blocker — Expo Go SDK mismatch (recurring, in progress tonight)</w:t>
      </w:r>
    </w:p>
    <w:p>
      <w:pPr>
        <w:spacing w:after="120"/>
      </w:pPr>
      <w:r>
        <w:rPr>
          <w:b/>
          <w:bCs/>
          <w:color w:val="A97418"/>
          <w:sz w:val="20"/>
          <w:szCs w:val="20"/>
        </w:rPr>
        <w:t xml:space="preserve">IN PROGRESS</w:t>
      </w:r>
      <w:r>
        <w:rPr>
          <w:color w:val="444444"/>
          <w:sz w:val="20"/>
          <w:szCs w:val="20"/>
        </w:rPr>
        <w:t xml:space="preserve">  — your phone's Expo Go app keeps getting auto-updated by the Play Store to a newer SDK (57) than the project supports (54). We re-sideloaded the SDK-54-compatible version tonight; it hit an install conflict, fixed by uninstalling the old Expo Go first. It's now failing with a network error ("Failed to download remote update") even though your phone and Mac are confirmed on the same Wi-Fi — parked for tomorrow rather than debugged live tonight.</w:t>
      </w:r>
    </w:p>
    <w:p>
      <w:pPr>
        <w:pStyle w:val="ListParagraph"/>
        <w:numPr>
          <w:ilvl w:val="0"/>
          <w:numId w:val="1"/>
        </w:numPr>
        <w:spacing w:after="60"/>
      </w:pPr>
      <w:r>
        <w:rPr>
          <w:color w:val="2B2420"/>
          <w:sz w:val="21"/>
          <w:szCs w:val="21"/>
        </w:rPr>
        <w:t xml:space="preserve">This only blocks visually checking screens on your phone. It does not block any other work — code, content, or Razorpay testing can all continue regardless.</w:t>
      </w:r>
    </w:p>
    <w:p>
      <w:pPr>
        <w:pStyle w:val="Heading2"/>
        <w:spacing w:after="80" w:before="280"/>
      </w:pPr>
      <w:r>
        <w:t xml:space="preserve">Fully blocked on your own accounts (unchanged, real money required)</w:t>
      </w:r>
    </w:p>
    <w:p>
      <w:pPr>
        <w:pStyle w:val="ListParagraph"/>
        <w:numPr>
          <w:ilvl w:val="0"/>
          <w:numId w:val="1"/>
        </w:numPr>
        <w:spacing w:after="60"/>
      </w:pPr>
      <w:r>
        <w:rPr>
          <w:color w:val="2B2420"/>
          <w:sz w:val="21"/>
          <w:szCs w:val="21"/>
        </w:rPr>
        <w:t xml:space="preserve">Real native push notifications — needs an Apple Developer Program account ($99/yr) + a Firebase project (free) before any code can be written.</w:t>
      </w:r>
    </w:p>
    <w:p>
      <w:pPr>
        <w:pStyle w:val="ListParagraph"/>
        <w:numPr>
          <w:ilvl w:val="0"/>
          <w:numId w:val="1"/>
        </w:numPr>
        <w:spacing w:after="60"/>
      </w:pPr>
      <w:r>
        <w:rPr>
          <w:color w:val="2B2420"/>
          <w:sz w:val="21"/>
          <w:szCs w:val="21"/>
        </w:rPr>
        <w:t xml:space="preserve">App icon/branding — a first-draft design (warm doorway/arch, brand colors) is already built and ready for your reaction; no device has confirmed how it looks in a real launcher yet.</w:t>
      </w:r>
    </w:p>
    <w:p>
      <w:pPr>
        <w:pStyle w:val="ListParagraph"/>
        <w:numPr>
          <w:ilvl w:val="0"/>
          <w:numId w:val="1"/>
        </w:numPr>
        <w:spacing w:after="60"/>
      </w:pPr>
      <w:r>
        <w:rPr>
          <w:color w:val="2B2420"/>
          <w:sz w:val="21"/>
          <w:szCs w:val="21"/>
        </w:rPr>
        <w:t xml:space="preserve">Apple Developer Program enrollment ($99/yr) and Google Play Console enrollment ($25 one-time) — both needed before any store submission.</w:t>
      </w:r>
    </w:p>
    <w:p>
      <w:pPr>
        <w:pStyle w:val="ListParagraph"/>
        <w:numPr>
          <w:ilvl w:val="0"/>
          <w:numId w:val="1"/>
        </w:numPr>
        <w:spacing w:after="60"/>
      </w:pPr>
      <w:r>
        <w:rPr>
          <w:color w:val="2B2420"/>
          <w:sz w:val="21"/>
          <w:szCs w:val="21"/>
        </w:rPr>
        <w:t xml:space="preserve">The actual EAS build producing installable store files — needs the above three in place first.</w:t>
      </w:r>
    </w:p>
    <w:p>
      <w:pPr>
        <w:pStyle w:val="Heading1"/>
        <w:pBdr>
          <w:bottom w:val="single" w:color="A97418" w:sz="8" w:space="4"/>
        </w:pBdr>
        <w:spacing w:after="120" w:before="400"/>
      </w:pPr>
      <w:r>
        <w:t xml:space="preserve">9. The Full Open / Outstanding Punch List</w:t>
      </w:r>
    </w:p>
    <w:p>
      <w:pPr>
        <w:spacing w:after="160"/>
      </w:pPr>
      <w:r>
        <w:rPr>
          <w:color w:val="2B2420"/>
          <w:sz w:val="22"/>
          <w:szCs w:val="22"/>
        </w:rPr>
        <w:t xml:space="preserve">Everything above that isn't fully closed, gathered in one place:</w:t>
      </w:r>
    </w:p>
    <w:p>
      <w:pPr>
        <w:pStyle w:val="ListParagraph"/>
        <w:numPr>
          <w:ilvl w:val="0"/>
          <w:numId w:val="1"/>
        </w:numPr>
        <w:spacing w:after="60"/>
      </w:pPr>
      <w:r>
        <w:rPr>
          <w:color w:val="2B2420"/>
          <w:sz w:val="21"/>
          <w:szCs w:val="21"/>
        </w:rPr>
        <w:t xml:space="preserve">Razorpay real-money transaction test (queued, next concrete step agreed tonight).</w:t>
      </w:r>
    </w:p>
    <w:p>
      <w:pPr>
        <w:pStyle w:val="ListParagraph"/>
        <w:numPr>
          <w:ilvl w:val="0"/>
          <w:numId w:val="1"/>
        </w:numPr>
        <w:spacing w:after="60"/>
      </w:pPr>
      <w:r>
        <w:rPr>
          <w:color w:val="2B2420"/>
          <w:sz w:val="21"/>
          <w:szCs w:val="21"/>
        </w:rPr>
        <w:t xml:space="preserve">Nourish postpartum weeks 83–84 — drafted, awaiting your review/scoring to lock.</w:t>
      </w:r>
    </w:p>
    <w:p>
      <w:pPr>
        <w:pStyle w:val="ListParagraph"/>
        <w:numPr>
          <w:ilvl w:val="0"/>
          <w:numId w:val="1"/>
        </w:numPr>
        <w:spacing w:after="60"/>
      </w:pPr>
      <w:r>
        <w:rPr>
          <w:color w:val="2B2420"/>
          <w:sz w:val="21"/>
          <w:szCs w:val="21"/>
        </w:rPr>
        <w:t xml:space="preserve">Library purchase/bundle/download flow — waits on Razorpay.</w:t>
      </w:r>
    </w:p>
    <w:p>
      <w:pPr>
        <w:pStyle w:val="ListParagraph"/>
        <w:numPr>
          <w:ilvl w:val="0"/>
          <w:numId w:val="1"/>
        </w:numPr>
        <w:spacing w:after="60"/>
      </w:pPr>
      <w:r>
        <w:rPr>
          <w:color w:val="2B2420"/>
          <w:sz w:val="21"/>
          <w:szCs w:val="21"/>
        </w:rPr>
        <w:t xml:space="preserve">Production support-team email address — needs you to create the inbox, then it's a one-line fix.</w:t>
      </w:r>
    </w:p>
    <w:p>
      <w:pPr>
        <w:pStyle w:val="ListParagraph"/>
        <w:numPr>
          <w:ilvl w:val="0"/>
          <w:numId w:val="1"/>
        </w:numPr>
        <w:spacing w:after="60"/>
      </w:pPr>
      <w:r>
        <w:rPr>
          <w:color w:val="2B2420"/>
          <w:sz w:val="21"/>
          <w:szCs w:val="21"/>
        </w:rPr>
        <w:t xml:space="preserve">Homepage "who built this" bio line — still a generic placeholder; needs your own words rather than fabricated credentials.</w:t>
      </w:r>
    </w:p>
    <w:p>
      <w:pPr>
        <w:pStyle w:val="ListParagraph"/>
        <w:numPr>
          <w:ilvl w:val="0"/>
          <w:numId w:val="1"/>
        </w:numPr>
        <w:spacing w:after="60"/>
      </w:pPr>
      <w:r>
        <w:rPr>
          <w:color w:val="2B2420"/>
          <w:sz w:val="21"/>
          <w:szCs w:val="21"/>
        </w:rPr>
        <w:t xml:space="preserve">Native app: Community + Account screens need a first live check on your phone (blocked tonight on the Expo Go network issue, parked for tomorrow).</w:t>
      </w:r>
    </w:p>
    <w:p>
      <w:pPr>
        <w:pStyle w:val="ListParagraph"/>
        <w:numPr>
          <w:ilvl w:val="0"/>
          <w:numId w:val="1"/>
        </w:numPr>
        <w:spacing w:after="60"/>
      </w:pPr>
      <w:r>
        <w:rPr>
          <w:color w:val="2B2420"/>
          <w:sz w:val="21"/>
          <w:szCs w:val="21"/>
        </w:rPr>
        <w:t xml:space="preserve">Native app: app icon/branding first draft needs your reaction; native push, store enrollments, and the EAS build all wait on your own developer accounts and payment.</w:t>
      </w:r>
    </w:p>
    <w:p>
      <w:pPr>
        <w:pStyle w:val="ListParagraph"/>
        <w:numPr>
          <w:ilvl w:val="0"/>
          <w:numId w:val="1"/>
        </w:numPr>
        <w:spacing w:after="60"/>
      </w:pPr>
      <w:r>
        <w:rPr>
          <w:color w:val="2B2420"/>
          <w:sz w:val="21"/>
          <w:szCs w:val="21"/>
        </w:rPr>
        <w:t xml:space="preserve">Standing Wood Chop exercise (Move series, pregnancy week 19) — needs a real OB/GYN + pelvic-health-physiotherapist review; not something Claude can resolve.</w:t>
      </w:r>
    </w:p>
    <w:p>
      <w:pPr>
        <w:pStyle w:val="ListParagraph"/>
        <w:numPr>
          <w:ilvl w:val="0"/>
          <w:numId w:val="1"/>
        </w:numPr>
        <w:spacing w:after="60"/>
      </w:pPr>
      <w:r>
        <w:rPr>
          <w:color w:val="2B2420"/>
          <w:sz w:val="21"/>
          <w:szCs w:val="21"/>
        </w:rPr>
        <w:t xml:space="preserve">Nourish weekly nutrition series has no in-app delivery mechanism yet at all — every locked week exists only as a standalone Word file, not wired into the app for a mother to actually read.</w:t>
      </w:r>
    </w:p>
    <w:p>
      <w:pPr>
        <w:pStyle w:val="Heading1"/>
        <w:pBdr>
          <w:bottom w:val="single" w:color="A97418" w:sz="8" w:space="4"/>
        </w:pBdr>
        <w:spacing w:after="120" w:before="400"/>
      </w:pPr>
      <w:r>
        <w:t xml:space="preserve">10. Bottom Line</w:t>
      </w:r>
    </w:p>
    <w:p>
      <w:pPr>
        <w:spacing w:after="160"/>
      </w:pPr>
      <w:r>
        <w:rPr>
          <w:color w:val="2B2420"/>
          <w:sz w:val="22"/>
          <w:szCs w:val="22"/>
        </w:rPr>
        <w:t xml:space="preserve">Every core pillar of the app — Monthly Chart, Care Chart, Wealth, Library, Community — is fully built, content-complete, and live on the web. Both bounded additions (vaccinations, memories) are live. The entire native app mirrors this on phones, with only a handful of screens still needing your own visual sign-off and the store-submission steps waiting on your own accounts. The single biggest thing standing between where we are and a mother being able to actually pay is the Razorpay live-transaction test — everything else on this list is either a small polish item, a content-review step, or something that genuinely needs your own action (an account, a document, a professional review) rather than more building.</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2026-09-13T16:50:15.026Z</dcterms:created>
  <dcterms:modified xsi:type="dcterms:W3CDTF">2026-09-13T16:50:15.026Z</dcterms:modified>
</cp:coreProperties>
</file>

<file path=docProps/custom.xml><?xml version="1.0" encoding="utf-8"?>
<Properties xmlns="http://schemas.openxmlformats.org/officeDocument/2006/custom-properties" xmlns:vt="http://schemas.openxmlformats.org/officeDocument/2006/docPropsVTypes"/>
</file>