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BB3" w:rsidRPr="002D477D" w:rsidRDefault="00CB410F" w:rsidP="00503AAC">
      <w:pPr>
        <w:pStyle w:val="Header"/>
        <w:numPr>
          <w:ilvl w:val="0"/>
          <w:numId w:val="2"/>
        </w:numPr>
        <w:tabs>
          <w:tab w:val="clear" w:pos="4320"/>
          <w:tab w:val="clear" w:pos="8640"/>
        </w:tabs>
        <w:ind w:left="720" w:hanging="720"/>
        <w:jc w:val="both"/>
        <w:rPr>
          <w:caps/>
          <w:sz w:val="24"/>
          <w:szCs w:val="24"/>
        </w:rPr>
      </w:pPr>
      <w:r w:rsidRPr="002D477D">
        <w:rPr>
          <w:caps/>
          <w:sz w:val="24"/>
          <w:szCs w:val="24"/>
        </w:rPr>
        <w:t>SCOPE</w:t>
      </w:r>
    </w:p>
    <w:p w:rsidR="00296BE7" w:rsidRPr="002D477D" w:rsidRDefault="00296BE7" w:rsidP="002E0BB3">
      <w:pPr>
        <w:pStyle w:val="Header"/>
        <w:numPr>
          <w:ilvl w:val="0"/>
          <w:numId w:val="2"/>
        </w:numPr>
        <w:tabs>
          <w:tab w:val="clear" w:pos="4320"/>
          <w:tab w:val="clear" w:pos="8640"/>
        </w:tabs>
        <w:ind w:left="990" w:hanging="630"/>
        <w:jc w:val="both"/>
        <w:rPr>
          <w:caps/>
          <w:sz w:val="24"/>
          <w:szCs w:val="24"/>
        </w:rPr>
      </w:pPr>
      <w:r w:rsidRPr="002D477D">
        <w:rPr>
          <w:sz w:val="24"/>
          <w:szCs w:val="24"/>
        </w:rPr>
        <w:t xml:space="preserve">Guidelines apply to all personnel who enter the pre-processing and </w:t>
      </w:r>
      <w:r w:rsidR="00434EA3" w:rsidRPr="002D477D">
        <w:rPr>
          <w:sz w:val="24"/>
          <w:szCs w:val="24"/>
        </w:rPr>
        <w:t>processing</w:t>
      </w:r>
      <w:r w:rsidRPr="002D477D">
        <w:rPr>
          <w:sz w:val="24"/>
          <w:szCs w:val="24"/>
        </w:rPr>
        <w:t xml:space="preserve"> areas including, senior management, supervisors, operators, mechanics, electricians, visitors and contractors. The Production Manager is responsible for ensuring that contractors read and comply with the relevant guidelines.</w:t>
      </w:r>
    </w:p>
    <w:p w:rsidR="00CB410F" w:rsidRPr="002D477D" w:rsidRDefault="00CB410F" w:rsidP="00503AAC">
      <w:pPr>
        <w:pStyle w:val="Header"/>
        <w:tabs>
          <w:tab w:val="clear" w:pos="4320"/>
          <w:tab w:val="clear" w:pos="8640"/>
        </w:tabs>
        <w:ind w:left="720"/>
        <w:jc w:val="both"/>
        <w:rPr>
          <w:caps/>
          <w:sz w:val="24"/>
          <w:szCs w:val="24"/>
        </w:rPr>
      </w:pPr>
    </w:p>
    <w:p w:rsidR="00CB410F" w:rsidRPr="002D477D" w:rsidRDefault="00CB410F" w:rsidP="00503AAC">
      <w:pPr>
        <w:pStyle w:val="Header"/>
        <w:numPr>
          <w:ilvl w:val="0"/>
          <w:numId w:val="3"/>
        </w:numPr>
        <w:tabs>
          <w:tab w:val="clear" w:pos="4320"/>
          <w:tab w:val="clear" w:pos="8640"/>
        </w:tabs>
        <w:ind w:left="720" w:hanging="720"/>
        <w:jc w:val="both"/>
        <w:rPr>
          <w:caps/>
          <w:sz w:val="24"/>
          <w:szCs w:val="24"/>
        </w:rPr>
      </w:pPr>
      <w:r w:rsidRPr="002D477D">
        <w:rPr>
          <w:caps/>
          <w:sz w:val="24"/>
          <w:szCs w:val="24"/>
        </w:rPr>
        <w:t>PURPOSE</w:t>
      </w:r>
    </w:p>
    <w:p w:rsidR="00296BE7" w:rsidRPr="002D477D" w:rsidRDefault="00296BE7" w:rsidP="002E0BB3">
      <w:pPr>
        <w:pStyle w:val="ListParagraph"/>
        <w:numPr>
          <w:ilvl w:val="0"/>
          <w:numId w:val="3"/>
        </w:numPr>
        <w:tabs>
          <w:tab w:val="left" w:pos="-385"/>
          <w:tab w:val="left" w:pos="990"/>
        </w:tabs>
        <w:ind w:left="990" w:hanging="630"/>
        <w:jc w:val="both"/>
        <w:rPr>
          <w:sz w:val="24"/>
          <w:szCs w:val="24"/>
        </w:rPr>
      </w:pPr>
      <w:r w:rsidRPr="002D477D">
        <w:rPr>
          <w:sz w:val="24"/>
          <w:szCs w:val="24"/>
        </w:rPr>
        <w:t xml:space="preserve">Personal hygiene forms part of Food hygiene which is defined as, </w:t>
      </w:r>
      <w:r w:rsidRPr="002D477D">
        <w:rPr>
          <w:i/>
          <w:sz w:val="24"/>
          <w:szCs w:val="24"/>
        </w:rPr>
        <w:t>“the good practices which lead to the safe production of good quality food in a clean work place</w:t>
      </w:r>
      <w:r w:rsidRPr="002D477D">
        <w:rPr>
          <w:sz w:val="24"/>
          <w:szCs w:val="24"/>
        </w:rPr>
        <w:t>”.</w:t>
      </w:r>
    </w:p>
    <w:p w:rsidR="00296BE7" w:rsidRPr="002D477D" w:rsidRDefault="00296BE7" w:rsidP="002E0BB3">
      <w:pPr>
        <w:pStyle w:val="ListParagraph"/>
        <w:tabs>
          <w:tab w:val="left" w:pos="-385"/>
          <w:tab w:val="left" w:pos="990"/>
        </w:tabs>
        <w:ind w:left="990" w:hanging="540"/>
        <w:jc w:val="both"/>
        <w:rPr>
          <w:sz w:val="24"/>
          <w:szCs w:val="24"/>
        </w:rPr>
      </w:pPr>
    </w:p>
    <w:p w:rsidR="00296BE7" w:rsidRPr="002D477D" w:rsidRDefault="00296BE7" w:rsidP="002E0BB3">
      <w:pPr>
        <w:pStyle w:val="ListParagraph"/>
        <w:numPr>
          <w:ilvl w:val="0"/>
          <w:numId w:val="3"/>
        </w:numPr>
        <w:tabs>
          <w:tab w:val="left" w:pos="-385"/>
          <w:tab w:val="left" w:pos="990"/>
        </w:tabs>
        <w:ind w:left="990" w:hanging="630"/>
        <w:jc w:val="both"/>
        <w:rPr>
          <w:sz w:val="24"/>
          <w:szCs w:val="24"/>
        </w:rPr>
      </w:pPr>
      <w:r w:rsidRPr="002D477D">
        <w:rPr>
          <w:sz w:val="24"/>
          <w:szCs w:val="24"/>
        </w:rPr>
        <w:t xml:space="preserve">This policy shall ensure that all employees of and visitors to TIJULE are aware that they have a responsibility to maintain a high standard of personal hygiene. All personnel in and around the factory has a role to play toward ensuring customer satisfaction by producing products that are </w:t>
      </w:r>
      <w:r w:rsidR="00DD3B77" w:rsidRPr="002D477D">
        <w:rPr>
          <w:b/>
          <w:sz w:val="24"/>
          <w:szCs w:val="24"/>
        </w:rPr>
        <w:t>SAFE</w:t>
      </w:r>
      <w:r w:rsidRPr="002D477D">
        <w:rPr>
          <w:sz w:val="24"/>
          <w:szCs w:val="24"/>
        </w:rPr>
        <w:t xml:space="preserve"> and of a high quality.</w:t>
      </w:r>
    </w:p>
    <w:p w:rsidR="00296BE7" w:rsidRPr="002D477D" w:rsidRDefault="00296BE7" w:rsidP="002E0BB3">
      <w:pPr>
        <w:pStyle w:val="ListParagraph"/>
        <w:tabs>
          <w:tab w:val="left" w:pos="-385"/>
          <w:tab w:val="left" w:pos="990"/>
        </w:tabs>
        <w:ind w:left="990" w:hanging="540"/>
        <w:jc w:val="both"/>
        <w:rPr>
          <w:sz w:val="24"/>
          <w:szCs w:val="24"/>
        </w:rPr>
      </w:pPr>
    </w:p>
    <w:p w:rsidR="00296BE7" w:rsidRPr="002D477D" w:rsidRDefault="00296BE7" w:rsidP="002E0BB3">
      <w:pPr>
        <w:pStyle w:val="ListParagraph"/>
        <w:numPr>
          <w:ilvl w:val="0"/>
          <w:numId w:val="3"/>
        </w:numPr>
        <w:tabs>
          <w:tab w:val="left" w:pos="-385"/>
          <w:tab w:val="left" w:pos="990"/>
        </w:tabs>
        <w:ind w:left="990" w:hanging="630"/>
        <w:jc w:val="both"/>
        <w:rPr>
          <w:sz w:val="24"/>
          <w:szCs w:val="24"/>
        </w:rPr>
      </w:pPr>
      <w:r w:rsidRPr="002D477D">
        <w:rPr>
          <w:sz w:val="24"/>
          <w:szCs w:val="24"/>
        </w:rPr>
        <w:t xml:space="preserve">The guidelines detail that is required of management, employees, visitors and contractors who enter pre-processing rooms, </w:t>
      </w:r>
      <w:r w:rsidR="00434EA3" w:rsidRPr="002D477D">
        <w:rPr>
          <w:sz w:val="24"/>
          <w:szCs w:val="24"/>
        </w:rPr>
        <w:t>processing</w:t>
      </w:r>
      <w:r w:rsidRPr="002D477D">
        <w:rPr>
          <w:sz w:val="24"/>
          <w:szCs w:val="24"/>
        </w:rPr>
        <w:t xml:space="preserve"> areas and surrounding areas.</w:t>
      </w:r>
    </w:p>
    <w:p w:rsidR="000C2AFE" w:rsidRPr="002D477D" w:rsidRDefault="000C2AFE" w:rsidP="00503AAC">
      <w:pPr>
        <w:pStyle w:val="Header"/>
        <w:tabs>
          <w:tab w:val="clear" w:pos="4320"/>
          <w:tab w:val="clear" w:pos="8640"/>
        </w:tabs>
        <w:ind w:left="720"/>
        <w:jc w:val="both"/>
        <w:rPr>
          <w:caps/>
          <w:sz w:val="24"/>
          <w:szCs w:val="24"/>
        </w:rPr>
      </w:pPr>
    </w:p>
    <w:p w:rsidR="00CB410F" w:rsidRPr="002D477D" w:rsidRDefault="00CB410F" w:rsidP="00503AAC">
      <w:pPr>
        <w:pStyle w:val="Header"/>
        <w:numPr>
          <w:ilvl w:val="0"/>
          <w:numId w:val="6"/>
        </w:numPr>
        <w:tabs>
          <w:tab w:val="clear" w:pos="4320"/>
          <w:tab w:val="clear" w:pos="8640"/>
        </w:tabs>
        <w:jc w:val="both"/>
        <w:rPr>
          <w:sz w:val="24"/>
          <w:szCs w:val="24"/>
        </w:rPr>
      </w:pPr>
      <w:r w:rsidRPr="002D477D">
        <w:rPr>
          <w:sz w:val="24"/>
          <w:szCs w:val="24"/>
        </w:rPr>
        <w:t>DEFINITIONS</w:t>
      </w:r>
    </w:p>
    <w:p w:rsidR="004B4724" w:rsidRPr="002D477D" w:rsidRDefault="004B4724" w:rsidP="004B4724">
      <w:pPr>
        <w:pStyle w:val="Header"/>
        <w:tabs>
          <w:tab w:val="clear" w:pos="4320"/>
          <w:tab w:val="clear" w:pos="8640"/>
        </w:tabs>
        <w:jc w:val="both"/>
        <w:rPr>
          <w:sz w:val="24"/>
          <w:szCs w:val="24"/>
        </w:rPr>
      </w:pPr>
    </w:p>
    <w:p w:rsidR="004B4724" w:rsidRPr="002D477D" w:rsidRDefault="004B4724" w:rsidP="004B4724">
      <w:pPr>
        <w:pStyle w:val="Header"/>
        <w:numPr>
          <w:ilvl w:val="0"/>
          <w:numId w:val="42"/>
        </w:numPr>
        <w:tabs>
          <w:tab w:val="clear" w:pos="4320"/>
          <w:tab w:val="clear" w:pos="8640"/>
        </w:tabs>
        <w:ind w:left="990" w:hanging="630"/>
        <w:jc w:val="both"/>
        <w:rPr>
          <w:sz w:val="24"/>
          <w:szCs w:val="24"/>
        </w:rPr>
      </w:pPr>
      <w:r w:rsidRPr="002D477D">
        <w:rPr>
          <w:b/>
          <w:i/>
          <w:sz w:val="24"/>
          <w:szCs w:val="24"/>
          <w:u w:val="single"/>
        </w:rPr>
        <w:t>Employee</w:t>
      </w:r>
      <w:r w:rsidRPr="002D477D">
        <w:rPr>
          <w:sz w:val="24"/>
          <w:szCs w:val="24"/>
        </w:rPr>
        <w:t xml:space="preserve"> - Anyone who works at TIJULE</w:t>
      </w:r>
    </w:p>
    <w:p w:rsidR="004B4724" w:rsidRPr="002D477D" w:rsidRDefault="004B4724" w:rsidP="004B4724">
      <w:pPr>
        <w:pStyle w:val="Header"/>
        <w:tabs>
          <w:tab w:val="clear" w:pos="4320"/>
          <w:tab w:val="clear" w:pos="8640"/>
        </w:tabs>
        <w:ind w:left="720"/>
        <w:jc w:val="both"/>
        <w:rPr>
          <w:sz w:val="24"/>
          <w:szCs w:val="24"/>
        </w:rPr>
      </w:pPr>
    </w:p>
    <w:p w:rsidR="004B4724" w:rsidRPr="002D477D" w:rsidRDefault="004B4724" w:rsidP="004B4724">
      <w:pPr>
        <w:pStyle w:val="Header"/>
        <w:numPr>
          <w:ilvl w:val="0"/>
          <w:numId w:val="42"/>
        </w:numPr>
        <w:tabs>
          <w:tab w:val="clear" w:pos="4320"/>
          <w:tab w:val="clear" w:pos="8640"/>
          <w:tab w:val="left" w:pos="990"/>
        </w:tabs>
        <w:ind w:left="990" w:hanging="630"/>
        <w:jc w:val="both"/>
        <w:rPr>
          <w:sz w:val="24"/>
          <w:szCs w:val="24"/>
        </w:rPr>
      </w:pPr>
      <w:r w:rsidRPr="002D477D">
        <w:rPr>
          <w:b/>
          <w:i/>
          <w:sz w:val="24"/>
          <w:szCs w:val="24"/>
          <w:u w:val="single"/>
        </w:rPr>
        <w:t>Contractor</w:t>
      </w:r>
      <w:r w:rsidRPr="002D477D">
        <w:rPr>
          <w:sz w:val="24"/>
          <w:szCs w:val="24"/>
        </w:rPr>
        <w:t xml:space="preserve"> – Entities or employees of entities that perform work governed by a contractual arrangement between TIJULE and the entity and who are not directly controlled or supervised by TIJULE employees.</w:t>
      </w:r>
    </w:p>
    <w:p w:rsidR="004B4724" w:rsidRPr="002D477D" w:rsidRDefault="004B4724" w:rsidP="004B4724">
      <w:pPr>
        <w:pStyle w:val="Header"/>
        <w:tabs>
          <w:tab w:val="clear" w:pos="4320"/>
          <w:tab w:val="clear" w:pos="8640"/>
        </w:tabs>
        <w:ind w:left="720"/>
        <w:jc w:val="both"/>
        <w:rPr>
          <w:sz w:val="24"/>
          <w:szCs w:val="24"/>
        </w:rPr>
      </w:pPr>
    </w:p>
    <w:p w:rsidR="004F51B3" w:rsidRPr="002D477D" w:rsidRDefault="004B4724" w:rsidP="004B4724">
      <w:pPr>
        <w:pStyle w:val="Header"/>
        <w:numPr>
          <w:ilvl w:val="0"/>
          <w:numId w:val="42"/>
        </w:numPr>
        <w:tabs>
          <w:tab w:val="clear" w:pos="4320"/>
          <w:tab w:val="clear" w:pos="8640"/>
        </w:tabs>
        <w:ind w:left="990" w:hanging="630"/>
        <w:jc w:val="both"/>
        <w:rPr>
          <w:sz w:val="24"/>
          <w:szCs w:val="24"/>
        </w:rPr>
      </w:pPr>
      <w:r w:rsidRPr="002D477D">
        <w:rPr>
          <w:b/>
          <w:i/>
          <w:sz w:val="24"/>
          <w:szCs w:val="24"/>
          <w:u w:val="single"/>
        </w:rPr>
        <w:t>Visitor</w:t>
      </w:r>
      <w:r w:rsidRPr="002D477D">
        <w:rPr>
          <w:sz w:val="24"/>
          <w:szCs w:val="24"/>
        </w:rPr>
        <w:t xml:space="preserve"> - Someone who does not meet the definition of an employee or contractor.</w:t>
      </w:r>
    </w:p>
    <w:p w:rsidR="00CB410F" w:rsidRPr="002D477D" w:rsidRDefault="00CB410F" w:rsidP="00503AAC">
      <w:pPr>
        <w:pStyle w:val="Header"/>
        <w:tabs>
          <w:tab w:val="clear" w:pos="4320"/>
          <w:tab w:val="clear" w:pos="8640"/>
        </w:tabs>
        <w:jc w:val="both"/>
        <w:rPr>
          <w:sz w:val="24"/>
          <w:szCs w:val="24"/>
        </w:rPr>
      </w:pPr>
    </w:p>
    <w:p w:rsidR="00296BE7" w:rsidRPr="002D477D" w:rsidRDefault="00CB410F" w:rsidP="00503AAC">
      <w:pPr>
        <w:pStyle w:val="Header"/>
        <w:numPr>
          <w:ilvl w:val="0"/>
          <w:numId w:val="6"/>
        </w:numPr>
        <w:tabs>
          <w:tab w:val="clear" w:pos="4320"/>
          <w:tab w:val="clear" w:pos="8640"/>
        </w:tabs>
        <w:jc w:val="both"/>
        <w:rPr>
          <w:sz w:val="24"/>
          <w:szCs w:val="24"/>
        </w:rPr>
      </w:pPr>
      <w:r w:rsidRPr="002D477D">
        <w:rPr>
          <w:sz w:val="24"/>
          <w:szCs w:val="24"/>
        </w:rPr>
        <w:t>PROCEDURE</w:t>
      </w:r>
      <w:r w:rsidR="001B3967" w:rsidRPr="002D477D">
        <w:rPr>
          <w:b/>
          <w:bCs/>
          <w:sz w:val="24"/>
          <w:szCs w:val="24"/>
          <w:u w:val="words"/>
        </w:rPr>
        <w:tab/>
      </w:r>
    </w:p>
    <w:p w:rsidR="007144A5" w:rsidRPr="002D477D" w:rsidRDefault="00296BE7" w:rsidP="002E0BB3">
      <w:pPr>
        <w:pStyle w:val="Header"/>
        <w:numPr>
          <w:ilvl w:val="1"/>
          <w:numId w:val="36"/>
        </w:numPr>
        <w:tabs>
          <w:tab w:val="clear" w:pos="1080"/>
          <w:tab w:val="clear" w:pos="4320"/>
          <w:tab w:val="clear" w:pos="8640"/>
          <w:tab w:val="num" w:pos="990"/>
        </w:tabs>
        <w:jc w:val="both"/>
        <w:rPr>
          <w:sz w:val="24"/>
          <w:szCs w:val="24"/>
        </w:rPr>
      </w:pPr>
      <w:r w:rsidRPr="002D477D">
        <w:rPr>
          <w:bCs/>
          <w:sz w:val="24"/>
          <w:szCs w:val="24"/>
          <w:u w:val="words"/>
        </w:rPr>
        <w:t>Responsibility</w:t>
      </w:r>
      <w:r w:rsidR="001B3967" w:rsidRPr="002D477D">
        <w:rPr>
          <w:b/>
          <w:bCs/>
          <w:sz w:val="24"/>
          <w:szCs w:val="24"/>
          <w:u w:val="words"/>
        </w:rPr>
        <w:tab/>
      </w:r>
      <w:r w:rsidR="001B3967" w:rsidRPr="002D477D">
        <w:rPr>
          <w:b/>
          <w:bCs/>
          <w:sz w:val="24"/>
          <w:szCs w:val="24"/>
          <w:u w:val="words"/>
        </w:rPr>
        <w:tab/>
      </w:r>
      <w:r w:rsidR="001B3967" w:rsidRPr="002D477D">
        <w:rPr>
          <w:b/>
          <w:bCs/>
          <w:sz w:val="24"/>
          <w:szCs w:val="24"/>
          <w:u w:val="words"/>
        </w:rPr>
        <w:tab/>
      </w:r>
    </w:p>
    <w:p w:rsidR="00296BE7" w:rsidRPr="002D477D" w:rsidRDefault="00296BE7" w:rsidP="00503AAC">
      <w:pPr>
        <w:tabs>
          <w:tab w:val="left" w:pos="-385"/>
          <w:tab w:val="left" w:pos="990"/>
        </w:tabs>
        <w:ind w:left="990"/>
        <w:jc w:val="both"/>
        <w:rPr>
          <w:sz w:val="24"/>
          <w:szCs w:val="24"/>
        </w:rPr>
      </w:pPr>
      <w:r w:rsidRPr="002D477D">
        <w:rPr>
          <w:sz w:val="24"/>
          <w:szCs w:val="24"/>
        </w:rPr>
        <w:t>The Factory Manager, supported by the</w:t>
      </w:r>
      <w:r w:rsidR="002D477D" w:rsidRPr="002D477D">
        <w:rPr>
          <w:sz w:val="24"/>
          <w:szCs w:val="24"/>
        </w:rPr>
        <w:t xml:space="preserve"> Food Safety Team Leader, Food Safety Coordinator</w:t>
      </w:r>
      <w:r w:rsidRPr="002D477D">
        <w:rPr>
          <w:sz w:val="24"/>
          <w:szCs w:val="24"/>
        </w:rPr>
        <w:t xml:space="preserve"> QC </w:t>
      </w:r>
      <w:r w:rsidR="002D477D">
        <w:rPr>
          <w:sz w:val="24"/>
          <w:szCs w:val="24"/>
        </w:rPr>
        <w:t xml:space="preserve">Manager, Production Manager, </w:t>
      </w:r>
      <w:r w:rsidRPr="002D477D">
        <w:rPr>
          <w:sz w:val="24"/>
          <w:szCs w:val="24"/>
        </w:rPr>
        <w:t>factory supervisors and security personnel shall be responsible for implementing and enforcing this policy.</w:t>
      </w:r>
      <w:r w:rsidR="00DD3B77" w:rsidRPr="002D477D">
        <w:rPr>
          <w:sz w:val="24"/>
          <w:szCs w:val="24"/>
        </w:rPr>
        <w:t xml:space="preserve"> </w:t>
      </w:r>
    </w:p>
    <w:p w:rsidR="004B4724" w:rsidRPr="002D477D" w:rsidRDefault="004B4724" w:rsidP="00117CBD">
      <w:pPr>
        <w:tabs>
          <w:tab w:val="left" w:pos="-385"/>
          <w:tab w:val="left" w:pos="990"/>
        </w:tabs>
        <w:jc w:val="both"/>
        <w:rPr>
          <w:sz w:val="24"/>
          <w:szCs w:val="24"/>
        </w:rPr>
      </w:pPr>
    </w:p>
    <w:p w:rsidR="00296BE7" w:rsidRPr="002D477D" w:rsidRDefault="00296BE7" w:rsidP="00117CBD">
      <w:pPr>
        <w:pStyle w:val="ListParagraph"/>
        <w:numPr>
          <w:ilvl w:val="1"/>
          <w:numId w:val="37"/>
        </w:numPr>
        <w:tabs>
          <w:tab w:val="left" w:pos="-385"/>
          <w:tab w:val="left" w:pos="990"/>
        </w:tabs>
        <w:jc w:val="both"/>
        <w:rPr>
          <w:sz w:val="24"/>
          <w:szCs w:val="24"/>
        </w:rPr>
      </w:pPr>
      <w:r w:rsidRPr="002D477D">
        <w:rPr>
          <w:sz w:val="24"/>
          <w:szCs w:val="24"/>
        </w:rPr>
        <w:t>This document covers the following guidelines:</w:t>
      </w:r>
    </w:p>
    <w:p w:rsidR="00117CBD" w:rsidRPr="002D477D" w:rsidRDefault="00117CBD" w:rsidP="00117CBD">
      <w:pPr>
        <w:tabs>
          <w:tab w:val="left" w:pos="-385"/>
          <w:tab w:val="left" w:pos="990"/>
        </w:tabs>
        <w:ind w:left="360"/>
        <w:jc w:val="both"/>
        <w:rPr>
          <w:sz w:val="24"/>
          <w:szCs w:val="24"/>
        </w:rPr>
      </w:pPr>
    </w:p>
    <w:p w:rsidR="00631A91" w:rsidRPr="002D477D" w:rsidRDefault="00631A91" w:rsidP="00503AAC">
      <w:pPr>
        <w:pStyle w:val="ListParagraph"/>
        <w:jc w:val="both"/>
        <w:rPr>
          <w:b/>
          <w:bCs/>
          <w:sz w:val="24"/>
          <w:szCs w:val="24"/>
        </w:rPr>
      </w:pPr>
    </w:p>
    <w:p w:rsidR="00296BE7" w:rsidRPr="002D477D" w:rsidRDefault="00296BE7" w:rsidP="00503AAC">
      <w:pPr>
        <w:pStyle w:val="ListParagraph"/>
        <w:numPr>
          <w:ilvl w:val="0"/>
          <w:numId w:val="41"/>
        </w:numPr>
        <w:tabs>
          <w:tab w:val="left" w:pos="-385"/>
          <w:tab w:val="left" w:pos="990"/>
          <w:tab w:val="left" w:pos="1890"/>
        </w:tabs>
        <w:jc w:val="both"/>
        <w:rPr>
          <w:sz w:val="24"/>
          <w:szCs w:val="24"/>
        </w:rPr>
      </w:pPr>
      <w:r w:rsidRPr="002D477D">
        <w:rPr>
          <w:b/>
          <w:bCs/>
          <w:sz w:val="24"/>
          <w:szCs w:val="24"/>
        </w:rPr>
        <w:t xml:space="preserve">GENERAL GUIDELINES </w:t>
      </w:r>
      <w:r w:rsidRPr="002D477D">
        <w:rPr>
          <w:sz w:val="24"/>
          <w:szCs w:val="24"/>
        </w:rPr>
        <w:t>(for Visitors as well)</w:t>
      </w:r>
    </w:p>
    <w:p w:rsidR="002D477D" w:rsidRPr="002D477D" w:rsidRDefault="00296BE7" w:rsidP="002D477D">
      <w:pPr>
        <w:tabs>
          <w:tab w:val="left" w:pos="-385"/>
          <w:tab w:val="left" w:pos="990"/>
        </w:tabs>
        <w:ind w:left="1890"/>
        <w:jc w:val="both"/>
        <w:rPr>
          <w:sz w:val="24"/>
          <w:szCs w:val="24"/>
        </w:rPr>
      </w:pPr>
      <w:r w:rsidRPr="002D477D">
        <w:rPr>
          <w:sz w:val="24"/>
          <w:szCs w:val="24"/>
        </w:rPr>
        <w:t xml:space="preserve">All personnel should </w:t>
      </w:r>
      <w:r w:rsidR="004F7D4C" w:rsidRPr="002D477D">
        <w:rPr>
          <w:sz w:val="24"/>
          <w:szCs w:val="24"/>
        </w:rPr>
        <w:t>practice</w:t>
      </w:r>
      <w:r w:rsidRPr="002D477D">
        <w:rPr>
          <w:sz w:val="24"/>
          <w:szCs w:val="24"/>
        </w:rPr>
        <w:t xml:space="preserve"> high standards of personal hygiene by being clean, tidy, well groomed and appropriately dressed.</w:t>
      </w:r>
    </w:p>
    <w:p w:rsidR="00296BE7" w:rsidRPr="002D477D" w:rsidRDefault="00296BE7" w:rsidP="00503AAC">
      <w:pPr>
        <w:pStyle w:val="Level1"/>
        <w:numPr>
          <w:ilvl w:val="0"/>
          <w:numId w:val="40"/>
        </w:numPr>
        <w:tabs>
          <w:tab w:val="left" w:pos="-385"/>
          <w:tab w:val="left" w:pos="990"/>
        </w:tabs>
        <w:ind w:left="2880" w:hanging="1080"/>
        <w:jc w:val="both"/>
        <w:outlineLvl w:val="9"/>
      </w:pPr>
      <w:r w:rsidRPr="002D477D">
        <w:lastRenderedPageBreak/>
        <w:t>Personnel shall not wear short pants, leggings, tights,   sleevel</w:t>
      </w:r>
      <w:r w:rsidR="004D58D0" w:rsidRPr="002D477D">
        <w:t xml:space="preserve">ess shirts, slippers, </w:t>
      </w:r>
      <w:proofErr w:type="spellStart"/>
      <w:proofErr w:type="gramStart"/>
      <w:r w:rsidR="004D58D0" w:rsidRPr="002D477D">
        <w:t>jewellery</w:t>
      </w:r>
      <w:proofErr w:type="spellEnd"/>
      <w:r w:rsidR="004D58D0" w:rsidRPr="002D477D">
        <w:t>,</w:t>
      </w:r>
      <w:proofErr w:type="gramEnd"/>
      <w:r w:rsidRPr="002D477D">
        <w:t xml:space="preserve"> make up, long nails, nail polish or false nails</w:t>
      </w:r>
      <w:r w:rsidR="00F22DBF" w:rsidRPr="002D477D">
        <w:t xml:space="preserve"> or eyelash</w:t>
      </w:r>
      <w:r w:rsidRPr="002D477D">
        <w:t>.</w:t>
      </w:r>
    </w:p>
    <w:p w:rsidR="00296BE7" w:rsidRPr="002D477D" w:rsidRDefault="00296BE7" w:rsidP="00503AAC">
      <w:pPr>
        <w:tabs>
          <w:tab w:val="left" w:pos="-385"/>
          <w:tab w:val="left" w:pos="990"/>
        </w:tabs>
        <w:jc w:val="both"/>
        <w:rPr>
          <w:sz w:val="24"/>
          <w:szCs w:val="24"/>
        </w:rPr>
      </w:pPr>
    </w:p>
    <w:p w:rsidR="00296BE7" w:rsidRPr="002D477D" w:rsidRDefault="00296BE7" w:rsidP="00503AAC">
      <w:pPr>
        <w:pStyle w:val="Level1"/>
        <w:numPr>
          <w:ilvl w:val="0"/>
          <w:numId w:val="40"/>
        </w:numPr>
        <w:tabs>
          <w:tab w:val="left" w:pos="-385"/>
          <w:tab w:val="left" w:pos="990"/>
          <w:tab w:val="left" w:pos="1890"/>
        </w:tabs>
        <w:ind w:firstLine="450"/>
        <w:jc w:val="both"/>
        <w:outlineLvl w:val="9"/>
      </w:pPr>
      <w:r w:rsidRPr="002D477D">
        <w:t>Long hair must be tied back and tucked into hairnet.</w:t>
      </w:r>
    </w:p>
    <w:p w:rsidR="00296BE7" w:rsidRPr="002D477D" w:rsidRDefault="00296BE7" w:rsidP="00503AAC">
      <w:pPr>
        <w:pStyle w:val="Level1"/>
        <w:tabs>
          <w:tab w:val="clear" w:pos="720"/>
          <w:tab w:val="left" w:pos="-385"/>
          <w:tab w:val="left" w:pos="990"/>
        </w:tabs>
        <w:ind w:firstLine="0"/>
        <w:jc w:val="both"/>
        <w:outlineLvl w:val="9"/>
      </w:pPr>
    </w:p>
    <w:p w:rsidR="00296BE7" w:rsidRPr="002D477D" w:rsidRDefault="00296BE7" w:rsidP="00503AAC">
      <w:pPr>
        <w:pStyle w:val="Level1"/>
        <w:numPr>
          <w:ilvl w:val="0"/>
          <w:numId w:val="40"/>
        </w:numPr>
        <w:tabs>
          <w:tab w:val="left" w:pos="-385"/>
          <w:tab w:val="left" w:pos="990"/>
        </w:tabs>
        <w:ind w:left="2880" w:hanging="1080"/>
        <w:jc w:val="both"/>
        <w:outlineLvl w:val="9"/>
      </w:pPr>
      <w:r w:rsidRPr="002D477D">
        <w:t xml:space="preserve">Personnel shall eat and drink only in the lunch room. Under current MOH laws, smoking is not allowed on the factory compound. </w:t>
      </w:r>
      <w:r w:rsidR="00434EA3" w:rsidRPr="002D477D">
        <w:t xml:space="preserve">The possession and/or use of </w:t>
      </w:r>
      <w:r w:rsidRPr="002D477D">
        <w:t>ganja</w:t>
      </w:r>
      <w:r w:rsidR="00434EA3" w:rsidRPr="002D477D">
        <w:t xml:space="preserve"> or any other illicit drugs</w:t>
      </w:r>
      <w:r w:rsidRPr="002D477D">
        <w:t xml:space="preserve"> </w:t>
      </w:r>
      <w:r w:rsidR="00434EA3" w:rsidRPr="002D477D">
        <w:t>are</w:t>
      </w:r>
      <w:r w:rsidRPr="002D477D">
        <w:t xml:space="preserve"> strictly prohibited.</w:t>
      </w:r>
    </w:p>
    <w:p w:rsidR="00296BE7" w:rsidRPr="002D477D" w:rsidRDefault="00296BE7" w:rsidP="00503AAC">
      <w:pPr>
        <w:tabs>
          <w:tab w:val="left" w:pos="-385"/>
          <w:tab w:val="left" w:pos="990"/>
        </w:tabs>
        <w:jc w:val="both"/>
        <w:rPr>
          <w:sz w:val="24"/>
          <w:szCs w:val="24"/>
        </w:rPr>
      </w:pPr>
    </w:p>
    <w:p w:rsidR="00296BE7" w:rsidRPr="002D477D" w:rsidRDefault="00296BE7" w:rsidP="00503AAC">
      <w:pPr>
        <w:pStyle w:val="Level1"/>
        <w:numPr>
          <w:ilvl w:val="0"/>
          <w:numId w:val="40"/>
        </w:numPr>
        <w:tabs>
          <w:tab w:val="left" w:pos="-385"/>
          <w:tab w:val="left" w:pos="990"/>
        </w:tabs>
        <w:ind w:left="2880" w:hanging="1080"/>
        <w:jc w:val="both"/>
        <w:outlineLvl w:val="9"/>
      </w:pPr>
      <w:r w:rsidRPr="002D477D">
        <w:t xml:space="preserve">All personnel should </w:t>
      </w:r>
      <w:proofErr w:type="spellStart"/>
      <w:r w:rsidRPr="002D477D">
        <w:t>practise</w:t>
      </w:r>
      <w:proofErr w:type="spellEnd"/>
      <w:r w:rsidRPr="002D477D">
        <w:t xml:space="preserve"> responsible </w:t>
      </w:r>
      <w:proofErr w:type="spellStart"/>
      <w:r w:rsidRPr="002D477D">
        <w:t>behaviour</w:t>
      </w:r>
      <w:proofErr w:type="spellEnd"/>
      <w:r w:rsidRPr="002D477D">
        <w:t xml:space="preserve"> and should not play, loiter or wander outside their designated work area.</w:t>
      </w:r>
    </w:p>
    <w:p w:rsidR="00296BE7" w:rsidRPr="002D477D" w:rsidRDefault="00296BE7" w:rsidP="00503AAC">
      <w:pPr>
        <w:tabs>
          <w:tab w:val="left" w:pos="-385"/>
          <w:tab w:val="left" w:pos="990"/>
        </w:tabs>
        <w:jc w:val="both"/>
        <w:rPr>
          <w:sz w:val="24"/>
          <w:szCs w:val="24"/>
        </w:rPr>
      </w:pPr>
    </w:p>
    <w:p w:rsidR="00296BE7" w:rsidRPr="002D477D" w:rsidRDefault="00296BE7" w:rsidP="00503AAC">
      <w:pPr>
        <w:pStyle w:val="Level1"/>
        <w:numPr>
          <w:ilvl w:val="0"/>
          <w:numId w:val="40"/>
        </w:numPr>
        <w:tabs>
          <w:tab w:val="left" w:pos="-385"/>
          <w:tab w:val="left" w:pos="990"/>
        </w:tabs>
        <w:ind w:firstLine="450"/>
        <w:jc w:val="both"/>
        <w:outlineLvl w:val="9"/>
      </w:pPr>
      <w:r w:rsidRPr="002D477D">
        <w:t>No spitting shall be allowed anywhere in or near the factory.</w:t>
      </w:r>
    </w:p>
    <w:p w:rsidR="00296BE7" w:rsidRPr="002D477D" w:rsidRDefault="00296BE7" w:rsidP="00503AAC">
      <w:pPr>
        <w:tabs>
          <w:tab w:val="left" w:pos="-385"/>
          <w:tab w:val="left" w:pos="990"/>
        </w:tabs>
        <w:jc w:val="both"/>
        <w:rPr>
          <w:sz w:val="24"/>
          <w:szCs w:val="24"/>
        </w:rPr>
      </w:pPr>
    </w:p>
    <w:p w:rsidR="00296BE7" w:rsidRPr="002D477D" w:rsidRDefault="00296BE7" w:rsidP="00503AAC">
      <w:pPr>
        <w:pStyle w:val="Level1"/>
        <w:numPr>
          <w:ilvl w:val="0"/>
          <w:numId w:val="40"/>
        </w:numPr>
        <w:tabs>
          <w:tab w:val="left" w:pos="-385"/>
          <w:tab w:val="left" w:pos="990"/>
        </w:tabs>
        <w:ind w:left="2880" w:hanging="1080"/>
        <w:jc w:val="both"/>
        <w:outlineLvl w:val="9"/>
      </w:pPr>
      <w:r w:rsidRPr="002D477D">
        <w:t>Employees must report to their supervisor any sickness, vomiting, diarrhea, boils, respiratory infections, flu, ear or eye infection, infected wounds or lesions. Wounds or lesions must be covered with waterproof bandage. The supervisor shall judge whether to re-assign or exclude such persons from contact with food products.</w:t>
      </w:r>
    </w:p>
    <w:p w:rsidR="00296BE7" w:rsidRPr="002D477D" w:rsidRDefault="00296BE7" w:rsidP="00503AAC">
      <w:pPr>
        <w:tabs>
          <w:tab w:val="left" w:pos="-385"/>
          <w:tab w:val="left" w:pos="990"/>
        </w:tabs>
        <w:jc w:val="both"/>
        <w:rPr>
          <w:sz w:val="24"/>
          <w:szCs w:val="24"/>
        </w:rPr>
      </w:pPr>
    </w:p>
    <w:p w:rsidR="00296BE7" w:rsidRPr="002D477D" w:rsidRDefault="00296BE7" w:rsidP="00503AAC">
      <w:pPr>
        <w:pStyle w:val="Level1"/>
        <w:numPr>
          <w:ilvl w:val="0"/>
          <w:numId w:val="40"/>
        </w:numPr>
        <w:tabs>
          <w:tab w:val="left" w:pos="-385"/>
          <w:tab w:val="left" w:pos="990"/>
        </w:tabs>
        <w:ind w:left="2880" w:hanging="1080"/>
        <w:jc w:val="both"/>
        <w:outlineLvl w:val="9"/>
      </w:pPr>
      <w:r w:rsidRPr="002D477D">
        <w:t>All employees must obtain a food handlers permit from the Public Health Department.</w:t>
      </w:r>
    </w:p>
    <w:p w:rsidR="00296BE7" w:rsidRPr="002D477D" w:rsidRDefault="00296BE7" w:rsidP="00503AAC">
      <w:pPr>
        <w:tabs>
          <w:tab w:val="left" w:pos="-385"/>
          <w:tab w:val="left" w:pos="990"/>
        </w:tabs>
        <w:jc w:val="both"/>
        <w:rPr>
          <w:sz w:val="24"/>
          <w:szCs w:val="24"/>
        </w:rPr>
      </w:pPr>
    </w:p>
    <w:p w:rsidR="00296BE7" w:rsidRPr="002D477D" w:rsidRDefault="00296BE7" w:rsidP="00503AAC">
      <w:pPr>
        <w:pStyle w:val="Level1"/>
        <w:numPr>
          <w:ilvl w:val="0"/>
          <w:numId w:val="40"/>
        </w:numPr>
        <w:tabs>
          <w:tab w:val="left" w:pos="-385"/>
          <w:tab w:val="left" w:pos="990"/>
        </w:tabs>
        <w:ind w:firstLine="450"/>
        <w:jc w:val="both"/>
        <w:outlineLvl w:val="9"/>
      </w:pPr>
      <w:r w:rsidRPr="002D477D">
        <w:t>All personnel must have their hair appropriately covered.</w:t>
      </w:r>
    </w:p>
    <w:p w:rsidR="00296BE7" w:rsidRPr="002D477D" w:rsidRDefault="00296BE7" w:rsidP="00503AAC">
      <w:pPr>
        <w:tabs>
          <w:tab w:val="left" w:pos="-385"/>
          <w:tab w:val="left" w:pos="990"/>
        </w:tabs>
        <w:jc w:val="both"/>
        <w:rPr>
          <w:sz w:val="24"/>
          <w:szCs w:val="24"/>
        </w:rPr>
      </w:pPr>
    </w:p>
    <w:p w:rsidR="00296BE7" w:rsidRPr="002D477D" w:rsidRDefault="00296BE7" w:rsidP="00503AAC">
      <w:pPr>
        <w:pStyle w:val="Level1"/>
        <w:numPr>
          <w:ilvl w:val="0"/>
          <w:numId w:val="40"/>
        </w:numPr>
        <w:tabs>
          <w:tab w:val="left" w:pos="-385"/>
          <w:tab w:val="left" w:pos="990"/>
          <w:tab w:val="left" w:pos="2880"/>
        </w:tabs>
        <w:ind w:left="2880" w:hanging="1080"/>
        <w:jc w:val="both"/>
        <w:outlineLvl w:val="9"/>
      </w:pPr>
      <w:r w:rsidRPr="002D477D">
        <w:t>All persons shall wash their hands before work and after each absence from the work station. Personnel m</w:t>
      </w:r>
      <w:r w:rsidR="00434EA3" w:rsidRPr="002D477D">
        <w:t>ust cover their mouth and nose</w:t>
      </w:r>
      <w:r w:rsidRPr="002D477D">
        <w:t xml:space="preserve"> while coughing and sneezing. Hands must be washed after this </w:t>
      </w:r>
      <w:r w:rsidR="00434EA3" w:rsidRPr="002D477D">
        <w:t>action</w:t>
      </w:r>
      <w:r w:rsidRPr="002D477D">
        <w:t>.</w:t>
      </w:r>
    </w:p>
    <w:p w:rsidR="00296BE7" w:rsidRPr="002D477D" w:rsidRDefault="00296BE7" w:rsidP="00503AAC">
      <w:pPr>
        <w:pStyle w:val="Level1"/>
        <w:tabs>
          <w:tab w:val="clear" w:pos="720"/>
          <w:tab w:val="left" w:pos="-385"/>
          <w:tab w:val="left" w:pos="990"/>
        </w:tabs>
        <w:ind w:firstLine="0"/>
        <w:jc w:val="both"/>
        <w:outlineLvl w:val="9"/>
      </w:pPr>
    </w:p>
    <w:p w:rsidR="00015EE1" w:rsidRPr="002D477D" w:rsidRDefault="00296BE7" w:rsidP="004B4724">
      <w:pPr>
        <w:pStyle w:val="Level1"/>
        <w:numPr>
          <w:ilvl w:val="0"/>
          <w:numId w:val="40"/>
        </w:numPr>
        <w:tabs>
          <w:tab w:val="left" w:pos="-385"/>
          <w:tab w:val="left" w:pos="990"/>
        </w:tabs>
        <w:ind w:left="2880" w:hanging="1080"/>
        <w:jc w:val="both"/>
        <w:outlineLvl w:val="9"/>
      </w:pPr>
      <w:r w:rsidRPr="002D477D">
        <w:t xml:space="preserve">No fighting or unruly behavior will be tolerated </w:t>
      </w:r>
      <w:r w:rsidR="00434EA3" w:rsidRPr="002D477D">
        <w:t>on the premises.</w:t>
      </w:r>
    </w:p>
    <w:p w:rsidR="004C208E" w:rsidRPr="002D477D" w:rsidRDefault="004C208E" w:rsidP="004C208E">
      <w:pPr>
        <w:pStyle w:val="ListParagraph"/>
      </w:pPr>
    </w:p>
    <w:p w:rsidR="004C208E" w:rsidRPr="002D477D" w:rsidRDefault="004C208E" w:rsidP="004C208E">
      <w:pPr>
        <w:pStyle w:val="Level1"/>
        <w:tabs>
          <w:tab w:val="clear" w:pos="720"/>
          <w:tab w:val="left" w:pos="-385"/>
          <w:tab w:val="left" w:pos="990"/>
        </w:tabs>
        <w:ind w:left="2880" w:firstLine="0"/>
        <w:jc w:val="both"/>
        <w:outlineLvl w:val="9"/>
      </w:pPr>
    </w:p>
    <w:p w:rsidR="004B4724" w:rsidRPr="002D477D" w:rsidRDefault="004C208E" w:rsidP="00F22DBF">
      <w:pPr>
        <w:pStyle w:val="ListParagraph"/>
        <w:ind w:left="990" w:hanging="450"/>
        <w:rPr>
          <w:sz w:val="24"/>
          <w:szCs w:val="24"/>
        </w:rPr>
      </w:pPr>
      <w:r w:rsidRPr="002D477D">
        <w:rPr>
          <w:sz w:val="24"/>
          <w:szCs w:val="24"/>
        </w:rPr>
        <w:t>4.3   All visitors and employees are logged in at security post. Visitors are issued an ID badge which must be</w:t>
      </w:r>
      <w:r w:rsidR="004F7D4C" w:rsidRPr="002D477D">
        <w:rPr>
          <w:sz w:val="24"/>
          <w:szCs w:val="24"/>
        </w:rPr>
        <w:t xml:space="preserve"> visibly</w:t>
      </w:r>
      <w:r w:rsidRPr="002D477D">
        <w:rPr>
          <w:sz w:val="24"/>
          <w:szCs w:val="24"/>
        </w:rPr>
        <w:t xml:space="preserve"> worn while on the premises</w:t>
      </w:r>
      <w:r w:rsidR="00080A3B" w:rsidRPr="002D477D">
        <w:rPr>
          <w:sz w:val="24"/>
          <w:szCs w:val="24"/>
        </w:rPr>
        <w:t>.</w:t>
      </w:r>
    </w:p>
    <w:p w:rsidR="004B4724" w:rsidRPr="002D477D" w:rsidRDefault="004B4724" w:rsidP="004B4724">
      <w:pPr>
        <w:pStyle w:val="Level1"/>
        <w:tabs>
          <w:tab w:val="clear" w:pos="720"/>
          <w:tab w:val="left" w:pos="-385"/>
          <w:tab w:val="left" w:pos="990"/>
        </w:tabs>
        <w:jc w:val="both"/>
        <w:outlineLvl w:val="9"/>
      </w:pPr>
    </w:p>
    <w:p w:rsidR="00015EE1" w:rsidRPr="002D477D" w:rsidRDefault="00015EE1" w:rsidP="00503AAC">
      <w:pPr>
        <w:ind w:left="720"/>
        <w:jc w:val="both"/>
        <w:rPr>
          <w:sz w:val="24"/>
          <w:szCs w:val="24"/>
        </w:rPr>
      </w:pPr>
    </w:p>
    <w:p w:rsidR="005B1957" w:rsidRPr="002D477D" w:rsidRDefault="00CB410F" w:rsidP="00503AAC">
      <w:pPr>
        <w:pStyle w:val="Header"/>
        <w:numPr>
          <w:ilvl w:val="0"/>
          <w:numId w:val="4"/>
        </w:numPr>
        <w:tabs>
          <w:tab w:val="clear" w:pos="4320"/>
          <w:tab w:val="clear" w:pos="8640"/>
        </w:tabs>
        <w:ind w:left="720" w:hanging="720"/>
        <w:jc w:val="both"/>
        <w:rPr>
          <w:sz w:val="24"/>
          <w:szCs w:val="24"/>
        </w:rPr>
      </w:pPr>
      <w:r w:rsidRPr="002D477D">
        <w:rPr>
          <w:sz w:val="24"/>
          <w:szCs w:val="24"/>
        </w:rPr>
        <w:t>RECORDS</w:t>
      </w:r>
    </w:p>
    <w:p w:rsidR="00547AA5" w:rsidRPr="002D477D" w:rsidRDefault="000D69D4" w:rsidP="00503AAC">
      <w:pPr>
        <w:pStyle w:val="Header"/>
        <w:tabs>
          <w:tab w:val="clear" w:pos="4320"/>
          <w:tab w:val="clear" w:pos="8640"/>
        </w:tabs>
        <w:ind w:left="720"/>
        <w:jc w:val="both"/>
        <w:rPr>
          <w:sz w:val="24"/>
          <w:szCs w:val="24"/>
        </w:rPr>
      </w:pPr>
      <w:r w:rsidRPr="002D477D">
        <w:rPr>
          <w:sz w:val="24"/>
          <w:szCs w:val="24"/>
        </w:rPr>
        <w:lastRenderedPageBreak/>
        <w:t>Visitors Log Sheets</w:t>
      </w:r>
    </w:p>
    <w:p w:rsidR="000D69D4" w:rsidRPr="002D477D" w:rsidRDefault="00D766F3" w:rsidP="00503AAC">
      <w:pPr>
        <w:pStyle w:val="Header"/>
        <w:tabs>
          <w:tab w:val="clear" w:pos="4320"/>
          <w:tab w:val="clear" w:pos="8640"/>
        </w:tabs>
        <w:ind w:left="720"/>
        <w:jc w:val="both"/>
        <w:rPr>
          <w:color w:val="FA04A2"/>
          <w:sz w:val="24"/>
          <w:szCs w:val="24"/>
        </w:rPr>
      </w:pPr>
      <w:hyperlink r:id="rId7" w:history="1">
        <w:r w:rsidR="000D69D4" w:rsidRPr="002D477D">
          <w:rPr>
            <w:rStyle w:val="Hyperlink"/>
            <w:sz w:val="24"/>
            <w:szCs w:val="24"/>
          </w:rPr>
          <w:t xml:space="preserve">..\..\..\FORMS\PRP FORMSSS\Visitors Log in Sheet\Visitor </w:t>
        </w:r>
        <w:proofErr w:type="gramStart"/>
        <w:r w:rsidR="000D69D4" w:rsidRPr="002D477D">
          <w:rPr>
            <w:rStyle w:val="Hyperlink"/>
            <w:sz w:val="24"/>
            <w:szCs w:val="24"/>
          </w:rPr>
          <w:t>Log  in</w:t>
        </w:r>
        <w:proofErr w:type="gramEnd"/>
        <w:r w:rsidR="000D69D4" w:rsidRPr="002D477D">
          <w:rPr>
            <w:rStyle w:val="Hyperlink"/>
            <w:sz w:val="24"/>
            <w:szCs w:val="24"/>
          </w:rPr>
          <w:t xml:space="preserve"> Sheet.docx</w:t>
        </w:r>
      </w:hyperlink>
    </w:p>
    <w:p w:rsidR="000D69D4" w:rsidRPr="002D477D" w:rsidRDefault="000D69D4" w:rsidP="00503AAC">
      <w:pPr>
        <w:pStyle w:val="Header"/>
        <w:tabs>
          <w:tab w:val="clear" w:pos="4320"/>
          <w:tab w:val="clear" w:pos="8640"/>
        </w:tabs>
        <w:ind w:left="720"/>
        <w:jc w:val="both"/>
        <w:rPr>
          <w:sz w:val="24"/>
          <w:szCs w:val="24"/>
        </w:rPr>
      </w:pPr>
    </w:p>
    <w:p w:rsidR="00CB410F" w:rsidRPr="002D477D" w:rsidRDefault="00CB410F" w:rsidP="00503AAC">
      <w:pPr>
        <w:pStyle w:val="Header"/>
        <w:numPr>
          <w:ilvl w:val="0"/>
          <w:numId w:val="5"/>
        </w:numPr>
        <w:tabs>
          <w:tab w:val="clear" w:pos="4320"/>
          <w:tab w:val="clear" w:pos="8640"/>
        </w:tabs>
        <w:ind w:left="720" w:hanging="720"/>
        <w:jc w:val="both"/>
        <w:rPr>
          <w:sz w:val="24"/>
          <w:szCs w:val="24"/>
        </w:rPr>
      </w:pPr>
      <w:r w:rsidRPr="002D477D">
        <w:rPr>
          <w:sz w:val="24"/>
          <w:szCs w:val="24"/>
        </w:rPr>
        <w:t>REFERENCES</w:t>
      </w:r>
    </w:p>
    <w:p w:rsidR="000D69D4" w:rsidRPr="002D477D" w:rsidRDefault="000D69D4" w:rsidP="000D69D4">
      <w:pPr>
        <w:pStyle w:val="Header"/>
        <w:tabs>
          <w:tab w:val="clear" w:pos="4320"/>
          <w:tab w:val="clear" w:pos="8640"/>
        </w:tabs>
        <w:ind w:left="720"/>
        <w:jc w:val="both"/>
        <w:rPr>
          <w:sz w:val="24"/>
          <w:szCs w:val="24"/>
        </w:rPr>
      </w:pPr>
      <w:r w:rsidRPr="002D477D">
        <w:rPr>
          <w:sz w:val="24"/>
          <w:szCs w:val="24"/>
        </w:rPr>
        <w:t>GMP</w:t>
      </w:r>
    </w:p>
    <w:p w:rsidR="000D69D4" w:rsidRPr="002D477D" w:rsidRDefault="00D766F3" w:rsidP="000D69D4">
      <w:pPr>
        <w:pStyle w:val="Header"/>
        <w:tabs>
          <w:tab w:val="clear" w:pos="4320"/>
          <w:tab w:val="clear" w:pos="8640"/>
        </w:tabs>
        <w:ind w:left="720"/>
        <w:jc w:val="both"/>
        <w:rPr>
          <w:color w:val="FA04A2"/>
          <w:sz w:val="24"/>
          <w:szCs w:val="24"/>
        </w:rPr>
      </w:pPr>
      <w:hyperlink r:id="rId8" w:history="1">
        <w:r w:rsidR="000D69D4" w:rsidRPr="002D477D">
          <w:rPr>
            <w:rStyle w:val="Hyperlink"/>
            <w:sz w:val="24"/>
            <w:szCs w:val="24"/>
          </w:rPr>
          <w:t>..\GMP\GMP.docx</w:t>
        </w:r>
      </w:hyperlink>
    </w:p>
    <w:p w:rsidR="000D69D4" w:rsidRPr="002D477D" w:rsidRDefault="000D69D4" w:rsidP="000D69D4">
      <w:pPr>
        <w:pStyle w:val="Header"/>
        <w:tabs>
          <w:tab w:val="clear" w:pos="4320"/>
          <w:tab w:val="clear" w:pos="8640"/>
        </w:tabs>
        <w:ind w:left="720"/>
        <w:jc w:val="both"/>
        <w:rPr>
          <w:color w:val="FA04A2"/>
          <w:sz w:val="24"/>
          <w:szCs w:val="24"/>
        </w:rPr>
      </w:pPr>
    </w:p>
    <w:p w:rsidR="000D69D4" w:rsidRPr="002D477D" w:rsidRDefault="000D69D4" w:rsidP="000D69D4">
      <w:pPr>
        <w:pStyle w:val="Header"/>
        <w:tabs>
          <w:tab w:val="clear" w:pos="4320"/>
          <w:tab w:val="clear" w:pos="8640"/>
        </w:tabs>
        <w:ind w:left="720"/>
        <w:jc w:val="both"/>
        <w:rPr>
          <w:sz w:val="24"/>
          <w:szCs w:val="24"/>
        </w:rPr>
      </w:pPr>
      <w:r w:rsidRPr="002D477D">
        <w:rPr>
          <w:sz w:val="24"/>
          <w:szCs w:val="24"/>
        </w:rPr>
        <w:t>Non Disclosure Agreement</w:t>
      </w:r>
    </w:p>
    <w:p w:rsidR="000D69D4" w:rsidRPr="002D477D" w:rsidRDefault="00D766F3" w:rsidP="000D69D4">
      <w:pPr>
        <w:pStyle w:val="Header"/>
        <w:tabs>
          <w:tab w:val="clear" w:pos="4320"/>
          <w:tab w:val="clear" w:pos="8640"/>
        </w:tabs>
        <w:ind w:left="720"/>
        <w:jc w:val="both"/>
        <w:rPr>
          <w:color w:val="FA04A2"/>
          <w:sz w:val="24"/>
          <w:szCs w:val="24"/>
        </w:rPr>
      </w:pPr>
      <w:hyperlink r:id="rId9" w:history="1">
        <w:r w:rsidR="000D69D4" w:rsidRPr="002D477D">
          <w:rPr>
            <w:rStyle w:val="Hyperlink"/>
            <w:sz w:val="24"/>
            <w:szCs w:val="24"/>
          </w:rPr>
          <w:t>..\..\..\FORMS\MS Forms\Non-</w:t>
        </w:r>
        <w:proofErr w:type="spellStart"/>
        <w:r w:rsidR="000D69D4" w:rsidRPr="002D477D">
          <w:rPr>
            <w:rStyle w:val="Hyperlink"/>
            <w:sz w:val="24"/>
            <w:szCs w:val="24"/>
          </w:rPr>
          <w:t>DisclosureAgreement</w:t>
        </w:r>
        <w:proofErr w:type="spellEnd"/>
        <w:r w:rsidR="000D69D4" w:rsidRPr="002D477D">
          <w:rPr>
            <w:rStyle w:val="Hyperlink"/>
            <w:sz w:val="24"/>
            <w:szCs w:val="24"/>
          </w:rPr>
          <w:t>\Non-Disclosure Agreement.docx</w:t>
        </w:r>
      </w:hyperlink>
    </w:p>
    <w:p w:rsidR="000D69D4" w:rsidRPr="002D477D" w:rsidRDefault="000D69D4" w:rsidP="000D69D4">
      <w:pPr>
        <w:pStyle w:val="Header"/>
        <w:tabs>
          <w:tab w:val="clear" w:pos="4320"/>
          <w:tab w:val="clear" w:pos="8640"/>
        </w:tabs>
        <w:ind w:left="720"/>
        <w:jc w:val="both"/>
        <w:rPr>
          <w:sz w:val="24"/>
          <w:szCs w:val="24"/>
        </w:rPr>
      </w:pPr>
    </w:p>
    <w:p w:rsidR="00547AA5" w:rsidRPr="002D477D" w:rsidRDefault="00547AA5" w:rsidP="00503AAC">
      <w:pPr>
        <w:pStyle w:val="Header"/>
        <w:tabs>
          <w:tab w:val="clear" w:pos="4320"/>
          <w:tab w:val="clear" w:pos="8640"/>
        </w:tabs>
        <w:ind w:left="720"/>
        <w:jc w:val="both"/>
        <w:rPr>
          <w:sz w:val="24"/>
          <w:szCs w:val="24"/>
        </w:rPr>
      </w:pPr>
    </w:p>
    <w:p w:rsidR="00CB410F" w:rsidRPr="002D477D" w:rsidRDefault="00CB410F" w:rsidP="00503AAC">
      <w:pPr>
        <w:pStyle w:val="Header"/>
        <w:numPr>
          <w:ilvl w:val="0"/>
          <w:numId w:val="7"/>
        </w:numPr>
        <w:tabs>
          <w:tab w:val="clear" w:pos="4320"/>
          <w:tab w:val="clear" w:pos="8640"/>
        </w:tabs>
        <w:jc w:val="both"/>
        <w:rPr>
          <w:sz w:val="24"/>
          <w:szCs w:val="24"/>
        </w:rPr>
      </w:pPr>
      <w:r w:rsidRPr="002D477D">
        <w:rPr>
          <w:sz w:val="24"/>
          <w:szCs w:val="24"/>
        </w:rPr>
        <w:t>DOCUMENT CONTROL INFORMATION</w:t>
      </w:r>
    </w:p>
    <w:p w:rsidR="00CB410F" w:rsidRPr="002D477D" w:rsidRDefault="00CB410F" w:rsidP="00503AAC">
      <w:pPr>
        <w:pStyle w:val="Header"/>
        <w:tabs>
          <w:tab w:val="clear" w:pos="4320"/>
          <w:tab w:val="clear" w:pos="8640"/>
        </w:tabs>
        <w:ind w:left="720"/>
        <w:jc w:val="both"/>
        <w:rPr>
          <w:sz w:val="24"/>
          <w:szCs w:val="24"/>
        </w:rPr>
      </w:pPr>
    </w:p>
    <w:p w:rsidR="00CB410F" w:rsidRPr="002D477D" w:rsidRDefault="00CB410F" w:rsidP="00503AAC">
      <w:pPr>
        <w:pStyle w:val="Header"/>
        <w:numPr>
          <w:ilvl w:val="0"/>
          <w:numId w:val="10"/>
        </w:numPr>
        <w:tabs>
          <w:tab w:val="clear" w:pos="4320"/>
          <w:tab w:val="clear" w:pos="8640"/>
        </w:tabs>
        <w:jc w:val="both"/>
        <w:rPr>
          <w:sz w:val="24"/>
          <w:szCs w:val="24"/>
        </w:rPr>
      </w:pPr>
      <w:r w:rsidRPr="002D477D">
        <w:rPr>
          <w:sz w:val="24"/>
          <w:szCs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3258"/>
        <w:gridCol w:w="2340"/>
        <w:gridCol w:w="1530"/>
      </w:tblGrid>
      <w:tr w:rsidR="00CB410F" w:rsidRPr="002D477D" w:rsidTr="001C565E">
        <w:tc>
          <w:tcPr>
            <w:tcW w:w="2232" w:type="dxa"/>
          </w:tcPr>
          <w:p w:rsidR="00CB410F" w:rsidRPr="002D477D" w:rsidRDefault="00833479" w:rsidP="00503AAC">
            <w:pPr>
              <w:pStyle w:val="Header"/>
              <w:tabs>
                <w:tab w:val="clear" w:pos="4320"/>
                <w:tab w:val="clear" w:pos="8640"/>
              </w:tabs>
              <w:ind w:right="90"/>
              <w:jc w:val="both"/>
              <w:rPr>
                <w:sz w:val="24"/>
                <w:szCs w:val="24"/>
              </w:rPr>
            </w:pPr>
            <w:r w:rsidRPr="002D477D">
              <w:rPr>
                <w:sz w:val="24"/>
                <w:szCs w:val="24"/>
              </w:rPr>
              <w:t>Authored by;</w:t>
            </w:r>
          </w:p>
          <w:p w:rsidR="00CB410F" w:rsidRPr="002D477D" w:rsidRDefault="00CB410F" w:rsidP="00503AAC">
            <w:pPr>
              <w:pStyle w:val="Header"/>
              <w:tabs>
                <w:tab w:val="clear" w:pos="4320"/>
                <w:tab w:val="clear" w:pos="8640"/>
              </w:tabs>
              <w:ind w:right="90"/>
              <w:jc w:val="both"/>
              <w:rPr>
                <w:sz w:val="24"/>
                <w:szCs w:val="24"/>
              </w:rPr>
            </w:pPr>
          </w:p>
        </w:tc>
        <w:tc>
          <w:tcPr>
            <w:tcW w:w="3258" w:type="dxa"/>
          </w:tcPr>
          <w:p w:rsidR="00CB410F" w:rsidRPr="002D477D" w:rsidRDefault="00EF40E3" w:rsidP="00503AAC">
            <w:pPr>
              <w:pStyle w:val="Header"/>
              <w:tabs>
                <w:tab w:val="clear" w:pos="4320"/>
                <w:tab w:val="clear" w:pos="8640"/>
              </w:tabs>
              <w:ind w:right="90"/>
              <w:jc w:val="both"/>
              <w:rPr>
                <w:sz w:val="24"/>
                <w:szCs w:val="24"/>
              </w:rPr>
            </w:pPr>
            <w:r w:rsidRPr="002D477D">
              <w:rPr>
                <w:sz w:val="24"/>
                <w:szCs w:val="24"/>
              </w:rPr>
              <w:t xml:space="preserve">REVISED </w:t>
            </w:r>
            <w:r w:rsidR="00CB410F" w:rsidRPr="002D477D">
              <w:rPr>
                <w:sz w:val="24"/>
                <w:szCs w:val="24"/>
              </w:rPr>
              <w:t>BY</w:t>
            </w:r>
          </w:p>
        </w:tc>
        <w:tc>
          <w:tcPr>
            <w:tcW w:w="2340" w:type="dxa"/>
          </w:tcPr>
          <w:p w:rsidR="00CB410F" w:rsidRPr="002D477D" w:rsidRDefault="00CB410F" w:rsidP="00503AAC">
            <w:pPr>
              <w:pStyle w:val="Header"/>
              <w:tabs>
                <w:tab w:val="clear" w:pos="4320"/>
                <w:tab w:val="clear" w:pos="8640"/>
              </w:tabs>
              <w:ind w:right="90"/>
              <w:jc w:val="both"/>
              <w:rPr>
                <w:sz w:val="24"/>
                <w:szCs w:val="24"/>
              </w:rPr>
            </w:pPr>
            <w:r w:rsidRPr="002D477D">
              <w:rPr>
                <w:sz w:val="24"/>
                <w:szCs w:val="24"/>
              </w:rPr>
              <w:t xml:space="preserve">APPROVAL </w:t>
            </w:r>
            <w:r w:rsidR="00EF40E3" w:rsidRPr="002D477D">
              <w:rPr>
                <w:sz w:val="24"/>
                <w:szCs w:val="24"/>
              </w:rPr>
              <w:t>BY</w:t>
            </w:r>
          </w:p>
        </w:tc>
        <w:tc>
          <w:tcPr>
            <w:tcW w:w="1530" w:type="dxa"/>
          </w:tcPr>
          <w:p w:rsidR="00CB410F" w:rsidRPr="002D477D" w:rsidRDefault="00CB410F" w:rsidP="00503AAC">
            <w:pPr>
              <w:pStyle w:val="Header"/>
              <w:tabs>
                <w:tab w:val="clear" w:pos="4320"/>
                <w:tab w:val="clear" w:pos="8640"/>
              </w:tabs>
              <w:ind w:right="-72"/>
              <w:jc w:val="both"/>
              <w:rPr>
                <w:sz w:val="24"/>
                <w:szCs w:val="24"/>
              </w:rPr>
            </w:pPr>
            <w:r w:rsidRPr="002D477D">
              <w:rPr>
                <w:sz w:val="24"/>
                <w:szCs w:val="24"/>
              </w:rPr>
              <w:t>DATE</w:t>
            </w:r>
          </w:p>
        </w:tc>
      </w:tr>
      <w:tr w:rsidR="00EF40E3" w:rsidRPr="002D477D" w:rsidTr="00631A91">
        <w:trPr>
          <w:trHeight w:val="768"/>
        </w:trPr>
        <w:tc>
          <w:tcPr>
            <w:tcW w:w="2232" w:type="dxa"/>
            <w:vAlign w:val="center"/>
          </w:tcPr>
          <w:p w:rsidR="00EF40E3" w:rsidRPr="002D477D" w:rsidRDefault="001C565E" w:rsidP="00503AAC">
            <w:pPr>
              <w:pStyle w:val="Header"/>
              <w:tabs>
                <w:tab w:val="clear" w:pos="4320"/>
                <w:tab w:val="clear" w:pos="8640"/>
              </w:tabs>
              <w:ind w:right="90"/>
              <w:jc w:val="both"/>
              <w:rPr>
                <w:sz w:val="24"/>
                <w:szCs w:val="24"/>
              </w:rPr>
            </w:pPr>
            <w:r w:rsidRPr="002D477D">
              <w:rPr>
                <w:sz w:val="24"/>
                <w:szCs w:val="24"/>
              </w:rPr>
              <w:t xml:space="preserve">Owen </w:t>
            </w:r>
            <w:proofErr w:type="spellStart"/>
            <w:r w:rsidRPr="002D477D">
              <w:rPr>
                <w:sz w:val="24"/>
                <w:szCs w:val="24"/>
              </w:rPr>
              <w:t>Glave</w:t>
            </w:r>
            <w:proofErr w:type="spellEnd"/>
            <w:r w:rsidRPr="002D477D">
              <w:rPr>
                <w:sz w:val="24"/>
                <w:szCs w:val="24"/>
              </w:rPr>
              <w:t xml:space="preserve"> and Food Safety Team</w:t>
            </w:r>
          </w:p>
        </w:tc>
        <w:tc>
          <w:tcPr>
            <w:tcW w:w="3258" w:type="dxa"/>
            <w:vAlign w:val="center"/>
          </w:tcPr>
          <w:p w:rsidR="00EF40E3" w:rsidRPr="002D477D" w:rsidRDefault="00EF40E3" w:rsidP="00503AAC">
            <w:pPr>
              <w:pStyle w:val="Header"/>
              <w:tabs>
                <w:tab w:val="clear" w:pos="4320"/>
                <w:tab w:val="clear" w:pos="8640"/>
              </w:tabs>
              <w:ind w:right="90"/>
              <w:jc w:val="both"/>
              <w:rPr>
                <w:sz w:val="24"/>
                <w:szCs w:val="24"/>
              </w:rPr>
            </w:pPr>
          </w:p>
        </w:tc>
        <w:tc>
          <w:tcPr>
            <w:tcW w:w="2340" w:type="dxa"/>
            <w:vAlign w:val="center"/>
          </w:tcPr>
          <w:p w:rsidR="00EF40E3" w:rsidRPr="002D477D" w:rsidRDefault="00EF40E3" w:rsidP="00503AAC">
            <w:pPr>
              <w:pStyle w:val="Header"/>
              <w:tabs>
                <w:tab w:val="clear" w:pos="4320"/>
                <w:tab w:val="clear" w:pos="8640"/>
              </w:tabs>
              <w:ind w:right="90"/>
              <w:jc w:val="both"/>
              <w:rPr>
                <w:sz w:val="24"/>
                <w:szCs w:val="24"/>
              </w:rPr>
            </w:pPr>
            <w:r w:rsidRPr="002D477D">
              <w:rPr>
                <w:sz w:val="24"/>
                <w:szCs w:val="24"/>
              </w:rPr>
              <w:t>Food Safety Team</w:t>
            </w:r>
          </w:p>
        </w:tc>
        <w:tc>
          <w:tcPr>
            <w:tcW w:w="1530" w:type="dxa"/>
            <w:vAlign w:val="center"/>
          </w:tcPr>
          <w:p w:rsidR="00EF40E3" w:rsidRPr="002D477D" w:rsidRDefault="001C565E" w:rsidP="00503AAC">
            <w:pPr>
              <w:pStyle w:val="Header"/>
              <w:tabs>
                <w:tab w:val="clear" w:pos="4320"/>
                <w:tab w:val="clear" w:pos="8640"/>
              </w:tabs>
              <w:ind w:right="90"/>
              <w:jc w:val="both"/>
              <w:rPr>
                <w:sz w:val="24"/>
                <w:szCs w:val="24"/>
              </w:rPr>
            </w:pPr>
            <w:r w:rsidRPr="002D477D">
              <w:rPr>
                <w:sz w:val="24"/>
                <w:szCs w:val="24"/>
              </w:rPr>
              <w:t>14/4/201</w:t>
            </w:r>
            <w:r w:rsidR="004F51B3" w:rsidRPr="002D477D">
              <w:rPr>
                <w:sz w:val="24"/>
                <w:szCs w:val="24"/>
              </w:rPr>
              <w:t>5</w:t>
            </w:r>
          </w:p>
        </w:tc>
      </w:tr>
    </w:tbl>
    <w:p w:rsidR="00CB410F" w:rsidRPr="002D477D" w:rsidRDefault="00CB410F" w:rsidP="00503AAC">
      <w:pPr>
        <w:pStyle w:val="ListParagraph"/>
        <w:ind w:left="1080"/>
        <w:jc w:val="both"/>
        <w:rPr>
          <w:sz w:val="24"/>
          <w:szCs w:val="24"/>
        </w:rPr>
      </w:pPr>
    </w:p>
    <w:sectPr w:rsidR="00CB410F" w:rsidRPr="002D477D" w:rsidSect="009E020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D33" w:rsidRDefault="00476D33" w:rsidP="00715B2D">
      <w:r>
        <w:separator/>
      </w:r>
    </w:p>
  </w:endnote>
  <w:endnote w:type="continuationSeparator" w:id="1">
    <w:p w:rsidR="00476D33" w:rsidRDefault="00476D33"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F27" w:rsidRDefault="00316F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D33" w:rsidRDefault="00D766F3">
    <w:pPr>
      <w:pStyle w:val="Footer"/>
      <w:jc w:val="center"/>
    </w:pPr>
    <w:sdt>
      <w:sdtPr>
        <w:id w:val="565050477"/>
        <w:docPartObj>
          <w:docPartGallery w:val="Page Numbers (Top of Page)"/>
          <w:docPartUnique/>
        </w:docPartObj>
      </w:sdtPr>
      <w:sdtContent/>
    </w:sdt>
    <w:r w:rsidR="00476D33">
      <w:t xml:space="preserve">Page </w:t>
    </w:r>
    <w:r>
      <w:rPr>
        <w:b/>
        <w:sz w:val="24"/>
        <w:szCs w:val="24"/>
      </w:rPr>
      <w:fldChar w:fldCharType="begin"/>
    </w:r>
    <w:r w:rsidR="00476D33">
      <w:rPr>
        <w:b/>
      </w:rPr>
      <w:instrText xml:space="preserve"> PAGE </w:instrText>
    </w:r>
    <w:r>
      <w:rPr>
        <w:b/>
        <w:sz w:val="24"/>
        <w:szCs w:val="24"/>
      </w:rPr>
      <w:fldChar w:fldCharType="separate"/>
    </w:r>
    <w:r w:rsidR="00316F27">
      <w:rPr>
        <w:b/>
        <w:noProof/>
      </w:rPr>
      <w:t>3</w:t>
    </w:r>
    <w:r>
      <w:rPr>
        <w:b/>
        <w:sz w:val="24"/>
        <w:szCs w:val="24"/>
      </w:rPr>
      <w:fldChar w:fldCharType="end"/>
    </w:r>
    <w:r w:rsidR="00476D33">
      <w:t xml:space="preserve"> of </w:t>
    </w:r>
    <w:r>
      <w:rPr>
        <w:b/>
        <w:sz w:val="24"/>
        <w:szCs w:val="24"/>
      </w:rPr>
      <w:fldChar w:fldCharType="begin"/>
    </w:r>
    <w:r w:rsidR="00476D33">
      <w:rPr>
        <w:b/>
      </w:rPr>
      <w:instrText xml:space="preserve"> NUMPAGES  </w:instrText>
    </w:r>
    <w:r>
      <w:rPr>
        <w:b/>
        <w:sz w:val="24"/>
        <w:szCs w:val="24"/>
      </w:rPr>
      <w:fldChar w:fldCharType="separate"/>
    </w:r>
    <w:r w:rsidR="00316F27">
      <w:rPr>
        <w:b/>
        <w:noProof/>
      </w:rPr>
      <w:t>3</w:t>
    </w:r>
    <w:r>
      <w:rPr>
        <w:b/>
        <w:sz w:val="24"/>
        <w:szCs w:val="24"/>
      </w:rPr>
      <w:fldChar w:fldCharType="end"/>
    </w:r>
  </w:p>
  <w:p w:rsidR="00476D33" w:rsidRDefault="00476D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F27" w:rsidRDefault="00316F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D33" w:rsidRDefault="00476D33" w:rsidP="00715B2D">
      <w:r>
        <w:separator/>
      </w:r>
    </w:p>
  </w:footnote>
  <w:footnote w:type="continuationSeparator" w:id="1">
    <w:p w:rsidR="00476D33" w:rsidRDefault="00476D33"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F27" w:rsidRDefault="00316F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jc w:val="center"/>
      <w:tblInd w:w="1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286"/>
      <w:gridCol w:w="533"/>
      <w:gridCol w:w="1287"/>
      <w:gridCol w:w="328"/>
      <w:gridCol w:w="617"/>
      <w:gridCol w:w="1059"/>
      <w:gridCol w:w="2282"/>
    </w:tblGrid>
    <w:tr w:rsidR="00476D33" w:rsidRPr="00481177" w:rsidTr="00434EA3">
      <w:trPr>
        <w:trHeight w:val="704"/>
        <w:jc w:val="center"/>
      </w:trPr>
      <w:tc>
        <w:tcPr>
          <w:tcW w:w="2294" w:type="dxa"/>
          <w:vMerge w:val="restart"/>
          <w:vAlign w:val="center"/>
        </w:tcPr>
        <w:p w:rsidR="00476D33" w:rsidRPr="00481177" w:rsidRDefault="00476D33" w:rsidP="00BB5141">
          <w:pPr>
            <w:pStyle w:val="Header"/>
            <w:jc w:val="center"/>
            <w:rPr>
              <w:rFonts w:ascii="Arial" w:hAnsi="Arial" w:cs="Arial"/>
            </w:rPr>
          </w:pPr>
          <w:r w:rsidRPr="00DD3B77">
            <w:rPr>
              <w:rFonts w:ascii="Arial" w:hAnsi="Arial" w:cs="Arial"/>
              <w:noProof/>
              <w:lang w:val="en-JM" w:eastAsia="en-JM"/>
            </w:rPr>
            <w:drawing>
              <wp:inline distT="0" distB="0" distL="0" distR="0">
                <wp:extent cx="1381125" cy="590550"/>
                <wp:effectExtent l="19050" t="0" r="9525" b="0"/>
                <wp:docPr id="2"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3161" w:type="dxa"/>
          <w:gridSpan w:val="3"/>
          <w:vAlign w:val="center"/>
        </w:tcPr>
        <w:p w:rsidR="00476D33" w:rsidRPr="00DD3B77" w:rsidRDefault="00476D33" w:rsidP="004F51B3">
          <w:pPr>
            <w:pStyle w:val="Header"/>
            <w:jc w:val="center"/>
            <w:rPr>
              <w:rFonts w:asciiTheme="majorHAnsi" w:hAnsiTheme="majorHAnsi" w:cs="Arial"/>
              <w:sz w:val="24"/>
              <w:szCs w:val="24"/>
            </w:rPr>
          </w:pPr>
          <w:r w:rsidRPr="00DD3B77">
            <w:rPr>
              <w:rFonts w:asciiTheme="majorHAnsi" w:hAnsiTheme="majorHAnsi" w:cs="Arial"/>
              <w:sz w:val="24"/>
              <w:szCs w:val="24"/>
            </w:rPr>
            <w:t>PRP</w:t>
          </w:r>
        </w:p>
      </w:tc>
      <w:tc>
        <w:tcPr>
          <w:tcW w:w="4373" w:type="dxa"/>
          <w:gridSpan w:val="4"/>
          <w:vAlign w:val="center"/>
        </w:tcPr>
        <w:p w:rsidR="00476D33" w:rsidRPr="00DD3B77" w:rsidRDefault="00476D33" w:rsidP="00D676C7">
          <w:pPr>
            <w:pStyle w:val="Header"/>
            <w:jc w:val="center"/>
            <w:rPr>
              <w:rFonts w:asciiTheme="majorHAnsi" w:hAnsiTheme="majorHAnsi" w:cs="Arial"/>
              <w:sz w:val="24"/>
              <w:szCs w:val="24"/>
            </w:rPr>
          </w:pPr>
          <w:r w:rsidRPr="00DD3B77">
            <w:rPr>
              <w:rFonts w:asciiTheme="majorHAnsi" w:hAnsiTheme="majorHAnsi" w:cs="Arial"/>
              <w:b/>
              <w:sz w:val="24"/>
              <w:szCs w:val="24"/>
            </w:rPr>
            <w:t>Title: Visitors and personnel</w:t>
          </w:r>
        </w:p>
      </w:tc>
    </w:tr>
    <w:tr w:rsidR="00476D33" w:rsidRPr="00481177" w:rsidTr="00434EA3">
      <w:trPr>
        <w:trHeight w:val="739"/>
        <w:jc w:val="center"/>
      </w:trPr>
      <w:tc>
        <w:tcPr>
          <w:tcW w:w="2294" w:type="dxa"/>
          <w:vMerge/>
        </w:tcPr>
        <w:p w:rsidR="00476D33" w:rsidRPr="00481177" w:rsidRDefault="00476D33" w:rsidP="00837E9B">
          <w:pPr>
            <w:pStyle w:val="Header"/>
            <w:ind w:left="720"/>
            <w:rPr>
              <w:rFonts w:ascii="Arial" w:hAnsi="Arial" w:cs="Arial"/>
            </w:rPr>
          </w:pPr>
        </w:p>
      </w:tc>
      <w:tc>
        <w:tcPr>
          <w:tcW w:w="1297" w:type="dxa"/>
          <w:vAlign w:val="center"/>
        </w:tcPr>
        <w:p w:rsidR="00476D33" w:rsidRPr="00DD3B77" w:rsidRDefault="00316F27" w:rsidP="00D676C7">
          <w:pPr>
            <w:pStyle w:val="Header"/>
            <w:jc w:val="center"/>
            <w:rPr>
              <w:rFonts w:asciiTheme="majorHAnsi" w:hAnsiTheme="majorHAnsi" w:cs="Arial"/>
              <w:sz w:val="24"/>
              <w:szCs w:val="24"/>
            </w:rPr>
          </w:pPr>
          <w:r>
            <w:rPr>
              <w:rFonts w:asciiTheme="majorHAnsi" w:hAnsiTheme="majorHAnsi" w:cs="Arial"/>
              <w:sz w:val="24"/>
              <w:szCs w:val="24"/>
            </w:rPr>
            <w:t>Version: 3</w:t>
          </w:r>
        </w:p>
      </w:tc>
      <w:tc>
        <w:tcPr>
          <w:tcW w:w="2199" w:type="dxa"/>
          <w:gridSpan w:val="3"/>
          <w:vAlign w:val="center"/>
        </w:tcPr>
        <w:p w:rsidR="00476D33" w:rsidRPr="00DD3B77" w:rsidRDefault="00476D33" w:rsidP="00631A91">
          <w:pPr>
            <w:pStyle w:val="Header"/>
            <w:jc w:val="center"/>
            <w:rPr>
              <w:rFonts w:asciiTheme="majorHAnsi" w:hAnsiTheme="majorHAnsi" w:cs="Arial"/>
              <w:sz w:val="24"/>
              <w:szCs w:val="24"/>
            </w:rPr>
          </w:pPr>
          <w:r w:rsidRPr="00DD3B77">
            <w:rPr>
              <w:rFonts w:asciiTheme="majorHAnsi" w:hAnsiTheme="majorHAnsi" w:cs="Arial"/>
              <w:sz w:val="24"/>
              <w:szCs w:val="24"/>
            </w:rPr>
            <w:t>Version Date:</w:t>
          </w:r>
        </w:p>
        <w:p w:rsidR="00476D33" w:rsidRPr="00DD3B77" w:rsidRDefault="00316F27" w:rsidP="00631A91">
          <w:pPr>
            <w:pStyle w:val="Header"/>
            <w:jc w:val="center"/>
            <w:rPr>
              <w:rFonts w:asciiTheme="majorHAnsi" w:hAnsiTheme="majorHAnsi" w:cs="Arial"/>
              <w:sz w:val="24"/>
              <w:szCs w:val="24"/>
            </w:rPr>
          </w:pPr>
          <w:r>
            <w:rPr>
              <w:rFonts w:asciiTheme="majorHAnsi" w:hAnsiTheme="majorHAnsi" w:cs="Arial"/>
              <w:sz w:val="24"/>
              <w:szCs w:val="24"/>
            </w:rPr>
            <w:t>May 22, 2017</w:t>
          </w:r>
        </w:p>
      </w:tc>
      <w:tc>
        <w:tcPr>
          <w:tcW w:w="1702" w:type="dxa"/>
          <w:gridSpan w:val="2"/>
          <w:vAlign w:val="center"/>
        </w:tcPr>
        <w:p w:rsidR="00476D33" w:rsidRPr="00DD3B77" w:rsidRDefault="00316F27" w:rsidP="00D676C7">
          <w:pPr>
            <w:jc w:val="center"/>
            <w:rPr>
              <w:rFonts w:asciiTheme="majorHAnsi" w:hAnsiTheme="majorHAnsi" w:cs="Arial"/>
              <w:sz w:val="24"/>
              <w:szCs w:val="24"/>
            </w:rPr>
          </w:pPr>
          <w:r>
            <w:rPr>
              <w:rFonts w:asciiTheme="majorHAnsi" w:hAnsiTheme="majorHAnsi" w:cs="Arial"/>
              <w:sz w:val="24"/>
              <w:szCs w:val="24"/>
            </w:rPr>
            <w:t>Revision Number: 2</w:t>
          </w:r>
        </w:p>
      </w:tc>
      <w:tc>
        <w:tcPr>
          <w:tcW w:w="2336" w:type="dxa"/>
          <w:vAlign w:val="center"/>
        </w:tcPr>
        <w:p w:rsidR="00476D33" w:rsidRPr="00DD3B77" w:rsidRDefault="00476D33" w:rsidP="00631A91">
          <w:pPr>
            <w:jc w:val="center"/>
            <w:rPr>
              <w:rFonts w:asciiTheme="majorHAnsi" w:hAnsiTheme="majorHAnsi" w:cs="Arial"/>
              <w:sz w:val="24"/>
              <w:szCs w:val="24"/>
            </w:rPr>
          </w:pPr>
          <w:r w:rsidRPr="00DD3B77">
            <w:rPr>
              <w:rFonts w:asciiTheme="majorHAnsi" w:hAnsiTheme="majorHAnsi" w:cs="Arial"/>
              <w:sz w:val="24"/>
              <w:szCs w:val="24"/>
            </w:rPr>
            <w:t>Revision Date:</w:t>
          </w:r>
        </w:p>
        <w:p w:rsidR="00476D33" w:rsidRPr="00DD3B77" w:rsidRDefault="00476D33" w:rsidP="00631A91">
          <w:pPr>
            <w:jc w:val="center"/>
            <w:rPr>
              <w:rFonts w:asciiTheme="majorHAnsi" w:hAnsiTheme="majorHAnsi" w:cs="Arial"/>
              <w:sz w:val="24"/>
              <w:szCs w:val="24"/>
            </w:rPr>
          </w:pPr>
          <w:r w:rsidRPr="00316F27">
            <w:rPr>
              <w:rFonts w:asciiTheme="majorHAnsi" w:hAnsiTheme="majorHAnsi" w:cs="Arial"/>
              <w:sz w:val="24"/>
              <w:szCs w:val="24"/>
            </w:rPr>
            <w:t>M</w:t>
          </w:r>
          <w:r w:rsidR="00316F27">
            <w:rPr>
              <w:rFonts w:asciiTheme="majorHAnsi" w:hAnsiTheme="majorHAnsi" w:cs="Arial"/>
              <w:sz w:val="24"/>
              <w:szCs w:val="24"/>
            </w:rPr>
            <w:t xml:space="preserve">ay 22, </w:t>
          </w:r>
          <w:r w:rsidR="00316F27">
            <w:rPr>
              <w:rFonts w:asciiTheme="majorHAnsi" w:hAnsiTheme="majorHAnsi" w:cs="Arial"/>
              <w:sz w:val="24"/>
              <w:szCs w:val="24"/>
            </w:rPr>
            <w:t>2017</w:t>
          </w:r>
        </w:p>
      </w:tc>
    </w:tr>
    <w:tr w:rsidR="00476D33" w:rsidRPr="00481177" w:rsidTr="00434EA3">
      <w:trPr>
        <w:trHeight w:val="728"/>
        <w:jc w:val="center"/>
      </w:trPr>
      <w:tc>
        <w:tcPr>
          <w:tcW w:w="4134" w:type="dxa"/>
          <w:gridSpan w:val="3"/>
          <w:vAlign w:val="center"/>
        </w:tcPr>
        <w:p w:rsidR="00476D33" w:rsidRPr="00DD3B77" w:rsidRDefault="00476D33" w:rsidP="00D676C7">
          <w:pPr>
            <w:pStyle w:val="Header"/>
            <w:jc w:val="center"/>
            <w:rPr>
              <w:rFonts w:asciiTheme="majorHAnsi" w:hAnsiTheme="majorHAnsi" w:cs="Arial"/>
              <w:sz w:val="24"/>
              <w:szCs w:val="24"/>
            </w:rPr>
          </w:pPr>
          <w:r w:rsidRPr="00DD3B77">
            <w:rPr>
              <w:rFonts w:asciiTheme="majorHAnsi" w:hAnsiTheme="majorHAnsi" w:cs="Arial"/>
              <w:sz w:val="24"/>
              <w:szCs w:val="24"/>
            </w:rPr>
            <w:t>Ownership;</w:t>
          </w:r>
        </w:p>
        <w:p w:rsidR="00476D33" w:rsidRPr="00DD3B77" w:rsidRDefault="00476D33" w:rsidP="00463872">
          <w:pPr>
            <w:pStyle w:val="Header"/>
            <w:jc w:val="center"/>
            <w:rPr>
              <w:rFonts w:asciiTheme="majorHAnsi" w:hAnsiTheme="majorHAnsi" w:cs="Arial"/>
              <w:sz w:val="24"/>
              <w:szCs w:val="24"/>
            </w:rPr>
          </w:pPr>
          <w:r w:rsidRPr="00DD3B77">
            <w:rPr>
              <w:rFonts w:asciiTheme="majorHAnsi" w:hAnsiTheme="majorHAnsi" w:cs="Arial"/>
              <w:sz w:val="24"/>
              <w:szCs w:val="24"/>
            </w:rPr>
            <w:t>Factory Manager</w:t>
          </w:r>
        </w:p>
      </w:tc>
      <w:tc>
        <w:tcPr>
          <w:tcW w:w="2275" w:type="dxa"/>
          <w:gridSpan w:val="3"/>
          <w:vAlign w:val="center"/>
        </w:tcPr>
        <w:p w:rsidR="00476D33" w:rsidRPr="00DD3B77" w:rsidRDefault="00476D33" w:rsidP="00D676C7">
          <w:pPr>
            <w:pStyle w:val="Header"/>
            <w:jc w:val="center"/>
            <w:rPr>
              <w:rFonts w:asciiTheme="majorHAnsi" w:hAnsiTheme="majorHAnsi" w:cs="Arial"/>
              <w:sz w:val="24"/>
              <w:szCs w:val="24"/>
            </w:rPr>
          </w:pPr>
          <w:r w:rsidRPr="00DD3B77">
            <w:rPr>
              <w:rFonts w:asciiTheme="majorHAnsi" w:hAnsiTheme="majorHAnsi" w:cs="Arial"/>
              <w:sz w:val="24"/>
              <w:szCs w:val="24"/>
            </w:rPr>
            <w:t>Authorized by;</w:t>
          </w:r>
        </w:p>
        <w:p w:rsidR="00476D33" w:rsidRPr="00DD3B77" w:rsidRDefault="00476D33" w:rsidP="00D676C7">
          <w:pPr>
            <w:pStyle w:val="Header"/>
            <w:jc w:val="center"/>
            <w:rPr>
              <w:rFonts w:asciiTheme="majorHAnsi" w:hAnsiTheme="majorHAnsi" w:cs="Arial"/>
              <w:sz w:val="24"/>
              <w:szCs w:val="24"/>
            </w:rPr>
          </w:pPr>
          <w:r w:rsidRPr="00DD3B77">
            <w:rPr>
              <w:rFonts w:asciiTheme="majorHAnsi" w:hAnsiTheme="majorHAnsi" w:cs="Arial"/>
              <w:sz w:val="24"/>
              <w:szCs w:val="24"/>
            </w:rPr>
            <w:t>Managing Director</w:t>
          </w:r>
        </w:p>
      </w:tc>
      <w:tc>
        <w:tcPr>
          <w:tcW w:w="3419" w:type="dxa"/>
          <w:gridSpan w:val="2"/>
          <w:vAlign w:val="center"/>
        </w:tcPr>
        <w:p w:rsidR="00476D33" w:rsidRPr="00DD3B77" w:rsidRDefault="00476D33" w:rsidP="00D676C7">
          <w:pPr>
            <w:pStyle w:val="Header"/>
            <w:jc w:val="center"/>
            <w:rPr>
              <w:rFonts w:asciiTheme="majorHAnsi" w:hAnsiTheme="majorHAnsi" w:cs="Arial"/>
              <w:sz w:val="24"/>
              <w:szCs w:val="24"/>
            </w:rPr>
          </w:pPr>
          <w:r w:rsidRPr="00DD3B77">
            <w:rPr>
              <w:rFonts w:asciiTheme="majorHAnsi" w:hAnsiTheme="majorHAnsi" w:cs="Arial"/>
              <w:sz w:val="24"/>
              <w:szCs w:val="24"/>
            </w:rPr>
            <w:t>Document Number:</w:t>
          </w:r>
        </w:p>
        <w:p w:rsidR="00476D33" w:rsidRPr="00DD3B77" w:rsidRDefault="00476D33" w:rsidP="00D676C7">
          <w:pPr>
            <w:pStyle w:val="Header"/>
            <w:jc w:val="center"/>
            <w:rPr>
              <w:rFonts w:asciiTheme="majorHAnsi" w:hAnsiTheme="majorHAnsi" w:cs="Arial"/>
              <w:sz w:val="24"/>
              <w:szCs w:val="24"/>
            </w:rPr>
          </w:pPr>
          <w:r w:rsidRPr="00DD3B77">
            <w:rPr>
              <w:rFonts w:asciiTheme="majorHAnsi" w:hAnsiTheme="majorHAnsi" w:cs="Arial"/>
              <w:sz w:val="24"/>
              <w:szCs w:val="24"/>
            </w:rPr>
            <w:t>VP-001</w:t>
          </w:r>
        </w:p>
      </w:tc>
    </w:tr>
  </w:tbl>
  <w:p w:rsidR="00476D33" w:rsidRDefault="00476D3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F27" w:rsidRDefault="00316F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2">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02692569"/>
    <w:multiLevelType w:val="hybridMultilevel"/>
    <w:tmpl w:val="E208E2F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66C074A"/>
    <w:multiLevelType w:val="multilevel"/>
    <w:tmpl w:val="A49A56C4"/>
    <w:lvl w:ilvl="0">
      <w:start w:val="7"/>
      <w:numFmt w:val="decimal"/>
      <w:lvlText w:val="%1.0"/>
      <w:lvlJc w:val="lef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7">
    <w:nsid w:val="0AFB5F29"/>
    <w:multiLevelType w:val="multilevel"/>
    <w:tmpl w:val="8AFEC45A"/>
    <w:lvl w:ilvl="0">
      <w:start w:val="4"/>
      <w:numFmt w:val="none"/>
      <w:lvlText w:val="7.1"/>
      <w:lvlJc w:val="left"/>
      <w:pPr>
        <w:tabs>
          <w:tab w:val="num" w:pos="720"/>
        </w:tabs>
        <w:ind w:left="720" w:hanging="720"/>
      </w:pPr>
      <w:rPr>
        <w:rFonts w:hint="default"/>
        <w:b w:val="0"/>
        <w:sz w:val="20"/>
      </w:rPr>
    </w:lvl>
    <w:lvl w:ilvl="1">
      <w:start w:val="1"/>
      <w:numFmt w:val="none"/>
      <w:lvlText w:val="7.1"/>
      <w:lvlJc w:val="left"/>
      <w:pPr>
        <w:tabs>
          <w:tab w:val="num" w:pos="1440"/>
        </w:tabs>
        <w:ind w:left="1440" w:hanging="720"/>
      </w:pPr>
      <w:rPr>
        <w:rFonts w:hint="default"/>
      </w:rPr>
    </w:lvl>
    <w:lvl w:ilvl="2">
      <w:start w:val="1"/>
      <w:numFmt w:val="decimal"/>
      <w:lvlText w:val="4.%22.1"/>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0C4C79EF"/>
    <w:multiLevelType w:val="hybridMultilevel"/>
    <w:tmpl w:val="CEDE94AA"/>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nsid w:val="0E410992"/>
    <w:multiLevelType w:val="multilevel"/>
    <w:tmpl w:val="4DF29100"/>
    <w:lvl w:ilvl="0">
      <w:start w:val="3"/>
      <w:numFmt w:val="none"/>
      <w:lvlText w:val="5.0"/>
      <w:lvlJc w:val="left"/>
      <w:pPr>
        <w:tabs>
          <w:tab w:val="num" w:pos="2070"/>
        </w:tabs>
        <w:ind w:left="2070" w:hanging="720"/>
      </w:pPr>
      <w:rPr>
        <w:rFonts w:hint="default"/>
      </w:rPr>
    </w:lvl>
    <w:lvl w:ilvl="1">
      <w:start w:val="1"/>
      <w:numFmt w:val="none"/>
      <w:lvlText w:val="4.2.1"/>
      <w:lvlJc w:val="left"/>
      <w:pPr>
        <w:tabs>
          <w:tab w:val="num" w:pos="1350"/>
        </w:tabs>
        <w:ind w:left="1350" w:hanging="720"/>
      </w:pPr>
      <w:rPr>
        <w:rFonts w:hint="default"/>
      </w:rPr>
    </w:lvl>
    <w:lvl w:ilvl="2">
      <w:start w:val="1"/>
      <w:numFmt w:val="decimal"/>
      <w:lvlText w:val="%14.3.2.2"/>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10">
    <w:nsid w:val="12F750E1"/>
    <w:multiLevelType w:val="singleLevel"/>
    <w:tmpl w:val="91B8D63A"/>
    <w:lvl w:ilvl="0">
      <w:numFmt w:val="decimal"/>
      <w:lvlText w:val="2.%1 "/>
      <w:legacy w:legacy="1" w:legacySpace="0" w:legacyIndent="360"/>
      <w:lvlJc w:val="left"/>
      <w:pPr>
        <w:ind w:left="810" w:hanging="360"/>
      </w:pPr>
      <w:rPr>
        <w:rFonts w:ascii="Times New Roman" w:hAnsi="Times New Roman" w:hint="default"/>
        <w:b w:val="0"/>
        <w:i w:val="0"/>
        <w:sz w:val="24"/>
        <w:u w:val="none"/>
      </w:rPr>
    </w:lvl>
  </w:abstractNum>
  <w:abstractNum w:abstractNumId="11">
    <w:nsid w:val="13FB3B3B"/>
    <w:multiLevelType w:val="hybridMultilevel"/>
    <w:tmpl w:val="26C46F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6697A3D"/>
    <w:multiLevelType w:val="hybridMultilevel"/>
    <w:tmpl w:val="00F4ED62"/>
    <w:lvl w:ilvl="0" w:tplc="70248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303777"/>
    <w:multiLevelType w:val="multilevel"/>
    <w:tmpl w:val="38F0A58E"/>
    <w:lvl w:ilvl="0">
      <w:start w:val="3"/>
      <w:numFmt w:val="none"/>
      <w:lvlText w:val="4.1.3"/>
      <w:lvlJc w:val="left"/>
      <w:pPr>
        <w:tabs>
          <w:tab w:val="num" w:pos="1170"/>
        </w:tabs>
        <w:ind w:left="1170" w:hanging="720"/>
      </w:pPr>
      <w:rPr>
        <w:rFonts w:hint="default"/>
        <w:b w:val="0"/>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14">
    <w:nsid w:val="29E9079E"/>
    <w:multiLevelType w:val="hybridMultilevel"/>
    <w:tmpl w:val="D5FA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E5E2C"/>
    <w:multiLevelType w:val="multilevel"/>
    <w:tmpl w:val="38883234"/>
    <w:lvl w:ilvl="0">
      <w:start w:val="4"/>
      <w:numFmt w:val="none"/>
      <w:lvlText w:val="4.2"/>
      <w:lvlJc w:val="left"/>
      <w:pPr>
        <w:tabs>
          <w:tab w:val="num" w:pos="1440"/>
        </w:tabs>
        <w:ind w:left="1440" w:hanging="720"/>
      </w:pPr>
      <w:rPr>
        <w:rFonts w:hint="default"/>
        <w:b w:val="0"/>
        <w:sz w:val="20"/>
      </w:rPr>
    </w:lvl>
    <w:lvl w:ilvl="1">
      <w:start w:val="1"/>
      <w:numFmt w:val="none"/>
      <w:lvlText w:val="4.2.4"/>
      <w:lvlJc w:val="left"/>
      <w:pPr>
        <w:tabs>
          <w:tab w:val="num" w:pos="1710"/>
        </w:tabs>
        <w:ind w:left="1710" w:hanging="720"/>
      </w:pPr>
      <w:rPr>
        <w:rFonts w:hint="default"/>
      </w:rPr>
    </w:lvl>
    <w:lvl w:ilvl="2">
      <w:start w:val="1"/>
      <w:numFmt w:val="decimal"/>
      <w:lvlText w:val="4.%22.1"/>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6">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17">
    <w:nsid w:val="334464FA"/>
    <w:multiLevelType w:val="hybridMultilevel"/>
    <w:tmpl w:val="87FC3304"/>
    <w:lvl w:ilvl="0" w:tplc="797CE9F0">
      <w:start w:val="1"/>
      <w:numFmt w:val="decimal"/>
      <w:lvlText w:val="4.2.3.%1 "/>
      <w:lvlJc w:val="left"/>
      <w:pPr>
        <w:ind w:left="1350" w:hanging="360"/>
      </w:pPr>
      <w:rPr>
        <w:rFonts w:ascii="Times New Roman" w:hAnsi="Times New Roman" w:hint="default"/>
        <w:b w:val="0"/>
        <w:i w:val="0"/>
        <w:sz w:val="22"/>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361164B8"/>
    <w:multiLevelType w:val="multilevel"/>
    <w:tmpl w:val="480C4F22"/>
    <w:lvl w:ilvl="0">
      <w:start w:val="3"/>
      <w:numFmt w:val="none"/>
      <w:lvlText w:val="4.1.2"/>
      <w:lvlJc w:val="left"/>
      <w:pPr>
        <w:tabs>
          <w:tab w:val="num" w:pos="1170"/>
        </w:tabs>
        <w:ind w:left="1170" w:hanging="720"/>
      </w:pPr>
      <w:rPr>
        <w:rFonts w:hint="default"/>
        <w:b w:val="0"/>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19">
    <w:nsid w:val="3D261B7D"/>
    <w:multiLevelType w:val="hybridMultilevel"/>
    <w:tmpl w:val="1A34B336"/>
    <w:lvl w:ilvl="0" w:tplc="BD5AD4D0">
      <w:start w:val="1"/>
      <w:numFmt w:val="decimal"/>
      <w:lvlText w:val="3.%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01114F"/>
    <w:multiLevelType w:val="multilevel"/>
    <w:tmpl w:val="CEF89344"/>
    <w:lvl w:ilvl="0">
      <w:start w:val="3"/>
      <w:numFmt w:val="none"/>
      <w:lvlText w:val="4.1.4"/>
      <w:lvlJc w:val="left"/>
      <w:pPr>
        <w:tabs>
          <w:tab w:val="num" w:pos="1170"/>
        </w:tabs>
        <w:ind w:left="1170" w:hanging="720"/>
      </w:pPr>
      <w:rPr>
        <w:rFonts w:hint="default"/>
        <w:b w:val="0"/>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21">
    <w:nsid w:val="47913DDF"/>
    <w:multiLevelType w:val="multilevel"/>
    <w:tmpl w:val="EEC6A0EA"/>
    <w:lvl w:ilvl="0">
      <w:start w:val="3"/>
      <w:numFmt w:val="none"/>
      <w:lvlText w:val="4.1.1"/>
      <w:lvlJc w:val="left"/>
      <w:pPr>
        <w:tabs>
          <w:tab w:val="num" w:pos="1170"/>
        </w:tabs>
        <w:ind w:left="1170" w:hanging="720"/>
      </w:pPr>
      <w:rPr>
        <w:rFonts w:hint="default"/>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22">
    <w:nsid w:val="4CB46B50"/>
    <w:multiLevelType w:val="multilevel"/>
    <w:tmpl w:val="CE4CCA30"/>
    <w:lvl w:ilvl="0">
      <w:start w:val="4"/>
      <w:numFmt w:val="none"/>
      <w:lvlText w:val="7.1"/>
      <w:lvlJc w:val="left"/>
      <w:pPr>
        <w:tabs>
          <w:tab w:val="num" w:pos="1080"/>
        </w:tabs>
        <w:ind w:left="1080" w:hanging="720"/>
      </w:pPr>
      <w:rPr>
        <w:rFonts w:hint="default"/>
        <w:b w:val="0"/>
        <w:sz w:val="22"/>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23">
    <w:nsid w:val="4FFE7AAE"/>
    <w:multiLevelType w:val="multilevel"/>
    <w:tmpl w:val="40DA5EC2"/>
    <w:lvl w:ilvl="0">
      <w:start w:val="3"/>
      <w:numFmt w:val="decimal"/>
      <w:lvlText w:val="%1.0"/>
      <w:lvlJc w:val="left"/>
      <w:pPr>
        <w:tabs>
          <w:tab w:val="num" w:pos="720"/>
        </w:tabs>
        <w:ind w:left="720" w:hanging="720"/>
      </w:pPr>
      <w:rPr>
        <w:rFonts w:hint="default"/>
        <w:sz w:val="24"/>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4">
    <w:nsid w:val="526F2223"/>
    <w:multiLevelType w:val="hybridMultilevel"/>
    <w:tmpl w:val="207A5124"/>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nsid w:val="554B5519"/>
    <w:multiLevelType w:val="multilevel"/>
    <w:tmpl w:val="EF10DF50"/>
    <w:lvl w:ilvl="0">
      <w:start w:val="3"/>
      <w:numFmt w:val="none"/>
      <w:lvlText w:val="5.0"/>
      <w:lvlJc w:val="left"/>
      <w:pPr>
        <w:tabs>
          <w:tab w:val="num" w:pos="2070"/>
        </w:tabs>
        <w:ind w:left="2070" w:hanging="720"/>
      </w:pPr>
      <w:rPr>
        <w:rFonts w:hint="default"/>
      </w:rPr>
    </w:lvl>
    <w:lvl w:ilvl="1">
      <w:start w:val="1"/>
      <w:numFmt w:val="none"/>
      <w:lvlText w:val="4.2.2"/>
      <w:lvlJc w:val="left"/>
      <w:pPr>
        <w:tabs>
          <w:tab w:val="num" w:pos="1350"/>
        </w:tabs>
        <w:ind w:left="1350" w:hanging="720"/>
      </w:pPr>
      <w:rPr>
        <w:rFonts w:hint="default"/>
      </w:rPr>
    </w:lvl>
    <w:lvl w:ilvl="2">
      <w:start w:val="1"/>
      <w:numFmt w:val="decimal"/>
      <w:lvlText w:val="%14.3.2.2"/>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26">
    <w:nsid w:val="55765CB0"/>
    <w:multiLevelType w:val="multilevel"/>
    <w:tmpl w:val="C38EDA28"/>
    <w:lvl w:ilvl="0">
      <w:start w:val="3"/>
      <w:numFmt w:val="none"/>
      <w:lvlText w:val="5.0"/>
      <w:lvlJc w:val="left"/>
      <w:pPr>
        <w:tabs>
          <w:tab w:val="num" w:pos="2070"/>
        </w:tabs>
        <w:ind w:left="2070" w:hanging="720"/>
      </w:pPr>
      <w:rPr>
        <w:rFonts w:hint="default"/>
      </w:rPr>
    </w:lvl>
    <w:lvl w:ilvl="1">
      <w:start w:val="1"/>
      <w:numFmt w:val="none"/>
      <w:lvlText w:val="4.2"/>
      <w:lvlJc w:val="left"/>
      <w:pPr>
        <w:tabs>
          <w:tab w:val="num" w:pos="1080"/>
        </w:tabs>
        <w:ind w:left="1080" w:hanging="720"/>
      </w:pPr>
      <w:rPr>
        <w:rFonts w:hint="default"/>
      </w:rPr>
    </w:lvl>
    <w:lvl w:ilvl="2">
      <w:start w:val="1"/>
      <w:numFmt w:val="decimal"/>
      <w:lvlText w:val="%14.3.2.2"/>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27">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57D66494"/>
    <w:multiLevelType w:val="hybridMultilevel"/>
    <w:tmpl w:val="61F21962"/>
    <w:lvl w:ilvl="0" w:tplc="2E583E24">
      <w:start w:val="1"/>
      <w:numFmt w:val="decimal"/>
      <w:lvlText w:val="4.2.%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A181490"/>
    <w:multiLevelType w:val="hybridMultilevel"/>
    <w:tmpl w:val="D324B49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31">
    <w:nsid w:val="63F87AB3"/>
    <w:multiLevelType w:val="multilevel"/>
    <w:tmpl w:val="25687790"/>
    <w:lvl w:ilvl="0">
      <w:start w:val="1"/>
      <w:numFmt w:val="decimal"/>
      <w:lvlText w:val="%1.0"/>
      <w:lvlJc w:val="left"/>
      <w:pPr>
        <w:ind w:left="810" w:hanging="360"/>
      </w:pPr>
      <w:rPr>
        <w:rFonts w:hint="default"/>
      </w:rPr>
    </w:lvl>
    <w:lvl w:ilvl="1">
      <w:start w:val="1"/>
      <w:numFmt w:val="decimal"/>
      <w:lvlText w:val="%1.%2"/>
      <w:lvlJc w:val="left"/>
      <w:pPr>
        <w:ind w:left="1530" w:hanging="360"/>
      </w:pPr>
      <w:rPr>
        <w:rFonts w:hint="default"/>
      </w:rPr>
    </w:lvl>
    <w:lvl w:ilvl="2">
      <w:start w:val="1"/>
      <w:numFmt w:val="none"/>
      <w:lvlText w:val="4.2.5"/>
      <w:lvlJc w:val="left"/>
      <w:pPr>
        <w:ind w:left="1620" w:hanging="720"/>
      </w:pPr>
      <w:rPr>
        <w:rFonts w:hint="default"/>
        <w:sz w:val="20"/>
      </w:rPr>
    </w:lvl>
    <w:lvl w:ilvl="3">
      <w:start w:val="4"/>
      <w:numFmt w:val="decimal"/>
      <w:lvlText w:val="4.2.%32"/>
      <w:lvlJc w:val="left"/>
      <w:pPr>
        <w:ind w:left="1620" w:hanging="720"/>
      </w:pPr>
      <w:rPr>
        <w:rFonts w:hint="default"/>
      </w:rPr>
    </w:lvl>
    <w:lvl w:ilvl="4">
      <w:start w:val="1"/>
      <w:numFmt w:val="decimal"/>
      <w:lvlText w:val="%1.%2.%3.%4.%5"/>
      <w:lvlJc w:val="left"/>
      <w:pPr>
        <w:ind w:left="4050" w:hanging="72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5850" w:hanging="1080"/>
      </w:pPr>
      <w:rPr>
        <w:rFonts w:hint="default"/>
      </w:rPr>
    </w:lvl>
    <w:lvl w:ilvl="7">
      <w:start w:val="1"/>
      <w:numFmt w:val="decimal"/>
      <w:lvlText w:val="%1.%2.%3.%4.%5.%6.%7.%8"/>
      <w:lvlJc w:val="left"/>
      <w:pPr>
        <w:ind w:left="6930" w:hanging="1440"/>
      </w:pPr>
      <w:rPr>
        <w:rFonts w:hint="default"/>
      </w:rPr>
    </w:lvl>
    <w:lvl w:ilvl="8">
      <w:start w:val="1"/>
      <w:numFmt w:val="decimal"/>
      <w:lvlText w:val="%1.%2.%3.%4.%5.%6.%7.%8.%9"/>
      <w:lvlJc w:val="left"/>
      <w:pPr>
        <w:ind w:left="7650" w:hanging="1440"/>
      </w:pPr>
      <w:rPr>
        <w:rFonts w:hint="default"/>
      </w:rPr>
    </w:lvl>
  </w:abstractNum>
  <w:abstractNum w:abstractNumId="32">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33">
    <w:nsid w:val="6ACC7244"/>
    <w:multiLevelType w:val="multilevel"/>
    <w:tmpl w:val="60DA04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none"/>
      <w:lvlText w:val="4.2.3"/>
      <w:lvlJc w:val="left"/>
      <w:pPr>
        <w:ind w:left="1710" w:hanging="720"/>
      </w:pPr>
      <w:rPr>
        <w:rFonts w:hint="default"/>
      </w:rPr>
    </w:lvl>
    <w:lvl w:ilvl="3">
      <w:start w:val="4"/>
      <w:numFmt w:val="decimal"/>
      <w:lvlText w:val="4.2.%32"/>
      <w:lvlJc w:val="left"/>
      <w:pPr>
        <w:ind w:left="171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712C77D1"/>
    <w:multiLevelType w:val="multilevel"/>
    <w:tmpl w:val="B180066E"/>
    <w:lvl w:ilvl="0">
      <w:start w:val="3"/>
      <w:numFmt w:val="none"/>
      <w:lvlText w:val="4.2"/>
      <w:lvlJc w:val="left"/>
      <w:pPr>
        <w:tabs>
          <w:tab w:val="num" w:pos="990"/>
        </w:tabs>
        <w:ind w:left="990" w:hanging="720"/>
      </w:pPr>
      <w:rPr>
        <w:rFonts w:hint="default"/>
        <w:b w:val="0"/>
      </w:rPr>
    </w:lvl>
    <w:lvl w:ilvl="1">
      <w:start w:val="1"/>
      <w:numFmt w:val="decimal"/>
      <w:lvlText w:val="%1.%2"/>
      <w:lvlJc w:val="left"/>
      <w:pPr>
        <w:tabs>
          <w:tab w:val="num" w:pos="1710"/>
        </w:tabs>
        <w:ind w:left="1710" w:hanging="72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150"/>
        </w:tabs>
        <w:ind w:left="3150" w:hanging="720"/>
      </w:pPr>
      <w:rPr>
        <w:rFonts w:hint="default"/>
      </w:rPr>
    </w:lvl>
    <w:lvl w:ilvl="4">
      <w:start w:val="1"/>
      <w:numFmt w:val="decimal"/>
      <w:lvlText w:val="%1.%2.%3.%4.%5"/>
      <w:lvlJc w:val="left"/>
      <w:pPr>
        <w:tabs>
          <w:tab w:val="num" w:pos="3870"/>
        </w:tabs>
        <w:ind w:left="3870" w:hanging="720"/>
      </w:pPr>
      <w:rPr>
        <w:rFonts w:hint="default"/>
      </w:rPr>
    </w:lvl>
    <w:lvl w:ilvl="5">
      <w:start w:val="1"/>
      <w:numFmt w:val="decimal"/>
      <w:lvlText w:val="%1.%2.%3.%4.%5.%6"/>
      <w:lvlJc w:val="left"/>
      <w:pPr>
        <w:tabs>
          <w:tab w:val="num" w:pos="4950"/>
        </w:tabs>
        <w:ind w:left="4950" w:hanging="1080"/>
      </w:pPr>
      <w:rPr>
        <w:rFonts w:hint="default"/>
      </w:rPr>
    </w:lvl>
    <w:lvl w:ilvl="6">
      <w:start w:val="1"/>
      <w:numFmt w:val="decimal"/>
      <w:lvlText w:val="%1.%2.%3.%4.%5.%6.%7"/>
      <w:lvlJc w:val="left"/>
      <w:pPr>
        <w:tabs>
          <w:tab w:val="num" w:pos="5670"/>
        </w:tabs>
        <w:ind w:left="5670" w:hanging="1080"/>
      </w:pPr>
      <w:rPr>
        <w:rFonts w:hint="default"/>
      </w:rPr>
    </w:lvl>
    <w:lvl w:ilvl="7">
      <w:start w:val="1"/>
      <w:numFmt w:val="decimal"/>
      <w:lvlText w:val="%1.%2.%3.%4.%5.%6.%7.%8"/>
      <w:lvlJc w:val="left"/>
      <w:pPr>
        <w:tabs>
          <w:tab w:val="num" w:pos="6750"/>
        </w:tabs>
        <w:ind w:left="6750" w:hanging="1440"/>
      </w:pPr>
      <w:rPr>
        <w:rFonts w:hint="default"/>
      </w:rPr>
    </w:lvl>
    <w:lvl w:ilvl="8">
      <w:start w:val="1"/>
      <w:numFmt w:val="decimal"/>
      <w:lvlText w:val="%1.%2.%3.%4.%5.%6.%7.%8.%9"/>
      <w:lvlJc w:val="left"/>
      <w:pPr>
        <w:tabs>
          <w:tab w:val="num" w:pos="7470"/>
        </w:tabs>
        <w:ind w:left="7470" w:hanging="1440"/>
      </w:pPr>
      <w:rPr>
        <w:rFonts w:hint="default"/>
      </w:rPr>
    </w:lvl>
  </w:abstractNum>
  <w:abstractNum w:abstractNumId="35">
    <w:nsid w:val="72E47107"/>
    <w:multiLevelType w:val="multilevel"/>
    <w:tmpl w:val="041CDFD8"/>
    <w:lvl w:ilvl="0">
      <w:start w:val="3"/>
      <w:numFmt w:val="none"/>
      <w:lvlText w:val="4.3.1"/>
      <w:lvlJc w:val="left"/>
      <w:pPr>
        <w:tabs>
          <w:tab w:val="num" w:pos="1170"/>
        </w:tabs>
        <w:ind w:left="1170" w:hanging="720"/>
      </w:pPr>
      <w:rPr>
        <w:rFonts w:hint="default"/>
        <w:b w:val="0"/>
      </w:rPr>
    </w:lvl>
    <w:lvl w:ilvl="1">
      <w:start w:val="1"/>
      <w:numFmt w:val="decimal"/>
      <w:lvlText w:val="%1.%2"/>
      <w:lvlJc w:val="left"/>
      <w:pPr>
        <w:tabs>
          <w:tab w:val="num" w:pos="1890"/>
        </w:tabs>
        <w:ind w:left="1890" w:hanging="720"/>
      </w:pPr>
      <w:rPr>
        <w:rFonts w:hint="default"/>
      </w:rPr>
    </w:lvl>
    <w:lvl w:ilvl="2">
      <w:start w:val="1"/>
      <w:numFmt w:val="decimal"/>
      <w:lvlText w:val="%1.%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36">
    <w:nsid w:val="75370B30"/>
    <w:multiLevelType w:val="multilevel"/>
    <w:tmpl w:val="BCDAAC60"/>
    <w:lvl w:ilvl="0">
      <w:start w:val="3"/>
      <w:numFmt w:val="none"/>
      <w:lvlText w:val="5.0"/>
      <w:lvlJc w:val="left"/>
      <w:pPr>
        <w:tabs>
          <w:tab w:val="num" w:pos="2070"/>
        </w:tabs>
        <w:ind w:left="2070" w:hanging="720"/>
      </w:pPr>
      <w:rPr>
        <w:rFonts w:hint="default"/>
      </w:rPr>
    </w:lvl>
    <w:lvl w:ilvl="1">
      <w:start w:val="1"/>
      <w:numFmt w:val="none"/>
      <w:lvlText w:val="4.1"/>
      <w:lvlJc w:val="left"/>
      <w:pPr>
        <w:tabs>
          <w:tab w:val="num" w:pos="1080"/>
        </w:tabs>
        <w:ind w:left="1080" w:hanging="720"/>
      </w:pPr>
      <w:rPr>
        <w:rFonts w:hint="default"/>
        <w:sz w:val="20"/>
      </w:rPr>
    </w:lvl>
    <w:lvl w:ilvl="2">
      <w:start w:val="1"/>
      <w:numFmt w:val="decimal"/>
      <w:lvlText w:val="%14.3.2.2"/>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37">
    <w:nsid w:val="758D6A73"/>
    <w:multiLevelType w:val="multilevel"/>
    <w:tmpl w:val="8AFEC45A"/>
    <w:lvl w:ilvl="0">
      <w:start w:val="4"/>
      <w:numFmt w:val="none"/>
      <w:lvlText w:val="7.1"/>
      <w:lvlJc w:val="left"/>
      <w:pPr>
        <w:tabs>
          <w:tab w:val="num" w:pos="720"/>
        </w:tabs>
        <w:ind w:left="720" w:hanging="720"/>
      </w:pPr>
      <w:rPr>
        <w:rFonts w:hint="default"/>
        <w:b w:val="0"/>
        <w:sz w:val="20"/>
      </w:rPr>
    </w:lvl>
    <w:lvl w:ilvl="1">
      <w:start w:val="1"/>
      <w:numFmt w:val="none"/>
      <w:lvlText w:val="7.1"/>
      <w:lvlJc w:val="left"/>
      <w:pPr>
        <w:tabs>
          <w:tab w:val="num" w:pos="1440"/>
        </w:tabs>
        <w:ind w:left="1440" w:hanging="720"/>
      </w:pPr>
      <w:rPr>
        <w:rFonts w:hint="default"/>
      </w:rPr>
    </w:lvl>
    <w:lvl w:ilvl="2">
      <w:start w:val="1"/>
      <w:numFmt w:val="decimal"/>
      <w:lvlText w:val="4.%22.1"/>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8">
    <w:nsid w:val="78E9583D"/>
    <w:multiLevelType w:val="hybridMultilevel"/>
    <w:tmpl w:val="9326B2D4"/>
    <w:lvl w:ilvl="0" w:tplc="7F58D188">
      <w:start w:val="1"/>
      <w:numFmt w:val="lowerLetter"/>
      <w:lvlText w:val="%1)"/>
      <w:lvlJc w:val="left"/>
      <w:pPr>
        <w:ind w:left="720" w:hanging="360"/>
      </w:pPr>
    </w:lvl>
    <w:lvl w:ilvl="1" w:tplc="CDD4E5CA">
      <w:start w:val="1"/>
      <w:numFmt w:val="lowerLetter"/>
      <w:lvlText w:val="%2."/>
      <w:lvlJc w:val="left"/>
      <w:pPr>
        <w:ind w:left="1440" w:hanging="360"/>
      </w:pPr>
    </w:lvl>
    <w:lvl w:ilvl="2" w:tplc="399C9EB8">
      <w:start w:val="1"/>
      <w:numFmt w:val="lowerLetter"/>
      <w:lvlText w:val="%3)"/>
      <w:lvlJc w:val="left"/>
      <w:pPr>
        <w:ind w:left="1800" w:hanging="180"/>
      </w:pPr>
    </w:lvl>
    <w:lvl w:ilvl="3" w:tplc="97E0E474">
      <w:start w:val="1"/>
      <w:numFmt w:val="decimal"/>
      <w:lvlText w:val="%4."/>
      <w:lvlJc w:val="left"/>
      <w:pPr>
        <w:ind w:left="2880" w:hanging="360"/>
      </w:pPr>
    </w:lvl>
    <w:lvl w:ilvl="4" w:tplc="D8722EC8">
      <w:start w:val="1"/>
      <w:numFmt w:val="lowerLetter"/>
      <w:lvlText w:val="%5."/>
      <w:lvlJc w:val="left"/>
      <w:pPr>
        <w:ind w:left="3600" w:hanging="360"/>
      </w:pPr>
    </w:lvl>
    <w:lvl w:ilvl="5" w:tplc="34842758">
      <w:start w:val="1"/>
      <w:numFmt w:val="lowerRoman"/>
      <w:lvlText w:val="%6."/>
      <w:lvlJc w:val="right"/>
      <w:pPr>
        <w:ind w:left="4320" w:hanging="180"/>
      </w:pPr>
    </w:lvl>
    <w:lvl w:ilvl="6" w:tplc="D3A627DC">
      <w:start w:val="1"/>
      <w:numFmt w:val="decimal"/>
      <w:lvlText w:val="%7."/>
      <w:lvlJc w:val="left"/>
      <w:pPr>
        <w:ind w:left="5040" w:hanging="360"/>
      </w:pPr>
    </w:lvl>
    <w:lvl w:ilvl="7" w:tplc="82242D74" w:tentative="1">
      <w:start w:val="1"/>
      <w:numFmt w:val="lowerLetter"/>
      <w:lvlText w:val="%8."/>
      <w:lvlJc w:val="left"/>
      <w:pPr>
        <w:ind w:left="5760" w:hanging="360"/>
      </w:pPr>
    </w:lvl>
    <w:lvl w:ilvl="8" w:tplc="27FEBCF2" w:tentative="1">
      <w:start w:val="1"/>
      <w:numFmt w:val="lowerRoman"/>
      <w:lvlText w:val="%9."/>
      <w:lvlJc w:val="right"/>
      <w:pPr>
        <w:ind w:left="6480" w:hanging="180"/>
      </w:pPr>
    </w:lvl>
  </w:abstractNum>
  <w:abstractNum w:abstractNumId="39">
    <w:nsid w:val="7F8600D8"/>
    <w:multiLevelType w:val="multilevel"/>
    <w:tmpl w:val="46C8D6CE"/>
    <w:lvl w:ilvl="0">
      <w:start w:val="3"/>
      <w:numFmt w:val="none"/>
      <w:lvlText w:val="4.3"/>
      <w:lvlJc w:val="left"/>
      <w:pPr>
        <w:tabs>
          <w:tab w:val="num" w:pos="720"/>
        </w:tabs>
        <w:ind w:left="720" w:hanging="720"/>
      </w:pPr>
      <w:rPr>
        <w:rFonts w:hint="default"/>
        <w:b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7"/>
  </w:num>
  <w:num w:numId="2">
    <w:abstractNumId w:val="16"/>
  </w:num>
  <w:num w:numId="3">
    <w:abstractNumId w:val="10"/>
  </w:num>
  <w:num w:numId="4">
    <w:abstractNumId w:val="32"/>
  </w:num>
  <w:num w:numId="5">
    <w:abstractNumId w:val="30"/>
  </w:num>
  <w:num w:numId="6">
    <w:abstractNumId w:val="23"/>
  </w:num>
  <w:num w:numId="7">
    <w:abstractNumId w:val="5"/>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6"/>
  </w:num>
  <w:num w:numId="10">
    <w:abstractNumId w:val="22"/>
  </w:num>
  <w:num w:numId="11">
    <w:abstractNumId w:val="2"/>
    <w:lvlOverride w:ilvl="0">
      <w:startOverride w:val="5"/>
      <w:lvl w:ilvl="0">
        <w:start w:val="5"/>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3"/>
    <w:lvlOverride w:ilvl="0">
      <w:startOverride w:val="7"/>
      <w:lvl w:ilvl="0">
        <w:start w:val="7"/>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7"/>
  </w:num>
  <w:num w:numId="14">
    <w:abstractNumId w:val="12"/>
  </w:num>
  <w:num w:numId="15">
    <w:abstractNumId w:val="11"/>
  </w:num>
  <w:num w:numId="16">
    <w:abstractNumId w:val="15"/>
  </w:num>
  <w:num w:numId="17">
    <w:abstractNumId w:val="37"/>
  </w:num>
  <w:num w:numId="18">
    <w:abstractNumId w:val="33"/>
  </w:num>
  <w:num w:numId="19">
    <w:abstractNumId w:val="14"/>
  </w:num>
  <w:num w:numId="20">
    <w:abstractNumId w:val="38"/>
  </w:num>
  <w:num w:numId="21">
    <w:abstractNumId w:val="31"/>
  </w:num>
  <w:num w:numId="22">
    <w:abstractNumId w:val="8"/>
  </w:num>
  <w:num w:numId="23">
    <w:abstractNumId w:val="29"/>
  </w:num>
  <w:num w:numId="24">
    <w:abstractNumId w:val="24"/>
  </w:num>
  <w:num w:numId="25">
    <w:abstractNumId w:val="4"/>
  </w:num>
  <w:num w:numId="26">
    <w:abstractNumId w:val="1"/>
    <w:lvlOverride w:ilvl="0">
      <w:startOverride w:val="1"/>
      <w:lvl w:ilvl="0">
        <w:start w:val="1"/>
        <w:numFmt w:val="decimal"/>
        <w:pStyle w:val="Quick1"/>
        <w:lvlText w:val="%1."/>
        <w:lvlJc w:val="left"/>
        <w:rPr>
          <w:b w:val="0"/>
        </w:rPr>
      </w:lvl>
    </w:lvlOverride>
  </w:num>
  <w:num w:numId="27">
    <w:abstractNumId w:val="21"/>
  </w:num>
  <w:num w:numId="28">
    <w:abstractNumId w:val="18"/>
  </w:num>
  <w:num w:numId="29">
    <w:abstractNumId w:val="13"/>
  </w:num>
  <w:num w:numId="30">
    <w:abstractNumId w:val="1"/>
    <w:lvlOverride w:ilvl="0">
      <w:startOverride w:val="1"/>
      <w:lvl w:ilvl="0">
        <w:start w:val="1"/>
        <w:numFmt w:val="decimal"/>
        <w:pStyle w:val="Quick1"/>
        <w:lvlText w:val="%1."/>
        <w:lvlJc w:val="left"/>
        <w:rPr>
          <w:b w:val="0"/>
        </w:rPr>
      </w:lvl>
    </w:lvlOverride>
  </w:num>
  <w:num w:numId="31">
    <w:abstractNumId w:val="20"/>
  </w:num>
  <w:num w:numId="32">
    <w:abstractNumId w:val="34"/>
  </w:num>
  <w:num w:numId="33">
    <w:abstractNumId w:val="39"/>
  </w:num>
  <w:num w:numId="34">
    <w:abstractNumId w:val="35"/>
  </w:num>
  <w:num w:numId="35">
    <w:abstractNumId w:val="0"/>
    <w:lvlOverride w:ilvl="0">
      <w:lvl w:ilvl="0">
        <w:numFmt w:val="bullet"/>
        <w:lvlText w:val="­"/>
        <w:legacy w:legacy="1" w:legacySpace="0" w:legacyIndent="990"/>
        <w:lvlJc w:val="left"/>
        <w:pPr>
          <w:ind w:left="990" w:hanging="990"/>
        </w:pPr>
        <w:rPr>
          <w:rFonts w:ascii="Times New Roman" w:hAnsi="Times New Roman" w:cs="Times New Roman" w:hint="default"/>
        </w:rPr>
      </w:lvl>
    </w:lvlOverride>
  </w:num>
  <w:num w:numId="36">
    <w:abstractNumId w:val="36"/>
  </w:num>
  <w:num w:numId="37">
    <w:abstractNumId w:val="26"/>
  </w:num>
  <w:num w:numId="38">
    <w:abstractNumId w:val="9"/>
  </w:num>
  <w:num w:numId="39">
    <w:abstractNumId w:val="25"/>
  </w:num>
  <w:num w:numId="40">
    <w:abstractNumId w:val="17"/>
  </w:num>
  <w:num w:numId="41">
    <w:abstractNumId w:val="28"/>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4817"/>
  </w:hdrShapeDefaults>
  <w:footnotePr>
    <w:footnote w:id="0"/>
    <w:footnote w:id="1"/>
  </w:footnotePr>
  <w:endnotePr>
    <w:endnote w:id="0"/>
    <w:endnote w:id="1"/>
  </w:endnotePr>
  <w:compat/>
  <w:rsids>
    <w:rsidRoot w:val="008A525A"/>
    <w:rsid w:val="00015EE1"/>
    <w:rsid w:val="000373FA"/>
    <w:rsid w:val="00080A3B"/>
    <w:rsid w:val="000C2AFE"/>
    <w:rsid w:val="000D514B"/>
    <w:rsid w:val="000D69D4"/>
    <w:rsid w:val="000E6D31"/>
    <w:rsid w:val="00117CBD"/>
    <w:rsid w:val="00122233"/>
    <w:rsid w:val="00144452"/>
    <w:rsid w:val="001B3967"/>
    <w:rsid w:val="001C565E"/>
    <w:rsid w:val="002134AB"/>
    <w:rsid w:val="0023439E"/>
    <w:rsid w:val="0024326D"/>
    <w:rsid w:val="00271A35"/>
    <w:rsid w:val="002944ED"/>
    <w:rsid w:val="00296BE7"/>
    <w:rsid w:val="002D477D"/>
    <w:rsid w:val="002E0BB3"/>
    <w:rsid w:val="00316F27"/>
    <w:rsid w:val="003C19D5"/>
    <w:rsid w:val="003E0ECD"/>
    <w:rsid w:val="00404D03"/>
    <w:rsid w:val="00434EA3"/>
    <w:rsid w:val="00463872"/>
    <w:rsid w:val="00476D33"/>
    <w:rsid w:val="004B165B"/>
    <w:rsid w:val="004B4724"/>
    <w:rsid w:val="004C208E"/>
    <w:rsid w:val="004D58D0"/>
    <w:rsid w:val="004F51B3"/>
    <w:rsid w:val="004F7D4C"/>
    <w:rsid w:val="00503AAC"/>
    <w:rsid w:val="005318C0"/>
    <w:rsid w:val="0054759E"/>
    <w:rsid w:val="00547AA5"/>
    <w:rsid w:val="005517E9"/>
    <w:rsid w:val="005708E3"/>
    <w:rsid w:val="00593975"/>
    <w:rsid w:val="005B1957"/>
    <w:rsid w:val="005C3B99"/>
    <w:rsid w:val="005D78C6"/>
    <w:rsid w:val="005E760B"/>
    <w:rsid w:val="006070BF"/>
    <w:rsid w:val="00631A91"/>
    <w:rsid w:val="00667C10"/>
    <w:rsid w:val="007144A5"/>
    <w:rsid w:val="00715B2D"/>
    <w:rsid w:val="007722B0"/>
    <w:rsid w:val="00786E63"/>
    <w:rsid w:val="00795F49"/>
    <w:rsid w:val="007D686B"/>
    <w:rsid w:val="007E1D86"/>
    <w:rsid w:val="007F7D48"/>
    <w:rsid w:val="00833479"/>
    <w:rsid w:val="00837E9B"/>
    <w:rsid w:val="0084421D"/>
    <w:rsid w:val="00856D88"/>
    <w:rsid w:val="0087662A"/>
    <w:rsid w:val="008A525A"/>
    <w:rsid w:val="00986248"/>
    <w:rsid w:val="00990E07"/>
    <w:rsid w:val="009A3985"/>
    <w:rsid w:val="009E0203"/>
    <w:rsid w:val="00A3538C"/>
    <w:rsid w:val="00A51D2D"/>
    <w:rsid w:val="00A675D9"/>
    <w:rsid w:val="00A7152E"/>
    <w:rsid w:val="00B176C5"/>
    <w:rsid w:val="00B2057F"/>
    <w:rsid w:val="00B84C7B"/>
    <w:rsid w:val="00B97FD8"/>
    <w:rsid w:val="00BB5141"/>
    <w:rsid w:val="00C339C4"/>
    <w:rsid w:val="00C966B9"/>
    <w:rsid w:val="00CB410F"/>
    <w:rsid w:val="00CD5A3F"/>
    <w:rsid w:val="00D51984"/>
    <w:rsid w:val="00D676C7"/>
    <w:rsid w:val="00D728FA"/>
    <w:rsid w:val="00D766F3"/>
    <w:rsid w:val="00DB1CC0"/>
    <w:rsid w:val="00DC1199"/>
    <w:rsid w:val="00DD3B77"/>
    <w:rsid w:val="00DE4646"/>
    <w:rsid w:val="00E10204"/>
    <w:rsid w:val="00E62BB8"/>
    <w:rsid w:val="00EC3D3C"/>
    <w:rsid w:val="00EE1EA8"/>
    <w:rsid w:val="00EF40E3"/>
    <w:rsid w:val="00F06B65"/>
    <w:rsid w:val="00F111E1"/>
    <w:rsid w:val="00F20064"/>
    <w:rsid w:val="00F22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26"/>
      </w:numPr>
      <w:autoSpaceDE w:val="0"/>
      <w:autoSpaceDN w:val="0"/>
      <w:adjustRightInd w:val="0"/>
      <w:ind w:left="990" w:hanging="990"/>
    </w:pPr>
    <w:rPr>
      <w:sz w:val="24"/>
      <w:szCs w:val="24"/>
    </w:rPr>
  </w:style>
  <w:style w:type="character" w:styleId="Hyperlink">
    <w:name w:val="Hyperlink"/>
    <w:basedOn w:val="DefaultParagraphFont"/>
    <w:uiPriority w:val="99"/>
    <w:unhideWhenUsed/>
    <w:rsid w:val="000D69D4"/>
    <w:rPr>
      <w:color w:val="0000FF" w:themeColor="hyperlink"/>
      <w:u w:val="single"/>
    </w:rPr>
  </w:style>
  <w:style w:type="character" w:styleId="FollowedHyperlink">
    <w:name w:val="FollowedHyperlink"/>
    <w:basedOn w:val="DefaultParagraphFont"/>
    <w:uiPriority w:val="99"/>
    <w:semiHidden/>
    <w:unhideWhenUsed/>
    <w:rsid w:val="000D69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PROCEDURES\PreRequisiteProcedures\GMP\GMP.doc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ile:///\\Dc2\j\FoodSafety\FSSC%2022000%20Management%20System\FORMS\PRP%20FORMSSS\Visitors%20Log%20in%20Sheet\Visitor%20Log%20%20in%20Sheet.doc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Dc2\j\FoodSafety\FSSC%2022000%20Management%20System\FORMS\MS%20Forms\Non-Disclosure%20Agreement\Non-Disclosure%20Agreement.doc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3</cp:revision>
  <cp:lastPrinted>2016-04-13T21:58:00Z</cp:lastPrinted>
  <dcterms:created xsi:type="dcterms:W3CDTF">2017-06-19T15:25:00Z</dcterms:created>
  <dcterms:modified xsi:type="dcterms:W3CDTF">2017-08-04T21:39:00Z</dcterms:modified>
</cp:coreProperties>
</file>