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0E8" w:rsidRPr="001D0DFF" w:rsidRDefault="00CB410F" w:rsidP="001D0DFF">
      <w:pPr>
        <w:pStyle w:val="Header"/>
        <w:numPr>
          <w:ilvl w:val="0"/>
          <w:numId w:val="1"/>
        </w:numPr>
        <w:tabs>
          <w:tab w:val="clear" w:pos="4320"/>
          <w:tab w:val="clear" w:pos="8640"/>
        </w:tabs>
        <w:ind w:left="720" w:hanging="720"/>
        <w:rPr>
          <w:b/>
          <w:caps/>
          <w:sz w:val="24"/>
          <w:szCs w:val="24"/>
        </w:rPr>
      </w:pPr>
      <w:r w:rsidRPr="001D0DFF">
        <w:rPr>
          <w:b/>
          <w:caps/>
          <w:sz w:val="24"/>
          <w:szCs w:val="24"/>
        </w:rPr>
        <w:t>SCOPE</w:t>
      </w:r>
    </w:p>
    <w:p w:rsidR="00CE60E8" w:rsidRPr="00525FDF" w:rsidRDefault="00F00E7F" w:rsidP="001D0DFF">
      <w:pPr>
        <w:pStyle w:val="Header"/>
        <w:numPr>
          <w:ilvl w:val="0"/>
          <w:numId w:val="1"/>
        </w:numPr>
        <w:tabs>
          <w:tab w:val="clear" w:pos="4320"/>
          <w:tab w:val="clear" w:pos="8640"/>
        </w:tabs>
        <w:spacing w:after="240"/>
        <w:ind w:left="990" w:hanging="540"/>
        <w:rPr>
          <w:caps/>
          <w:sz w:val="24"/>
          <w:szCs w:val="24"/>
        </w:rPr>
      </w:pPr>
      <w:r w:rsidRPr="00603703">
        <w:rPr>
          <w:color w:val="000000"/>
          <w:sz w:val="24"/>
          <w:szCs w:val="24"/>
        </w:rPr>
        <w:t>This procedure applies to all personnel working at Tijule.</w:t>
      </w:r>
      <w:r w:rsidR="0035542F">
        <w:rPr>
          <w:color w:val="000000"/>
          <w:sz w:val="24"/>
          <w:szCs w:val="24"/>
        </w:rPr>
        <w:t xml:space="preserve"> </w:t>
      </w:r>
    </w:p>
    <w:p w:rsidR="00CB410F" w:rsidRPr="001D0DFF" w:rsidRDefault="00CB410F" w:rsidP="001D0DFF">
      <w:pPr>
        <w:pStyle w:val="Header"/>
        <w:numPr>
          <w:ilvl w:val="0"/>
          <w:numId w:val="2"/>
        </w:numPr>
        <w:tabs>
          <w:tab w:val="clear" w:pos="4320"/>
          <w:tab w:val="clear" w:pos="8640"/>
        </w:tabs>
        <w:ind w:left="720" w:hanging="720"/>
        <w:rPr>
          <w:b/>
          <w:caps/>
          <w:sz w:val="24"/>
          <w:szCs w:val="24"/>
        </w:rPr>
      </w:pPr>
      <w:r w:rsidRPr="001D0DFF">
        <w:rPr>
          <w:b/>
          <w:caps/>
          <w:sz w:val="24"/>
          <w:szCs w:val="24"/>
        </w:rPr>
        <w:t>PURPOSE</w:t>
      </w:r>
    </w:p>
    <w:p w:rsidR="00CE60E8" w:rsidRPr="00B90EEB" w:rsidRDefault="00F00E7F" w:rsidP="001D0DFF">
      <w:pPr>
        <w:pStyle w:val="NormalWeb"/>
        <w:numPr>
          <w:ilvl w:val="0"/>
          <w:numId w:val="2"/>
        </w:numPr>
        <w:spacing w:before="0" w:beforeAutospacing="0" w:after="0" w:afterAutospacing="0"/>
        <w:ind w:left="994" w:hanging="540"/>
        <w:rPr>
          <w:bCs/>
          <w:color w:val="000000"/>
        </w:rPr>
      </w:pPr>
      <w:r w:rsidRPr="00B90EEB">
        <w:rPr>
          <w:bCs/>
          <w:color w:val="000000"/>
        </w:rPr>
        <w:t xml:space="preserve">This </w:t>
      </w:r>
      <w:r w:rsidR="00CA7D17">
        <w:rPr>
          <w:bCs/>
          <w:color w:val="000000"/>
        </w:rPr>
        <w:t>Food Defense/Food Fraud</w:t>
      </w:r>
      <w:r w:rsidR="006A6597">
        <w:rPr>
          <w:bCs/>
          <w:color w:val="000000"/>
        </w:rPr>
        <w:t>/food fraud</w:t>
      </w:r>
      <w:r w:rsidRPr="00B90EEB">
        <w:rPr>
          <w:bCs/>
          <w:color w:val="000000"/>
        </w:rPr>
        <w:t xml:space="preserve"> plan represents </w:t>
      </w:r>
      <w:proofErr w:type="spellStart"/>
      <w:r w:rsidR="00556109" w:rsidRPr="00B90EEB">
        <w:rPr>
          <w:bCs/>
          <w:color w:val="000000"/>
        </w:rPr>
        <w:t>Tijule</w:t>
      </w:r>
      <w:r w:rsidR="006A6597">
        <w:rPr>
          <w:bCs/>
          <w:color w:val="000000"/>
        </w:rPr>
        <w:t>’s</w:t>
      </w:r>
      <w:proofErr w:type="spellEnd"/>
      <w:r w:rsidRPr="00B90EEB">
        <w:rPr>
          <w:bCs/>
          <w:color w:val="000000"/>
        </w:rPr>
        <w:t xml:space="preserve"> steps to minimize the risk of tampering</w:t>
      </w:r>
      <w:r w:rsidR="006A6597">
        <w:rPr>
          <w:bCs/>
          <w:color w:val="000000"/>
        </w:rPr>
        <w:t xml:space="preserve"> for economic gain</w:t>
      </w:r>
      <w:r w:rsidRPr="00B90EEB">
        <w:rPr>
          <w:bCs/>
          <w:color w:val="000000"/>
        </w:rPr>
        <w:t xml:space="preserve"> or other malicious, criminal, or terrorist actions against its products and wi</w:t>
      </w:r>
      <w:r w:rsidR="00CE60E8" w:rsidRPr="00B90EEB">
        <w:rPr>
          <w:bCs/>
          <w:color w:val="000000"/>
        </w:rPr>
        <w:t>thin its processing controls.</w:t>
      </w:r>
      <w:r w:rsidR="0035542F" w:rsidRPr="00B90EEB">
        <w:rPr>
          <w:bCs/>
          <w:color w:val="000000"/>
        </w:rPr>
        <w:t xml:space="preserve"> Our threat</w:t>
      </w:r>
      <w:r w:rsidR="006A6597">
        <w:rPr>
          <w:bCs/>
          <w:color w:val="000000"/>
        </w:rPr>
        <w:t>/vulnerability</w:t>
      </w:r>
      <w:r w:rsidR="0035542F" w:rsidRPr="00B90EEB">
        <w:rPr>
          <w:bCs/>
          <w:color w:val="000000"/>
        </w:rPr>
        <w:t xml:space="preserve"> analysis is in compliance with Food and Drug Administration’s requirements (See </w:t>
      </w:r>
      <w:hyperlink r:id="rId7" w:history="1">
        <w:r w:rsidR="00CA7D17">
          <w:rPr>
            <w:rStyle w:val="Hyperlink"/>
            <w:bCs/>
          </w:rPr>
          <w:t>Food Defense/Food Fraud</w:t>
        </w:r>
        <w:r w:rsidR="00CB4DB7" w:rsidRPr="00B90EEB">
          <w:rPr>
            <w:rStyle w:val="Hyperlink"/>
            <w:bCs/>
          </w:rPr>
          <w:t xml:space="preserve"> Plan Builder</w:t>
        </w:r>
      </w:hyperlink>
      <w:r w:rsidR="00CB4DB7" w:rsidRPr="00B90EEB">
        <w:rPr>
          <w:bCs/>
          <w:color w:val="000000"/>
        </w:rPr>
        <w:t>)</w:t>
      </w:r>
    </w:p>
    <w:p w:rsidR="00CE60E8" w:rsidRPr="00B90EEB" w:rsidRDefault="00CE60E8" w:rsidP="001D0DFF">
      <w:pPr>
        <w:pStyle w:val="NormalWeb"/>
        <w:spacing w:before="0" w:beforeAutospacing="0" w:after="0" w:afterAutospacing="0"/>
        <w:ind w:left="994"/>
        <w:rPr>
          <w:bCs/>
          <w:color w:val="000000"/>
        </w:rPr>
      </w:pPr>
    </w:p>
    <w:p w:rsidR="001B3967" w:rsidRPr="00B90EEB" w:rsidRDefault="006A6597" w:rsidP="001D0DFF">
      <w:pPr>
        <w:pStyle w:val="NormalWeb"/>
        <w:numPr>
          <w:ilvl w:val="0"/>
          <w:numId w:val="2"/>
        </w:numPr>
        <w:spacing w:before="0" w:beforeAutospacing="0" w:after="0" w:afterAutospacing="0"/>
        <w:ind w:left="994" w:hanging="540"/>
        <w:rPr>
          <w:color w:val="000000"/>
        </w:rPr>
      </w:pPr>
      <w:r>
        <w:rPr>
          <w:color w:val="000000"/>
        </w:rPr>
        <w:t xml:space="preserve">Food </w:t>
      </w:r>
      <w:r w:rsidR="00876D06">
        <w:rPr>
          <w:color w:val="000000"/>
        </w:rPr>
        <w:t>Fraud</w:t>
      </w:r>
      <w:r w:rsidR="00D45638">
        <w:rPr>
          <w:color w:val="000000"/>
        </w:rPr>
        <w:t>/Food Defense</w:t>
      </w:r>
      <w:r w:rsidR="00876D06">
        <w:rPr>
          <w:color w:val="000000"/>
        </w:rPr>
        <w:t xml:space="preserve"> </w:t>
      </w:r>
      <w:r w:rsidR="00C47CD9" w:rsidRPr="00B90EEB">
        <w:rPr>
          <w:color w:val="000000"/>
        </w:rPr>
        <w:t>is</w:t>
      </w:r>
      <w:r w:rsidR="00F00E7F" w:rsidRPr="00B90EEB">
        <w:rPr>
          <w:color w:val="000000"/>
        </w:rPr>
        <w:t xml:space="preserve"> the</w:t>
      </w:r>
      <w:r w:rsidR="00877999" w:rsidRPr="00B90EEB">
        <w:rPr>
          <w:color w:val="000000"/>
        </w:rPr>
        <w:t xml:space="preserve"> prevention of</w:t>
      </w:r>
      <w:r w:rsidR="00F00E7F" w:rsidRPr="00B90EEB">
        <w:rPr>
          <w:color w:val="000000"/>
        </w:rPr>
        <w:t xml:space="preserve"> </w:t>
      </w:r>
      <w:r w:rsidR="00F00E7F" w:rsidRPr="00B90EEB">
        <w:rPr>
          <w:b/>
          <w:color w:val="000000"/>
        </w:rPr>
        <w:t>intentional</w:t>
      </w:r>
      <w:r w:rsidR="00877999" w:rsidRPr="00B90EEB">
        <w:rPr>
          <w:color w:val="000000"/>
        </w:rPr>
        <w:t xml:space="preserve"> contamination of food. </w:t>
      </w:r>
      <w:r w:rsidR="00876D06">
        <w:rPr>
          <w:color w:val="000000"/>
        </w:rPr>
        <w:t xml:space="preserve">Food </w:t>
      </w:r>
      <w:r w:rsidR="00D45638">
        <w:rPr>
          <w:color w:val="000000"/>
        </w:rPr>
        <w:t>Safety</w:t>
      </w:r>
      <w:r w:rsidR="00876D06">
        <w:rPr>
          <w:color w:val="000000"/>
        </w:rPr>
        <w:t xml:space="preserve"> </w:t>
      </w:r>
      <w:r w:rsidR="00F00E7F" w:rsidRPr="00B90EEB">
        <w:rPr>
          <w:color w:val="000000"/>
        </w:rPr>
        <w:t>is the</w:t>
      </w:r>
      <w:r w:rsidR="00877999" w:rsidRPr="00B90EEB">
        <w:rPr>
          <w:color w:val="000000"/>
        </w:rPr>
        <w:t xml:space="preserve"> prevention of</w:t>
      </w:r>
      <w:r w:rsidR="00F00E7F" w:rsidRPr="00B90EEB">
        <w:rPr>
          <w:color w:val="000000"/>
        </w:rPr>
        <w:t xml:space="preserve"> </w:t>
      </w:r>
      <w:r w:rsidR="00F00E7F" w:rsidRPr="00B90EEB">
        <w:rPr>
          <w:b/>
          <w:color w:val="000000"/>
        </w:rPr>
        <w:t>unintentional</w:t>
      </w:r>
      <w:r w:rsidR="00F00E7F" w:rsidRPr="00B90EEB">
        <w:rPr>
          <w:color w:val="000000"/>
        </w:rPr>
        <w:t xml:space="preserve"> contamination of food.</w:t>
      </w:r>
    </w:p>
    <w:p w:rsidR="000718D8" w:rsidRPr="00B90EEB" w:rsidRDefault="000718D8" w:rsidP="001D0DFF">
      <w:pPr>
        <w:pStyle w:val="Header"/>
        <w:tabs>
          <w:tab w:val="clear" w:pos="4320"/>
          <w:tab w:val="clear" w:pos="8640"/>
        </w:tabs>
        <w:ind w:left="720"/>
        <w:rPr>
          <w:sz w:val="24"/>
          <w:szCs w:val="24"/>
        </w:rPr>
      </w:pPr>
    </w:p>
    <w:p w:rsidR="007144A5" w:rsidRPr="001D0DFF" w:rsidRDefault="00CB410F" w:rsidP="001D0DFF">
      <w:pPr>
        <w:pStyle w:val="Header"/>
        <w:numPr>
          <w:ilvl w:val="0"/>
          <w:numId w:val="5"/>
        </w:numPr>
        <w:tabs>
          <w:tab w:val="clear" w:pos="4320"/>
          <w:tab w:val="clear" w:pos="8640"/>
        </w:tabs>
        <w:rPr>
          <w:b/>
          <w:sz w:val="24"/>
          <w:szCs w:val="24"/>
        </w:rPr>
      </w:pPr>
      <w:r w:rsidRPr="001D0DFF">
        <w:rPr>
          <w:b/>
          <w:sz w:val="24"/>
          <w:szCs w:val="24"/>
        </w:rPr>
        <w:t>PROCEDURE</w:t>
      </w:r>
      <w:r w:rsidR="001B3967" w:rsidRPr="001D0DFF">
        <w:rPr>
          <w:b/>
          <w:bCs/>
          <w:sz w:val="24"/>
          <w:szCs w:val="24"/>
          <w:u w:val="words"/>
        </w:rPr>
        <w:tab/>
      </w:r>
    </w:p>
    <w:p w:rsidR="007144A5" w:rsidRPr="001D0DFF" w:rsidRDefault="000718D8" w:rsidP="001D0DFF">
      <w:pPr>
        <w:pStyle w:val="Header"/>
        <w:tabs>
          <w:tab w:val="clear" w:pos="4320"/>
          <w:tab w:val="clear" w:pos="8640"/>
        </w:tabs>
        <w:ind w:left="720"/>
        <w:rPr>
          <w:b/>
          <w:sz w:val="24"/>
          <w:szCs w:val="24"/>
        </w:rPr>
      </w:pPr>
      <w:r w:rsidRPr="001D0DFF">
        <w:rPr>
          <w:b/>
          <w:sz w:val="24"/>
          <w:szCs w:val="24"/>
        </w:rPr>
        <w:t>Responsibility</w:t>
      </w:r>
    </w:p>
    <w:p w:rsidR="008C6BBA" w:rsidRPr="00B90EEB" w:rsidRDefault="008C6BBA" w:rsidP="001D0DFF">
      <w:pPr>
        <w:pStyle w:val="Header"/>
        <w:tabs>
          <w:tab w:val="clear" w:pos="4320"/>
          <w:tab w:val="clear" w:pos="8640"/>
        </w:tabs>
        <w:spacing w:after="240"/>
        <w:ind w:left="720"/>
        <w:rPr>
          <w:sz w:val="24"/>
          <w:szCs w:val="24"/>
        </w:rPr>
      </w:pPr>
      <w:r w:rsidRPr="00B90EEB">
        <w:rPr>
          <w:sz w:val="24"/>
          <w:szCs w:val="24"/>
        </w:rPr>
        <w:t xml:space="preserve">Members of the </w:t>
      </w:r>
      <w:r w:rsidR="00CA7D17">
        <w:rPr>
          <w:sz w:val="24"/>
          <w:szCs w:val="24"/>
        </w:rPr>
        <w:t>Food Defense/Food Fraud</w:t>
      </w:r>
      <w:r w:rsidRPr="00B90EEB">
        <w:rPr>
          <w:sz w:val="24"/>
          <w:szCs w:val="24"/>
        </w:rPr>
        <w:t xml:space="preserve"> Team: Managing Director, Factory Manager,</w:t>
      </w:r>
      <w:r w:rsidR="002D042D" w:rsidRPr="00B90EEB">
        <w:rPr>
          <w:sz w:val="24"/>
          <w:szCs w:val="24"/>
        </w:rPr>
        <w:t xml:space="preserve"> Food Safety Team Leader, </w:t>
      </w:r>
      <w:r w:rsidRPr="00B90EEB">
        <w:rPr>
          <w:sz w:val="24"/>
          <w:szCs w:val="24"/>
        </w:rPr>
        <w:t>Food Safety Coordina</w:t>
      </w:r>
      <w:r w:rsidR="00F546F0">
        <w:rPr>
          <w:sz w:val="24"/>
          <w:szCs w:val="24"/>
        </w:rPr>
        <w:t xml:space="preserve">tor, Sales and Marketing Rep., </w:t>
      </w:r>
      <w:r w:rsidRPr="00B90EEB">
        <w:rPr>
          <w:sz w:val="24"/>
          <w:szCs w:val="24"/>
        </w:rPr>
        <w:t>Security personnel will be called upon to aid team where necessary.</w:t>
      </w:r>
    </w:p>
    <w:p w:rsidR="00BF6051" w:rsidRPr="001D0DFF" w:rsidRDefault="00556109" w:rsidP="001D0DFF">
      <w:pPr>
        <w:pStyle w:val="Header"/>
        <w:numPr>
          <w:ilvl w:val="0"/>
          <w:numId w:val="12"/>
        </w:numPr>
        <w:tabs>
          <w:tab w:val="clear" w:pos="4320"/>
          <w:tab w:val="clear" w:pos="8640"/>
        </w:tabs>
        <w:spacing w:after="240"/>
        <w:rPr>
          <w:b/>
          <w:sz w:val="24"/>
          <w:szCs w:val="24"/>
          <w:u w:val="single"/>
        </w:rPr>
      </w:pPr>
      <w:r w:rsidRPr="001D0DFF">
        <w:rPr>
          <w:b/>
          <w:sz w:val="24"/>
          <w:szCs w:val="24"/>
          <w:u w:val="single"/>
        </w:rPr>
        <w:t>Managing Director</w:t>
      </w:r>
    </w:p>
    <w:p w:rsidR="00556109" w:rsidRPr="00B90EEB" w:rsidRDefault="00151D7C" w:rsidP="001D0DFF">
      <w:pPr>
        <w:pStyle w:val="NormalWeb"/>
        <w:numPr>
          <w:ilvl w:val="0"/>
          <w:numId w:val="13"/>
        </w:numPr>
        <w:spacing w:before="0" w:beforeAutospacing="0" w:after="240" w:afterAutospacing="0"/>
        <w:ind w:left="1440" w:hanging="720"/>
        <w:rPr>
          <w:color w:val="000000"/>
        </w:rPr>
      </w:pPr>
      <w:r w:rsidRPr="00B90EEB">
        <w:rPr>
          <w:color w:val="000000"/>
        </w:rPr>
        <w:t xml:space="preserve">This </w:t>
      </w:r>
      <w:r w:rsidR="00CA7D17">
        <w:rPr>
          <w:color w:val="000000"/>
        </w:rPr>
        <w:t>Food Defense/Food Fraud</w:t>
      </w:r>
      <w:r w:rsidRPr="00B90EEB">
        <w:rPr>
          <w:color w:val="000000"/>
        </w:rPr>
        <w:t xml:space="preserve"> Plan is divided into (6) sections that relate to individual Tijule functions;</w:t>
      </w:r>
    </w:p>
    <w:p w:rsidR="00BA045A" w:rsidRPr="00B90EEB" w:rsidRDefault="00556109" w:rsidP="001D0DFF">
      <w:pPr>
        <w:pStyle w:val="NormalWeb"/>
        <w:numPr>
          <w:ilvl w:val="2"/>
          <w:numId w:val="9"/>
        </w:numPr>
        <w:spacing w:before="0" w:beforeAutospacing="0" w:after="0" w:afterAutospacing="0"/>
        <w:ind w:hanging="270"/>
        <w:rPr>
          <w:color w:val="000000"/>
        </w:rPr>
      </w:pPr>
      <w:r w:rsidRPr="00B90EEB">
        <w:rPr>
          <w:color w:val="000000"/>
        </w:rPr>
        <w:t>Managemen</w:t>
      </w:r>
      <w:r w:rsidR="00BA045A" w:rsidRPr="00B90EEB">
        <w:rPr>
          <w:color w:val="000000"/>
        </w:rPr>
        <w:t>t</w:t>
      </w:r>
    </w:p>
    <w:p w:rsidR="00BA045A" w:rsidRPr="00B90EEB" w:rsidRDefault="00BA045A" w:rsidP="001D0DFF">
      <w:pPr>
        <w:pStyle w:val="NormalWeb"/>
        <w:numPr>
          <w:ilvl w:val="2"/>
          <w:numId w:val="9"/>
        </w:numPr>
        <w:spacing w:before="0" w:beforeAutospacing="0" w:after="0" w:afterAutospacing="0"/>
        <w:ind w:hanging="270"/>
        <w:rPr>
          <w:color w:val="000000"/>
        </w:rPr>
      </w:pPr>
      <w:r w:rsidRPr="00B90EEB">
        <w:rPr>
          <w:color w:val="000000"/>
        </w:rPr>
        <w:t>Employees</w:t>
      </w:r>
    </w:p>
    <w:p w:rsidR="00556109" w:rsidRPr="00B90EEB" w:rsidRDefault="00BA045A" w:rsidP="001D0DFF">
      <w:pPr>
        <w:pStyle w:val="NormalWeb"/>
        <w:numPr>
          <w:ilvl w:val="2"/>
          <w:numId w:val="9"/>
        </w:numPr>
        <w:spacing w:before="0" w:beforeAutospacing="0" w:after="0" w:afterAutospacing="0"/>
        <w:ind w:hanging="270"/>
        <w:rPr>
          <w:color w:val="000000"/>
        </w:rPr>
      </w:pPr>
      <w:r w:rsidRPr="00B90EEB">
        <w:rPr>
          <w:color w:val="000000"/>
        </w:rPr>
        <w:t>Public</w:t>
      </w:r>
    </w:p>
    <w:p w:rsidR="00556109" w:rsidRPr="00B90EEB" w:rsidRDefault="00556109" w:rsidP="001D0DFF">
      <w:pPr>
        <w:pStyle w:val="NormalWeb"/>
        <w:numPr>
          <w:ilvl w:val="2"/>
          <w:numId w:val="9"/>
        </w:numPr>
        <w:spacing w:before="0" w:beforeAutospacing="0" w:after="0" w:afterAutospacing="0"/>
        <w:ind w:hanging="270"/>
        <w:rPr>
          <w:color w:val="000000"/>
        </w:rPr>
      </w:pPr>
      <w:r w:rsidRPr="00B90EEB">
        <w:rPr>
          <w:color w:val="000000"/>
        </w:rPr>
        <w:t xml:space="preserve">Facility </w:t>
      </w:r>
    </w:p>
    <w:p w:rsidR="00556109" w:rsidRPr="00B90EEB" w:rsidRDefault="00556109" w:rsidP="001D0DFF">
      <w:pPr>
        <w:pStyle w:val="NormalWeb"/>
        <w:numPr>
          <w:ilvl w:val="2"/>
          <w:numId w:val="9"/>
        </w:numPr>
        <w:spacing w:before="0" w:beforeAutospacing="0" w:after="0" w:afterAutospacing="0"/>
        <w:ind w:hanging="270"/>
        <w:rPr>
          <w:color w:val="000000"/>
        </w:rPr>
      </w:pPr>
      <w:r w:rsidRPr="00B90EEB">
        <w:rPr>
          <w:color w:val="000000"/>
        </w:rPr>
        <w:t>Operations</w:t>
      </w:r>
    </w:p>
    <w:p w:rsidR="00556109" w:rsidRPr="00B90EEB" w:rsidRDefault="00556109" w:rsidP="001D0DFF">
      <w:pPr>
        <w:pStyle w:val="NormalWeb"/>
        <w:numPr>
          <w:ilvl w:val="2"/>
          <w:numId w:val="9"/>
        </w:numPr>
        <w:spacing w:before="0" w:beforeAutospacing="0" w:after="240" w:afterAutospacing="0"/>
        <w:ind w:hanging="270"/>
        <w:rPr>
          <w:color w:val="000000"/>
        </w:rPr>
      </w:pPr>
      <w:r w:rsidRPr="00B90EEB">
        <w:rPr>
          <w:bCs/>
          <w:color w:val="000000"/>
        </w:rPr>
        <w:t>Emergency “Point of Contact” List</w:t>
      </w:r>
      <w:r w:rsidRPr="00B90EEB">
        <w:rPr>
          <w:color w:val="000000"/>
        </w:rPr>
        <w:t>.</w:t>
      </w:r>
      <w:r w:rsidRPr="00B90EEB">
        <w:rPr>
          <w:bCs/>
          <w:color w:val="000000"/>
          <w:u w:val="single"/>
        </w:rPr>
        <w:t xml:space="preserve"> </w:t>
      </w:r>
    </w:p>
    <w:p w:rsidR="00BA045A" w:rsidRPr="00B90EEB" w:rsidRDefault="00BA045A" w:rsidP="001D0DFF">
      <w:pPr>
        <w:pStyle w:val="NormalWeb"/>
        <w:numPr>
          <w:ilvl w:val="0"/>
          <w:numId w:val="13"/>
        </w:numPr>
        <w:spacing w:before="0" w:beforeAutospacing="0" w:after="240" w:afterAutospacing="0"/>
        <w:ind w:left="1440" w:hanging="720"/>
      </w:pPr>
      <w:r w:rsidRPr="00B90EEB">
        <w:t>Preparing for the possibility of tampering or other malicious, criminal, or terrorist actions</w:t>
      </w:r>
    </w:p>
    <w:p w:rsidR="00BA045A" w:rsidRPr="00B90EEB" w:rsidRDefault="00BA045A" w:rsidP="001D0DFF">
      <w:pPr>
        <w:pStyle w:val="NormalWeb"/>
        <w:numPr>
          <w:ilvl w:val="0"/>
          <w:numId w:val="13"/>
        </w:numPr>
        <w:spacing w:before="0" w:beforeAutospacing="0" w:after="240" w:afterAutospacing="0"/>
        <w:ind w:left="1440" w:hanging="720"/>
        <w:rPr>
          <w:color w:val="000000"/>
        </w:rPr>
      </w:pPr>
      <w:r w:rsidRPr="00B90EEB">
        <w:t>Assign responsibility for security to knowledgeable individual(s).</w:t>
      </w:r>
    </w:p>
    <w:p w:rsidR="00BA045A" w:rsidRPr="00B90EEB" w:rsidRDefault="00BA045A" w:rsidP="001D0DFF">
      <w:pPr>
        <w:pStyle w:val="NormalWeb"/>
        <w:numPr>
          <w:ilvl w:val="0"/>
          <w:numId w:val="13"/>
        </w:numPr>
        <w:spacing w:before="0" w:beforeAutospacing="0" w:after="240" w:afterAutospacing="0"/>
        <w:ind w:left="1440" w:hanging="720"/>
        <w:rPr>
          <w:color w:val="000000"/>
        </w:rPr>
      </w:pPr>
      <w:r w:rsidRPr="00B90EEB">
        <w:t>Plan for emergency evacuation, including preventing security breaches during evacuation.</w:t>
      </w:r>
    </w:p>
    <w:p w:rsidR="00BA045A" w:rsidRPr="00B90EEB" w:rsidRDefault="00BA045A" w:rsidP="001D0DFF">
      <w:pPr>
        <w:pStyle w:val="NormalWeb"/>
        <w:numPr>
          <w:ilvl w:val="0"/>
          <w:numId w:val="13"/>
        </w:numPr>
        <w:spacing w:before="0" w:beforeAutospacing="0" w:after="240" w:afterAutospacing="0"/>
        <w:ind w:left="1440" w:hanging="720"/>
        <w:rPr>
          <w:color w:val="000000"/>
        </w:rPr>
      </w:pPr>
      <w:r w:rsidRPr="00B90EEB">
        <w:t>Make employees aware of whom in management they should alert about potential security problems (24-hour contacts).</w:t>
      </w:r>
    </w:p>
    <w:p w:rsidR="00BA045A" w:rsidRPr="00B90EEB" w:rsidRDefault="00BA045A" w:rsidP="001D0DFF">
      <w:pPr>
        <w:pStyle w:val="NormalWeb"/>
        <w:numPr>
          <w:ilvl w:val="0"/>
          <w:numId w:val="13"/>
        </w:numPr>
        <w:spacing w:before="0" w:beforeAutospacing="0" w:after="240" w:afterAutospacing="0"/>
        <w:ind w:left="1440" w:hanging="720"/>
        <w:rPr>
          <w:color w:val="000000"/>
        </w:rPr>
      </w:pPr>
      <w:r w:rsidRPr="00B90EEB">
        <w:lastRenderedPageBreak/>
        <w:t xml:space="preserve">Promote </w:t>
      </w:r>
      <w:r w:rsidR="00CA7D17">
        <w:t>Food Defense/Food Fraud</w:t>
      </w:r>
      <w:r w:rsidRPr="00B90EEB">
        <w:t xml:space="preserve"> awareness to encourage all employees to be alert to any signs of tampering or other malicious, criminal, or terrorist actions or areas that may be vulnerable to such actions, and reporting any findings to identified management.</w:t>
      </w:r>
    </w:p>
    <w:p w:rsidR="00BA045A" w:rsidRPr="00B90EEB" w:rsidRDefault="00BA045A" w:rsidP="001D0DFF">
      <w:pPr>
        <w:pStyle w:val="NormalWeb"/>
        <w:numPr>
          <w:ilvl w:val="0"/>
          <w:numId w:val="13"/>
        </w:numPr>
        <w:spacing w:before="0" w:beforeAutospacing="0" w:after="240" w:afterAutospacing="0"/>
        <w:ind w:left="1440" w:hanging="720"/>
        <w:rPr>
          <w:color w:val="000000"/>
        </w:rPr>
      </w:pPr>
      <w:r w:rsidRPr="00B90EEB">
        <w:rPr>
          <w:color w:val="000000"/>
        </w:rPr>
        <w:t>Have an internal communication system to inform and update staff about relevant security issues.</w:t>
      </w:r>
    </w:p>
    <w:p w:rsidR="00E30C0C" w:rsidRPr="00B90EEB" w:rsidRDefault="00E30C0C" w:rsidP="001D0DFF">
      <w:pPr>
        <w:pStyle w:val="NormalWeb"/>
        <w:numPr>
          <w:ilvl w:val="0"/>
          <w:numId w:val="13"/>
        </w:numPr>
        <w:spacing w:before="0" w:beforeAutospacing="0" w:after="240" w:afterAutospacing="0"/>
        <w:ind w:left="1440" w:hanging="720"/>
        <w:rPr>
          <w:color w:val="000000"/>
        </w:rPr>
      </w:pPr>
      <w:r w:rsidRPr="00B90EEB">
        <w:t xml:space="preserve">Ensure all incoming mails to be logged (sender and recipient) by secretary and recipients sign on </w:t>
      </w:r>
      <w:proofErr w:type="spellStart"/>
      <w:r w:rsidRPr="00B90EEB">
        <w:t>receival</w:t>
      </w:r>
      <w:proofErr w:type="spellEnd"/>
      <w:r w:rsidRPr="00B90EEB">
        <w:t>. Only company related mails are to be received. No personnel mails will be allowed.</w:t>
      </w:r>
    </w:p>
    <w:p w:rsidR="006D3DE7" w:rsidRPr="00B90EEB" w:rsidRDefault="006D3DE7" w:rsidP="001D0DFF">
      <w:pPr>
        <w:pStyle w:val="NormalWeb"/>
        <w:numPr>
          <w:ilvl w:val="1"/>
          <w:numId w:val="10"/>
        </w:numPr>
        <w:spacing w:before="0" w:beforeAutospacing="0" w:after="240" w:afterAutospacing="0"/>
        <w:rPr>
          <w:b/>
          <w:color w:val="000000"/>
        </w:rPr>
      </w:pPr>
      <w:r w:rsidRPr="00B90EEB">
        <w:rPr>
          <w:b/>
          <w:u w:val="single"/>
        </w:rPr>
        <w:t>Supervision</w:t>
      </w:r>
    </w:p>
    <w:p w:rsidR="006D3DE7" w:rsidRPr="00B90EEB" w:rsidRDefault="006D3DE7" w:rsidP="001D0DFF">
      <w:pPr>
        <w:pStyle w:val="NormalWeb"/>
        <w:numPr>
          <w:ilvl w:val="2"/>
          <w:numId w:val="10"/>
        </w:numPr>
        <w:spacing w:before="0" w:beforeAutospacing="0" w:after="240" w:afterAutospacing="0"/>
        <w:rPr>
          <w:color w:val="000000"/>
        </w:rPr>
      </w:pPr>
      <w:r w:rsidRPr="00B90EEB">
        <w:t xml:space="preserve">Provide an appropriate level of supervision </w:t>
      </w:r>
      <w:r w:rsidR="00427DFF" w:rsidRPr="00B90EEB">
        <w:t xml:space="preserve">where necessary </w:t>
      </w:r>
      <w:r w:rsidRPr="00B90EEB">
        <w:t>to all employees, including cleaning and maintenance employees and new employees.</w:t>
      </w:r>
    </w:p>
    <w:p w:rsidR="0012171B" w:rsidRPr="001D0DFF" w:rsidRDefault="006D3DE7" w:rsidP="001D0DFF">
      <w:pPr>
        <w:pStyle w:val="NormalWeb"/>
        <w:numPr>
          <w:ilvl w:val="2"/>
          <w:numId w:val="10"/>
        </w:numPr>
        <w:spacing w:before="0" w:beforeAutospacing="0" w:after="240" w:afterAutospacing="0"/>
        <w:rPr>
          <w:color w:val="000000"/>
        </w:rPr>
      </w:pPr>
      <w:r w:rsidRPr="00B90EEB">
        <w:rPr>
          <w:color w:val="000000"/>
        </w:rPr>
        <w:t>Conduct routine security checks of the premises</w:t>
      </w:r>
      <w:r w:rsidR="00E42FA0" w:rsidRPr="00B90EEB">
        <w:rPr>
          <w:color w:val="000000"/>
        </w:rPr>
        <w:t>.</w:t>
      </w:r>
    </w:p>
    <w:p w:rsidR="006D3DE7" w:rsidRPr="00B90EEB" w:rsidRDefault="006D3DE7" w:rsidP="001D0DFF">
      <w:pPr>
        <w:pStyle w:val="NormalWeb"/>
        <w:numPr>
          <w:ilvl w:val="1"/>
          <w:numId w:val="10"/>
        </w:numPr>
        <w:spacing w:before="0" w:beforeAutospacing="0" w:after="240" w:afterAutospacing="0"/>
        <w:rPr>
          <w:b/>
          <w:color w:val="000000"/>
        </w:rPr>
      </w:pPr>
      <w:r w:rsidRPr="00B90EEB">
        <w:rPr>
          <w:b/>
          <w:u w:val="single"/>
        </w:rPr>
        <w:t>Investigation of suspicious activity</w:t>
      </w:r>
    </w:p>
    <w:p w:rsidR="001D0DFF" w:rsidRPr="001D0DFF" w:rsidRDefault="006D3DE7" w:rsidP="001D0DFF">
      <w:pPr>
        <w:pStyle w:val="NormalWeb"/>
        <w:numPr>
          <w:ilvl w:val="2"/>
          <w:numId w:val="10"/>
        </w:numPr>
        <w:spacing w:before="0" w:beforeAutospacing="0" w:after="240" w:afterAutospacing="0"/>
        <w:rPr>
          <w:color w:val="000000"/>
        </w:rPr>
      </w:pPr>
      <w:r w:rsidRPr="00B90EEB">
        <w:t>Investigate threats or information about signs of tampering or other malicious, c</w:t>
      </w:r>
      <w:r w:rsidR="00C47CD9" w:rsidRPr="00B90EEB">
        <w:t>riminal, or terrorist actions.</w:t>
      </w:r>
    </w:p>
    <w:p w:rsidR="00777A7D" w:rsidRPr="00B90EEB" w:rsidRDefault="006D3DE7" w:rsidP="001D0DFF">
      <w:pPr>
        <w:pStyle w:val="NormalWeb"/>
        <w:numPr>
          <w:ilvl w:val="2"/>
          <w:numId w:val="10"/>
        </w:numPr>
        <w:spacing w:before="0" w:beforeAutospacing="0" w:after="240" w:afterAutospacing="0"/>
        <w:rPr>
          <w:color w:val="000000"/>
        </w:rPr>
      </w:pPr>
      <w:r w:rsidRPr="00B90EEB">
        <w:rPr>
          <w:color w:val="000000"/>
        </w:rPr>
        <w:t>Alert appropriate law enforcement and</w:t>
      </w:r>
      <w:r w:rsidR="00777A7D" w:rsidRPr="00B90EEB">
        <w:rPr>
          <w:color w:val="000000"/>
        </w:rPr>
        <w:t xml:space="preserve"> appropriate regulatory bodies </w:t>
      </w:r>
      <w:r w:rsidRPr="00B90EEB">
        <w:rPr>
          <w:color w:val="000000"/>
        </w:rPr>
        <w:t>about any threats of or suspected tampering or other malicious, criminal, or terrorist actions.</w:t>
      </w:r>
    </w:p>
    <w:p w:rsidR="002E4435" w:rsidRPr="00B90EEB" w:rsidRDefault="002E4435" w:rsidP="001D0DFF">
      <w:pPr>
        <w:pStyle w:val="NormalWeb"/>
        <w:numPr>
          <w:ilvl w:val="2"/>
          <w:numId w:val="10"/>
        </w:numPr>
        <w:spacing w:before="0" w:beforeAutospacing="0" w:after="240" w:afterAutospacing="0"/>
        <w:rPr>
          <w:color w:val="000000"/>
        </w:rPr>
      </w:pPr>
      <w:r w:rsidRPr="00B90EEB">
        <w:rPr>
          <w:color w:val="000000"/>
        </w:rPr>
        <w:t>Product</w:t>
      </w:r>
      <w:r w:rsidR="00906BF7" w:rsidRPr="00B90EEB">
        <w:rPr>
          <w:color w:val="000000"/>
        </w:rPr>
        <w:t>s</w:t>
      </w:r>
      <w:r w:rsidRPr="00B90EEB">
        <w:rPr>
          <w:color w:val="000000"/>
        </w:rPr>
        <w:t xml:space="preserve"> that have been contaminated or suspected of being contaminated are held in the non- conforming product area which is locked and access restricted. </w:t>
      </w:r>
      <w:r w:rsidR="00FB250C" w:rsidRPr="00B90EEB">
        <w:rPr>
          <w:color w:val="000000"/>
        </w:rPr>
        <w:t>For disposal treat as non-conforming products (reference</w:t>
      </w:r>
      <w:r w:rsidR="00596B7B" w:rsidRPr="00B90EEB">
        <w:rPr>
          <w:color w:val="000000"/>
        </w:rPr>
        <w:t xml:space="preserve"> </w:t>
      </w:r>
      <w:hyperlink r:id="rId8" w:history="1">
        <w:r w:rsidR="00285BA9" w:rsidRPr="00B90EEB">
          <w:rPr>
            <w:rStyle w:val="Hyperlink"/>
          </w:rPr>
          <w:t>Control of Non Conforming Products</w:t>
        </w:r>
      </w:hyperlink>
      <w:r w:rsidR="00596B7B" w:rsidRPr="00B90EEB">
        <w:rPr>
          <w:color w:val="000000"/>
        </w:rPr>
        <w:t xml:space="preserve"> Procedure</w:t>
      </w:r>
      <w:r w:rsidR="00FB250C" w:rsidRPr="00B90EEB">
        <w:rPr>
          <w:color w:val="000000"/>
        </w:rPr>
        <w:t>)</w:t>
      </w:r>
      <w:r w:rsidRPr="00B90EEB">
        <w:rPr>
          <w:color w:val="000000"/>
        </w:rPr>
        <w:t xml:space="preserve"> </w:t>
      </w:r>
    </w:p>
    <w:p w:rsidR="0012171B" w:rsidRPr="001D0DFF" w:rsidRDefault="006D3DE7" w:rsidP="001D0DFF">
      <w:pPr>
        <w:pStyle w:val="NormalWeb"/>
        <w:numPr>
          <w:ilvl w:val="2"/>
          <w:numId w:val="10"/>
        </w:numPr>
        <w:spacing w:before="0" w:beforeAutospacing="0" w:after="240" w:afterAutospacing="0"/>
        <w:rPr>
          <w:color w:val="000000"/>
        </w:rPr>
      </w:pPr>
      <w:r w:rsidRPr="00B90EEB">
        <w:rPr>
          <w:color w:val="000000"/>
        </w:rPr>
        <w:t xml:space="preserve">Review customer complaints. </w:t>
      </w:r>
    </w:p>
    <w:p w:rsidR="006D3DE7" w:rsidRPr="00B90EEB" w:rsidRDefault="006D3DE7" w:rsidP="001D0DFF">
      <w:pPr>
        <w:pStyle w:val="NormalWeb"/>
        <w:numPr>
          <w:ilvl w:val="1"/>
          <w:numId w:val="10"/>
        </w:numPr>
        <w:spacing w:before="0" w:beforeAutospacing="0" w:after="240" w:afterAutospacing="0"/>
        <w:rPr>
          <w:b/>
          <w:color w:val="000000"/>
        </w:rPr>
      </w:pPr>
      <w:r w:rsidRPr="00B90EEB">
        <w:rPr>
          <w:b/>
          <w:u w:val="single"/>
        </w:rPr>
        <w:t>Evaluation program</w:t>
      </w:r>
    </w:p>
    <w:p w:rsidR="006D3DE7" w:rsidRPr="00B90EEB" w:rsidRDefault="006D3DE7" w:rsidP="001D0DFF">
      <w:pPr>
        <w:pStyle w:val="NormalWeb"/>
        <w:numPr>
          <w:ilvl w:val="2"/>
          <w:numId w:val="10"/>
        </w:numPr>
        <w:spacing w:before="0" w:beforeAutospacing="0" w:after="240" w:afterAutospacing="0"/>
        <w:rPr>
          <w:color w:val="000000"/>
        </w:rPr>
      </w:pPr>
      <w:r w:rsidRPr="00B90EEB">
        <w:t>Evaluate the lessons learned from past tampering or other malicious, criminal, or terrorist actions and threats.</w:t>
      </w:r>
    </w:p>
    <w:p w:rsidR="006D3DE7" w:rsidRPr="00B90EEB" w:rsidRDefault="006D3DE7" w:rsidP="001D0DFF">
      <w:pPr>
        <w:pStyle w:val="NormalWeb"/>
        <w:numPr>
          <w:ilvl w:val="2"/>
          <w:numId w:val="10"/>
        </w:numPr>
        <w:spacing w:before="0" w:beforeAutospacing="0" w:after="0" w:afterAutospacing="0"/>
        <w:rPr>
          <w:color w:val="000000"/>
        </w:rPr>
      </w:pPr>
      <w:r w:rsidRPr="00B90EEB">
        <w:t>Review and verify,</w:t>
      </w:r>
      <w:r w:rsidR="00CB4DB7" w:rsidRPr="00B90EEB">
        <w:t xml:space="preserve"> after</w:t>
      </w:r>
      <w:r w:rsidR="00AA64AF" w:rsidRPr="00B90EEB">
        <w:t xml:space="preserve"> each actual or</w:t>
      </w:r>
      <w:r w:rsidR="00CB4DB7" w:rsidRPr="00B90EEB">
        <w:t xml:space="preserve"> potential failure or</w:t>
      </w:r>
      <w:r w:rsidRPr="00B90EEB">
        <w:t xml:space="preserve"> at least annually, the effectiveness of the security management program</w:t>
      </w:r>
      <w:r w:rsidR="000427A1" w:rsidRPr="00B90EEB">
        <w:t xml:space="preserve"> (Infiltration test)</w:t>
      </w:r>
      <w:r w:rsidRPr="00B90EEB">
        <w:t xml:space="preserve">. </w:t>
      </w:r>
      <w:r w:rsidR="000427A1" w:rsidRPr="00B90EEB">
        <w:t>The following should</w:t>
      </w:r>
      <w:r w:rsidR="004204F0" w:rsidRPr="00B90EEB">
        <w:t xml:space="preserve"> be considered </w:t>
      </w:r>
    </w:p>
    <w:p w:rsidR="004204F0" w:rsidRPr="00B90EEB" w:rsidRDefault="004204F0" w:rsidP="001D0DFF">
      <w:pPr>
        <w:pStyle w:val="NormalWeb"/>
        <w:numPr>
          <w:ilvl w:val="0"/>
          <w:numId w:val="14"/>
        </w:numPr>
        <w:spacing w:before="0" w:beforeAutospacing="0" w:after="0" w:afterAutospacing="0"/>
        <w:rPr>
          <w:color w:val="000000"/>
        </w:rPr>
      </w:pPr>
      <w:r w:rsidRPr="00B90EEB">
        <w:lastRenderedPageBreak/>
        <w:t>Presence of security personnel on entering premises</w:t>
      </w:r>
    </w:p>
    <w:p w:rsidR="004204F0" w:rsidRPr="00B90EEB" w:rsidRDefault="004204F0" w:rsidP="001D0DFF">
      <w:pPr>
        <w:pStyle w:val="NormalWeb"/>
        <w:numPr>
          <w:ilvl w:val="0"/>
          <w:numId w:val="14"/>
        </w:numPr>
        <w:spacing w:before="0" w:beforeAutospacing="0" w:after="0" w:afterAutospacing="0"/>
        <w:rPr>
          <w:color w:val="000000"/>
        </w:rPr>
      </w:pPr>
      <w:r w:rsidRPr="00B90EEB">
        <w:t>Logging in and ID issue protocol</w:t>
      </w:r>
    </w:p>
    <w:p w:rsidR="004204F0" w:rsidRPr="00B90EEB" w:rsidRDefault="00A41069" w:rsidP="001D0DFF">
      <w:pPr>
        <w:pStyle w:val="NormalWeb"/>
        <w:numPr>
          <w:ilvl w:val="0"/>
          <w:numId w:val="14"/>
        </w:numPr>
        <w:spacing w:before="0" w:beforeAutospacing="0" w:after="0" w:afterAutospacing="0"/>
        <w:rPr>
          <w:color w:val="000000"/>
        </w:rPr>
      </w:pPr>
      <w:r w:rsidRPr="00B90EEB">
        <w:t>Level of f</w:t>
      </w:r>
      <w:r w:rsidR="004204F0" w:rsidRPr="00B90EEB">
        <w:t>reedom of movement once on premises</w:t>
      </w:r>
    </w:p>
    <w:p w:rsidR="004204F0" w:rsidRPr="00B90EEB" w:rsidRDefault="00A41069" w:rsidP="001D0DFF">
      <w:pPr>
        <w:pStyle w:val="NormalWeb"/>
        <w:numPr>
          <w:ilvl w:val="0"/>
          <w:numId w:val="14"/>
        </w:numPr>
        <w:spacing w:before="0" w:beforeAutospacing="0" w:after="0" w:afterAutospacing="0"/>
        <w:rPr>
          <w:color w:val="000000"/>
        </w:rPr>
      </w:pPr>
      <w:r w:rsidRPr="00B90EEB">
        <w:rPr>
          <w:color w:val="000000"/>
        </w:rPr>
        <w:t>Ease of access to Receival, processing and warehousing areas</w:t>
      </w:r>
    </w:p>
    <w:p w:rsidR="00A41069" w:rsidRPr="00B90EEB" w:rsidRDefault="00A41069" w:rsidP="001D0DFF">
      <w:pPr>
        <w:pStyle w:val="NormalWeb"/>
        <w:numPr>
          <w:ilvl w:val="0"/>
          <w:numId w:val="14"/>
        </w:numPr>
        <w:spacing w:before="0" w:beforeAutospacing="0" w:after="240" w:afterAutospacing="0"/>
        <w:rPr>
          <w:color w:val="000000"/>
        </w:rPr>
      </w:pPr>
      <w:r w:rsidRPr="00B90EEB">
        <w:rPr>
          <w:color w:val="000000"/>
        </w:rPr>
        <w:t>Did any employee stop and /or question you?</w:t>
      </w:r>
    </w:p>
    <w:p w:rsidR="0012171B" w:rsidRPr="001D0DFF" w:rsidRDefault="006D3DE7" w:rsidP="001D0DFF">
      <w:pPr>
        <w:pStyle w:val="NormalWeb"/>
        <w:numPr>
          <w:ilvl w:val="2"/>
          <w:numId w:val="10"/>
        </w:numPr>
        <w:spacing w:before="0" w:beforeAutospacing="0" w:after="240" w:afterAutospacing="0"/>
        <w:rPr>
          <w:color w:val="000000"/>
        </w:rPr>
      </w:pPr>
      <w:r w:rsidRPr="00B90EEB">
        <w:t xml:space="preserve">Perform random </w:t>
      </w:r>
      <w:r w:rsidR="00CA7D17">
        <w:t>Food Defense/Food Fraud</w:t>
      </w:r>
      <w:r w:rsidRPr="00B90EEB">
        <w:t xml:space="preserve"> inspections of all appropriate areas of the facility</w:t>
      </w:r>
      <w:r w:rsidR="00625A77" w:rsidRPr="00B90EEB">
        <w:t xml:space="preserve"> </w:t>
      </w:r>
      <w:r w:rsidRPr="00B90EEB">
        <w:t xml:space="preserve">using knowledgeable in-house or third party </w:t>
      </w:r>
      <w:r w:rsidR="00777A7D" w:rsidRPr="00B90EEB">
        <w:t>personnel</w:t>
      </w:r>
      <w:r w:rsidRPr="00B90EEB">
        <w:t xml:space="preserve">, and keeping this information confidential </w:t>
      </w:r>
    </w:p>
    <w:p w:rsidR="006D3DE7" w:rsidRPr="00B90EEB" w:rsidRDefault="006D3DE7" w:rsidP="001D0DFF">
      <w:pPr>
        <w:pStyle w:val="NormalWeb"/>
        <w:numPr>
          <w:ilvl w:val="1"/>
          <w:numId w:val="10"/>
        </w:numPr>
        <w:spacing w:before="0" w:beforeAutospacing="0" w:after="240" w:afterAutospacing="0"/>
        <w:rPr>
          <w:color w:val="000000"/>
          <w:u w:val="single"/>
        </w:rPr>
      </w:pPr>
      <w:r w:rsidRPr="00B90EEB">
        <w:rPr>
          <w:b/>
          <w:bCs/>
          <w:color w:val="000000"/>
          <w:u w:val="single"/>
        </w:rPr>
        <w:t>Employees</w:t>
      </w:r>
    </w:p>
    <w:p w:rsidR="006D3DE7" w:rsidRPr="00B90EEB" w:rsidRDefault="006D3DE7" w:rsidP="001D0DFF">
      <w:pPr>
        <w:pStyle w:val="NormalWeb"/>
        <w:spacing w:before="0" w:beforeAutospacing="0" w:after="240" w:afterAutospacing="0"/>
        <w:ind w:left="1080"/>
        <w:rPr>
          <w:color w:val="000000"/>
        </w:rPr>
      </w:pPr>
      <w:r w:rsidRPr="00B90EEB">
        <w:rPr>
          <w:color w:val="000000"/>
        </w:rPr>
        <w:t>Examine t</w:t>
      </w:r>
      <w:r w:rsidR="00777A7D" w:rsidRPr="00B90EEB">
        <w:rPr>
          <w:color w:val="000000"/>
        </w:rPr>
        <w:t>he background of all employees.</w:t>
      </w:r>
      <w:r w:rsidRPr="00B90EEB">
        <w:rPr>
          <w:color w:val="000000"/>
        </w:rPr>
        <w:t xml:space="preserve"> </w:t>
      </w:r>
    </w:p>
    <w:p w:rsidR="006D3DE7" w:rsidRPr="00B90EEB" w:rsidRDefault="006D3DE7" w:rsidP="001D0DFF">
      <w:pPr>
        <w:pStyle w:val="NormalWeb"/>
        <w:numPr>
          <w:ilvl w:val="3"/>
          <w:numId w:val="10"/>
        </w:numPr>
        <w:spacing w:before="0" w:beforeAutospacing="0" w:after="240" w:afterAutospacing="0"/>
        <w:rPr>
          <w:color w:val="000000"/>
        </w:rPr>
      </w:pPr>
      <w:r w:rsidRPr="00B90EEB">
        <w:t>Know who is and who should be on premises, and where they should be located</w:t>
      </w:r>
      <w:r w:rsidR="00D61D93" w:rsidRPr="00B90EEB">
        <w:t>.</w:t>
      </w:r>
      <w:r w:rsidRPr="00B90EEB">
        <w:t xml:space="preserve"> </w:t>
      </w:r>
    </w:p>
    <w:p w:rsidR="009C563A" w:rsidRPr="001D0DFF" w:rsidRDefault="006D3DE7" w:rsidP="001D0DFF">
      <w:pPr>
        <w:pStyle w:val="NormalWeb"/>
        <w:numPr>
          <w:ilvl w:val="3"/>
          <w:numId w:val="10"/>
        </w:numPr>
        <w:spacing w:before="0" w:beforeAutospacing="0" w:after="240" w:afterAutospacing="0"/>
        <w:rPr>
          <w:color w:val="000000"/>
        </w:rPr>
      </w:pPr>
      <w:r w:rsidRPr="00B90EEB">
        <w:rPr>
          <w:color w:val="000000"/>
        </w:rPr>
        <w:t>Keep information updated</w:t>
      </w:r>
    </w:p>
    <w:p w:rsidR="006D3DE7" w:rsidRPr="00B90EEB" w:rsidRDefault="006D3DE7" w:rsidP="001D0DFF">
      <w:pPr>
        <w:pStyle w:val="NormalWeb"/>
        <w:numPr>
          <w:ilvl w:val="2"/>
          <w:numId w:val="10"/>
        </w:numPr>
        <w:spacing w:before="0" w:beforeAutospacing="0" w:after="240" w:afterAutospacing="0"/>
        <w:rPr>
          <w:b/>
          <w:color w:val="000000"/>
        </w:rPr>
      </w:pPr>
      <w:r w:rsidRPr="00B90EEB">
        <w:rPr>
          <w:b/>
          <w:u w:val="single"/>
        </w:rPr>
        <w:t>Identification</w:t>
      </w:r>
    </w:p>
    <w:p w:rsidR="0012171B" w:rsidRPr="001D0DFF" w:rsidRDefault="00AA5FE8" w:rsidP="001D0DFF">
      <w:pPr>
        <w:pStyle w:val="NormalWeb"/>
        <w:numPr>
          <w:ilvl w:val="3"/>
          <w:numId w:val="10"/>
        </w:numPr>
        <w:spacing w:before="0" w:beforeAutospacing="0" w:after="240" w:afterAutospacing="0"/>
        <w:rPr>
          <w:color w:val="000000"/>
        </w:rPr>
      </w:pPr>
      <w:r w:rsidRPr="00B90EEB">
        <w:rPr>
          <w:color w:val="000000"/>
        </w:rPr>
        <w:t>Collect k</w:t>
      </w:r>
      <w:r w:rsidR="006D3DE7" w:rsidRPr="00B90EEB">
        <w:rPr>
          <w:color w:val="000000"/>
        </w:rPr>
        <w:t xml:space="preserve">eys or identification badge when </w:t>
      </w:r>
      <w:r w:rsidR="0098034F" w:rsidRPr="00B90EEB">
        <w:rPr>
          <w:color w:val="000000"/>
        </w:rPr>
        <w:t>an</w:t>
      </w:r>
      <w:r w:rsidR="006D3DE7" w:rsidRPr="00B90EEB">
        <w:rPr>
          <w:color w:val="000000"/>
        </w:rPr>
        <w:t xml:space="preserve"> employee member is no longer associated with the establishment</w:t>
      </w:r>
      <w:r w:rsidR="00D61D93" w:rsidRPr="00B90EEB">
        <w:rPr>
          <w:color w:val="000000"/>
        </w:rPr>
        <w:t>.</w:t>
      </w:r>
    </w:p>
    <w:p w:rsidR="006D3DE7" w:rsidRPr="001D0DFF" w:rsidRDefault="006D3DE7" w:rsidP="001D0DFF">
      <w:pPr>
        <w:pStyle w:val="NormalWeb"/>
        <w:numPr>
          <w:ilvl w:val="2"/>
          <w:numId w:val="10"/>
        </w:numPr>
        <w:spacing w:before="0" w:beforeAutospacing="0" w:after="240" w:afterAutospacing="0"/>
        <w:rPr>
          <w:b/>
          <w:color w:val="000000"/>
        </w:rPr>
      </w:pPr>
      <w:r w:rsidRPr="001D0DFF">
        <w:rPr>
          <w:b/>
          <w:u w:val="single"/>
        </w:rPr>
        <w:t>Restricted access</w:t>
      </w:r>
    </w:p>
    <w:p w:rsidR="006D3DE7" w:rsidRPr="00B90EEB" w:rsidRDefault="006D3DE7" w:rsidP="001D0DFF">
      <w:pPr>
        <w:pStyle w:val="NormalWeb"/>
        <w:numPr>
          <w:ilvl w:val="3"/>
          <w:numId w:val="10"/>
        </w:numPr>
        <w:spacing w:before="0" w:beforeAutospacing="0" w:after="0" w:afterAutospacing="0"/>
        <w:rPr>
          <w:color w:val="000000"/>
        </w:rPr>
      </w:pPr>
      <w:r w:rsidRPr="00B90EEB">
        <w:t>Identify employees that require unlimited access to all areas of the facility</w:t>
      </w:r>
    </w:p>
    <w:p w:rsidR="006D3DE7" w:rsidRPr="00B90EEB" w:rsidRDefault="006D3DE7" w:rsidP="001D0DFF">
      <w:pPr>
        <w:pStyle w:val="NormalWeb"/>
        <w:numPr>
          <w:ilvl w:val="3"/>
          <w:numId w:val="10"/>
        </w:numPr>
        <w:spacing w:before="0" w:beforeAutospacing="0" w:after="0" w:afterAutospacing="0"/>
        <w:rPr>
          <w:color w:val="000000"/>
        </w:rPr>
      </w:pPr>
      <w:r w:rsidRPr="00B90EEB">
        <w:t>Reassess levels of access for all employees periodically</w:t>
      </w:r>
    </w:p>
    <w:p w:rsidR="006D3DE7" w:rsidRPr="00B90EEB" w:rsidRDefault="006D3DE7" w:rsidP="001D0DFF">
      <w:pPr>
        <w:pStyle w:val="NormalWeb"/>
        <w:numPr>
          <w:ilvl w:val="3"/>
          <w:numId w:val="10"/>
        </w:numPr>
        <w:spacing w:before="0" w:beforeAutospacing="0" w:after="0" w:afterAutospacing="0"/>
        <w:rPr>
          <w:color w:val="000000"/>
        </w:rPr>
      </w:pPr>
      <w:r w:rsidRPr="00B90EEB">
        <w:t>Limiting access so employees enter only those areas necessary for their job functions and only during appropriate work hours</w:t>
      </w:r>
    </w:p>
    <w:p w:rsidR="00027F18" w:rsidRPr="00B90EEB" w:rsidRDefault="00027F18" w:rsidP="001D0DFF">
      <w:pPr>
        <w:pStyle w:val="NormalWeb"/>
        <w:numPr>
          <w:ilvl w:val="3"/>
          <w:numId w:val="10"/>
        </w:numPr>
        <w:spacing w:before="0" w:beforeAutospacing="0" w:after="0" w:afterAutospacing="0"/>
        <w:rPr>
          <w:color w:val="000000"/>
        </w:rPr>
      </w:pPr>
      <w:r w:rsidRPr="00B90EEB">
        <w:t>Employees entering storage areas (Spice, Packaging, Cold room) are r</w:t>
      </w:r>
      <w:r w:rsidR="00BD4959" w:rsidRPr="00B90EEB">
        <w:t xml:space="preserve">equired to sign Access Log </w:t>
      </w:r>
      <w:r w:rsidRPr="00B90EEB">
        <w:t>.</w:t>
      </w:r>
    </w:p>
    <w:p w:rsidR="0012171B" w:rsidRPr="001D0DFF" w:rsidRDefault="001815D2" w:rsidP="001D0DFF">
      <w:pPr>
        <w:pStyle w:val="NormalWeb"/>
        <w:numPr>
          <w:ilvl w:val="3"/>
          <w:numId w:val="10"/>
        </w:numPr>
        <w:spacing w:before="0" w:beforeAutospacing="0" w:after="240" w:afterAutospacing="0"/>
        <w:rPr>
          <w:color w:val="000000"/>
        </w:rPr>
      </w:pPr>
      <w:r w:rsidRPr="00B90EEB">
        <w:t>Shirt colors differentiate employees having limited or unlimited access to areas in the facility and to certain task. Employees in white shirts have unlimited access while employees in yellow are restricted to production and warehousing areas, purple shirts area restricted to cassava area, red shirts are assigned to sanitation personnel a</w:t>
      </w:r>
      <w:r w:rsidR="00BB0790" w:rsidRPr="00B90EEB">
        <w:t>nd grey for  production trainees</w:t>
      </w:r>
    </w:p>
    <w:p w:rsidR="006D3DE7" w:rsidRPr="001D0DFF" w:rsidRDefault="006D3DE7" w:rsidP="001D0DFF">
      <w:pPr>
        <w:pStyle w:val="NormalWeb"/>
        <w:numPr>
          <w:ilvl w:val="2"/>
          <w:numId w:val="10"/>
        </w:numPr>
        <w:spacing w:before="0" w:beforeAutospacing="0" w:after="240" w:afterAutospacing="0"/>
        <w:rPr>
          <w:b/>
          <w:color w:val="000000"/>
        </w:rPr>
      </w:pPr>
      <w:r w:rsidRPr="001D0DFF">
        <w:rPr>
          <w:b/>
          <w:u w:val="single"/>
        </w:rPr>
        <w:t>Personal items</w:t>
      </w:r>
    </w:p>
    <w:p w:rsidR="006D3DE7" w:rsidRPr="00B90EEB" w:rsidRDefault="006D3DE7" w:rsidP="001D0DFF">
      <w:pPr>
        <w:pStyle w:val="NormalWeb"/>
        <w:numPr>
          <w:ilvl w:val="3"/>
          <w:numId w:val="10"/>
        </w:numPr>
        <w:spacing w:before="0" w:beforeAutospacing="0" w:after="0" w:afterAutospacing="0"/>
        <w:rPr>
          <w:color w:val="000000"/>
        </w:rPr>
      </w:pPr>
      <w:r w:rsidRPr="00B90EEB">
        <w:t xml:space="preserve">Restrict the type of personal items allowed in establishment </w:t>
      </w:r>
    </w:p>
    <w:p w:rsidR="006D3DE7" w:rsidRPr="00B90EEB" w:rsidRDefault="006D3DE7" w:rsidP="001D0DFF">
      <w:pPr>
        <w:pStyle w:val="NormalWeb"/>
        <w:numPr>
          <w:ilvl w:val="3"/>
          <w:numId w:val="10"/>
        </w:numPr>
        <w:spacing w:before="0" w:beforeAutospacing="0" w:after="0" w:afterAutospacing="0"/>
        <w:rPr>
          <w:color w:val="000000"/>
        </w:rPr>
      </w:pPr>
      <w:r w:rsidRPr="00B90EEB">
        <w:lastRenderedPageBreak/>
        <w:t>Allow in the establishment only those personal use medicines that are necessary for the health of employees and ensure that these personal use medicines are properly labeled and stored away from produ</w:t>
      </w:r>
      <w:r w:rsidR="00AA5FE8" w:rsidRPr="00B90EEB">
        <w:t>ction &amp; warehouse storage areas.</w:t>
      </w:r>
    </w:p>
    <w:p w:rsidR="0012171B" w:rsidRPr="001D0DFF" w:rsidRDefault="006D3DE7" w:rsidP="001D0DFF">
      <w:pPr>
        <w:pStyle w:val="NormalWeb"/>
        <w:numPr>
          <w:ilvl w:val="3"/>
          <w:numId w:val="10"/>
        </w:numPr>
        <w:spacing w:before="0" w:beforeAutospacing="0" w:after="240" w:afterAutospacing="0"/>
        <w:rPr>
          <w:color w:val="000000"/>
        </w:rPr>
      </w:pPr>
      <w:r w:rsidRPr="00B90EEB">
        <w:rPr>
          <w:color w:val="000000"/>
        </w:rPr>
        <w:t>Prevent employees from bringing personal items into production or warehouse storage areas.  Personal camera is not allowed.</w:t>
      </w:r>
    </w:p>
    <w:p w:rsidR="006D3DE7" w:rsidRPr="00B90EEB" w:rsidRDefault="006D3DE7" w:rsidP="001D0DFF">
      <w:pPr>
        <w:pStyle w:val="NormalWeb"/>
        <w:numPr>
          <w:ilvl w:val="1"/>
          <w:numId w:val="10"/>
        </w:numPr>
        <w:spacing w:before="0" w:beforeAutospacing="0" w:after="240" w:afterAutospacing="0"/>
        <w:rPr>
          <w:color w:val="000000"/>
          <w:u w:val="single"/>
        </w:rPr>
      </w:pPr>
      <w:r w:rsidRPr="00B90EEB">
        <w:rPr>
          <w:b/>
          <w:bCs/>
          <w:color w:val="000000"/>
          <w:u w:val="single"/>
        </w:rPr>
        <w:t>(Public)</w:t>
      </w:r>
    </w:p>
    <w:p w:rsidR="006D3DE7" w:rsidRPr="00B90EEB" w:rsidRDefault="00BD0BE1" w:rsidP="001D0DFF">
      <w:pPr>
        <w:pStyle w:val="NormalWeb"/>
        <w:numPr>
          <w:ilvl w:val="2"/>
          <w:numId w:val="10"/>
        </w:numPr>
        <w:spacing w:before="0" w:beforeAutospacing="0" w:after="0" w:afterAutospacing="0"/>
        <w:rPr>
          <w:color w:val="000000"/>
          <w:u w:val="single"/>
        </w:rPr>
      </w:pPr>
      <w:r>
        <w:t xml:space="preserve">Visitors </w:t>
      </w:r>
      <w:r w:rsidR="006D3DE7" w:rsidRPr="00B90EEB">
        <w:t>(Contractors, Supplier Representatives, Delivery Drivers, Customers, Couriers, Pest Control Representatives, Third-Party Auditors, Regulators, Reporters, Tours)</w:t>
      </w:r>
    </w:p>
    <w:p w:rsidR="00E15271" w:rsidRPr="00B90EEB" w:rsidRDefault="00E15271" w:rsidP="001D0DFF">
      <w:pPr>
        <w:pStyle w:val="NormalWeb"/>
        <w:numPr>
          <w:ilvl w:val="2"/>
          <w:numId w:val="10"/>
        </w:numPr>
        <w:spacing w:before="0" w:beforeAutospacing="0" w:after="0" w:afterAutospacing="0"/>
        <w:rPr>
          <w:color w:val="000000"/>
          <w:u w:val="single"/>
        </w:rPr>
      </w:pPr>
      <w:r w:rsidRPr="00B90EEB">
        <w:t>Visitors, as described above, are logged i</w:t>
      </w:r>
      <w:r w:rsidR="000427A1" w:rsidRPr="00B90EEB">
        <w:t xml:space="preserve">n at security post and given an identification badge which must be worn visibly. </w:t>
      </w:r>
    </w:p>
    <w:p w:rsidR="006D3DE7" w:rsidRPr="00B90EEB" w:rsidRDefault="006D3DE7" w:rsidP="001D0DFF">
      <w:pPr>
        <w:pStyle w:val="NormalWeb"/>
        <w:numPr>
          <w:ilvl w:val="2"/>
          <w:numId w:val="10"/>
        </w:numPr>
        <w:spacing w:before="0" w:beforeAutospacing="0" w:after="0" w:afterAutospacing="0"/>
        <w:rPr>
          <w:color w:val="000000"/>
          <w:u w:val="single"/>
        </w:rPr>
      </w:pPr>
      <w:r w:rsidRPr="00B90EEB">
        <w:t>Restrict entry to the facility.</w:t>
      </w:r>
    </w:p>
    <w:p w:rsidR="006D3DE7" w:rsidRPr="00B90EEB" w:rsidRDefault="006D3DE7" w:rsidP="001D0DFF">
      <w:pPr>
        <w:pStyle w:val="NormalWeb"/>
        <w:numPr>
          <w:ilvl w:val="2"/>
          <w:numId w:val="10"/>
        </w:numPr>
        <w:spacing w:before="0" w:beforeAutospacing="0" w:after="0" w:afterAutospacing="0"/>
        <w:rPr>
          <w:color w:val="000000"/>
          <w:u w:val="single"/>
        </w:rPr>
      </w:pPr>
      <w:r w:rsidRPr="00B90EEB">
        <w:t>Ensure that there is a valid reason for the visit before providing access to the facility -</w:t>
      </w:r>
      <w:r w:rsidR="00535F54" w:rsidRPr="00B90EEB">
        <w:t xml:space="preserve"> beware of unsolicited visitors</w:t>
      </w:r>
    </w:p>
    <w:p w:rsidR="006D3DE7" w:rsidRPr="00B90EEB" w:rsidRDefault="006D3DE7" w:rsidP="001D0DFF">
      <w:pPr>
        <w:pStyle w:val="NormalWeb"/>
        <w:numPr>
          <w:ilvl w:val="2"/>
          <w:numId w:val="10"/>
        </w:numPr>
        <w:spacing w:before="0" w:beforeAutospacing="0" w:after="0" w:afterAutospacing="0"/>
        <w:rPr>
          <w:color w:val="000000"/>
          <w:u w:val="single"/>
        </w:rPr>
      </w:pPr>
      <w:r w:rsidRPr="00B90EEB">
        <w:t>Verify t</w:t>
      </w:r>
      <w:r w:rsidR="00535F54" w:rsidRPr="00B90EEB">
        <w:t>he identity of unknown visitors</w:t>
      </w:r>
    </w:p>
    <w:p w:rsidR="0028009F" w:rsidRPr="00B90EEB" w:rsidRDefault="00AB5F4B" w:rsidP="001D0DFF">
      <w:pPr>
        <w:pStyle w:val="NormalWeb"/>
        <w:numPr>
          <w:ilvl w:val="2"/>
          <w:numId w:val="10"/>
        </w:numPr>
        <w:spacing w:before="0" w:beforeAutospacing="0" w:after="0" w:afterAutospacing="0"/>
        <w:rPr>
          <w:color w:val="000000"/>
          <w:u w:val="single"/>
        </w:rPr>
      </w:pPr>
      <w:r w:rsidRPr="00B90EEB">
        <w:t>Restricted</w:t>
      </w:r>
      <w:r w:rsidR="006D3DE7" w:rsidRPr="00B90EEB">
        <w:t xml:space="preserve"> access to food </w:t>
      </w:r>
      <w:r w:rsidR="0028009F" w:rsidRPr="00B90EEB">
        <w:t>processing area</w:t>
      </w:r>
      <w:r w:rsidRPr="00B90EEB">
        <w:t xml:space="preserve"> and accompa</w:t>
      </w:r>
      <w:r w:rsidR="00B73FF8" w:rsidRPr="00B90EEB">
        <w:t>nied by company representative.</w:t>
      </w:r>
    </w:p>
    <w:p w:rsidR="00535F54" w:rsidRPr="001D0DFF" w:rsidRDefault="00EA0995" w:rsidP="001D0DFF">
      <w:pPr>
        <w:pStyle w:val="NormalWeb"/>
        <w:numPr>
          <w:ilvl w:val="2"/>
          <w:numId w:val="10"/>
        </w:numPr>
        <w:spacing w:before="0" w:beforeAutospacing="0" w:after="240" w:afterAutospacing="0"/>
        <w:rPr>
          <w:color w:val="000000"/>
          <w:u w:val="single"/>
        </w:rPr>
      </w:pPr>
      <w:r w:rsidRPr="00B90EEB">
        <w:t xml:space="preserve">Must complete non disclosure </w:t>
      </w:r>
      <w:r w:rsidR="00B73FF8" w:rsidRPr="00B90EEB">
        <w:t>form prior to entering facility.</w:t>
      </w:r>
    </w:p>
    <w:p w:rsidR="006D3DE7" w:rsidRPr="00B90EEB" w:rsidRDefault="006D3DE7" w:rsidP="001D0DFF">
      <w:pPr>
        <w:pStyle w:val="NormalWeb"/>
        <w:numPr>
          <w:ilvl w:val="1"/>
          <w:numId w:val="10"/>
        </w:numPr>
        <w:spacing w:before="0" w:beforeAutospacing="0" w:after="240" w:afterAutospacing="0"/>
        <w:rPr>
          <w:color w:val="000000"/>
          <w:u w:val="single"/>
        </w:rPr>
      </w:pPr>
      <w:r w:rsidRPr="00B90EEB">
        <w:rPr>
          <w:b/>
          <w:bCs/>
          <w:u w:val="single"/>
        </w:rPr>
        <w:t>Facility</w:t>
      </w:r>
      <w:r w:rsidRPr="00B90EEB">
        <w:rPr>
          <w:u w:val="single"/>
        </w:rPr>
        <w:t xml:space="preserve"> </w:t>
      </w:r>
    </w:p>
    <w:p w:rsidR="006D3DE7" w:rsidRPr="00B90EEB" w:rsidRDefault="006D3DE7" w:rsidP="001D0DFF">
      <w:pPr>
        <w:pStyle w:val="NormalWeb"/>
        <w:numPr>
          <w:ilvl w:val="2"/>
          <w:numId w:val="10"/>
        </w:numPr>
        <w:spacing w:before="0" w:beforeAutospacing="0" w:after="240" w:afterAutospacing="0"/>
        <w:rPr>
          <w:color w:val="000000"/>
          <w:u w:val="single"/>
        </w:rPr>
      </w:pPr>
      <w:r w:rsidRPr="00B90EEB">
        <w:rPr>
          <w:u w:val="single"/>
        </w:rPr>
        <w:t>Physical security</w:t>
      </w:r>
    </w:p>
    <w:p w:rsidR="006D3DE7" w:rsidRPr="00B90EEB" w:rsidRDefault="006D3DE7" w:rsidP="001D0DFF">
      <w:pPr>
        <w:pStyle w:val="NormalWeb"/>
        <w:numPr>
          <w:ilvl w:val="3"/>
          <w:numId w:val="10"/>
        </w:numPr>
        <w:spacing w:before="0" w:beforeAutospacing="0" w:after="0" w:afterAutospacing="0"/>
        <w:rPr>
          <w:color w:val="000000"/>
          <w:u w:val="single"/>
        </w:rPr>
      </w:pPr>
      <w:r w:rsidRPr="00B90EEB">
        <w:t>Protect perimeter access with fencing or other security deterrents.</w:t>
      </w:r>
    </w:p>
    <w:p w:rsidR="0028009F" w:rsidRPr="00B90EEB" w:rsidRDefault="006D3DE7" w:rsidP="001D0DFF">
      <w:pPr>
        <w:pStyle w:val="NormalWeb"/>
        <w:numPr>
          <w:ilvl w:val="3"/>
          <w:numId w:val="10"/>
        </w:numPr>
        <w:spacing w:before="0" w:beforeAutospacing="0" w:after="0" w:afterAutospacing="0"/>
        <w:rPr>
          <w:color w:val="000000"/>
          <w:u w:val="single"/>
        </w:rPr>
      </w:pPr>
      <w:r w:rsidRPr="00B90EEB">
        <w:t>Secure doors</w:t>
      </w:r>
      <w:r w:rsidR="0028009F" w:rsidRPr="00B90EEB">
        <w:t>.</w:t>
      </w:r>
      <w:r w:rsidRPr="00B90EEB">
        <w:t xml:space="preserve"> </w:t>
      </w:r>
    </w:p>
    <w:p w:rsidR="006D3DE7" w:rsidRPr="00B90EEB" w:rsidRDefault="006D3DE7" w:rsidP="001D0DFF">
      <w:pPr>
        <w:pStyle w:val="NormalWeb"/>
        <w:numPr>
          <w:ilvl w:val="3"/>
          <w:numId w:val="10"/>
        </w:numPr>
        <w:spacing w:before="0" w:beforeAutospacing="0" w:after="0" w:afterAutospacing="0"/>
        <w:rPr>
          <w:color w:val="000000"/>
          <w:u w:val="single"/>
        </w:rPr>
      </w:pPr>
      <w:r w:rsidRPr="00B90EEB">
        <w:t>Monitor the security of the premises using appropriate methods.</w:t>
      </w:r>
    </w:p>
    <w:p w:rsidR="0028009F" w:rsidRPr="001D0DFF" w:rsidRDefault="006D3DE7" w:rsidP="001D0DFF">
      <w:pPr>
        <w:pStyle w:val="NormalWeb"/>
        <w:numPr>
          <w:ilvl w:val="3"/>
          <w:numId w:val="10"/>
        </w:numPr>
        <w:spacing w:before="0" w:beforeAutospacing="0" w:after="240" w:afterAutospacing="0"/>
        <w:rPr>
          <w:color w:val="000000"/>
          <w:u w:val="single"/>
        </w:rPr>
      </w:pPr>
      <w:r w:rsidRPr="00B90EEB">
        <w:t xml:space="preserve">Provide adequate interior and exterior lighting, including emergency lighting, where appropriate, to facilitate detection of suspicious or unusual activities </w:t>
      </w:r>
    </w:p>
    <w:p w:rsidR="006D3DE7" w:rsidRPr="00B90EEB" w:rsidRDefault="006D3DE7" w:rsidP="001D0DFF">
      <w:pPr>
        <w:pStyle w:val="NormalWeb"/>
        <w:numPr>
          <w:ilvl w:val="2"/>
          <w:numId w:val="10"/>
        </w:numPr>
        <w:spacing w:before="0" w:beforeAutospacing="0" w:after="240" w:afterAutospacing="0"/>
        <w:rPr>
          <w:u w:val="single"/>
        </w:rPr>
      </w:pPr>
      <w:r w:rsidRPr="00B90EEB">
        <w:rPr>
          <w:u w:val="single"/>
        </w:rPr>
        <w:t>Scheduled Security Audits</w:t>
      </w:r>
    </w:p>
    <w:p w:rsidR="0012171B" w:rsidRPr="00B90EEB" w:rsidRDefault="006D3DE7" w:rsidP="001D0DFF">
      <w:pPr>
        <w:pStyle w:val="NormalWeb"/>
        <w:numPr>
          <w:ilvl w:val="3"/>
          <w:numId w:val="11"/>
        </w:numPr>
        <w:spacing w:before="0" w:beforeAutospacing="0" w:after="240" w:afterAutospacing="0"/>
      </w:pPr>
      <w:r w:rsidRPr="00B90EEB">
        <w:t>Audits to validate security shall be conducted on a quarterly basis.</w:t>
      </w:r>
    </w:p>
    <w:p w:rsidR="006D3DE7" w:rsidRPr="00B90EEB" w:rsidRDefault="006D3DE7" w:rsidP="001D0DFF">
      <w:pPr>
        <w:pStyle w:val="NormalWeb"/>
        <w:numPr>
          <w:ilvl w:val="1"/>
          <w:numId w:val="10"/>
        </w:numPr>
        <w:spacing w:before="0" w:beforeAutospacing="0" w:after="240" w:afterAutospacing="0"/>
        <w:rPr>
          <w:color w:val="000000"/>
          <w:u w:val="single"/>
        </w:rPr>
      </w:pPr>
      <w:r w:rsidRPr="00B90EEB">
        <w:rPr>
          <w:b/>
          <w:bCs/>
          <w:color w:val="000000"/>
          <w:u w:val="single"/>
        </w:rPr>
        <w:t>Operations</w:t>
      </w:r>
      <w:r w:rsidRPr="00B90EEB">
        <w:rPr>
          <w:color w:val="000000"/>
          <w:u w:val="single"/>
        </w:rPr>
        <w:t xml:space="preserve"> </w:t>
      </w:r>
    </w:p>
    <w:p w:rsidR="006D3DE7" w:rsidRPr="00B90EEB" w:rsidRDefault="006D3DE7" w:rsidP="001D0DFF">
      <w:pPr>
        <w:pStyle w:val="NormalWeb"/>
        <w:numPr>
          <w:ilvl w:val="2"/>
          <w:numId w:val="10"/>
        </w:numPr>
        <w:spacing w:before="0" w:beforeAutospacing="0" w:after="240" w:afterAutospacing="0"/>
        <w:rPr>
          <w:color w:val="000000"/>
          <w:u w:val="single"/>
        </w:rPr>
      </w:pPr>
      <w:r w:rsidRPr="00B90EEB">
        <w:rPr>
          <w:u w:val="single"/>
        </w:rPr>
        <w:t>Incoming materials and contract operations:</w:t>
      </w:r>
    </w:p>
    <w:p w:rsidR="006D3DE7" w:rsidRPr="00B90EEB" w:rsidRDefault="0028009F" w:rsidP="001D0DFF">
      <w:pPr>
        <w:pStyle w:val="NormalWeb"/>
        <w:numPr>
          <w:ilvl w:val="3"/>
          <w:numId w:val="10"/>
        </w:numPr>
        <w:spacing w:before="0" w:beforeAutospacing="0" w:after="0" w:afterAutospacing="0"/>
        <w:rPr>
          <w:color w:val="000000"/>
          <w:u w:val="single"/>
        </w:rPr>
      </w:pPr>
      <w:r w:rsidRPr="00B90EEB">
        <w:t>Allow only Approved suppliers on the compound.</w:t>
      </w:r>
    </w:p>
    <w:p w:rsidR="006D3DE7" w:rsidRPr="00B90EEB" w:rsidRDefault="006D3DE7" w:rsidP="001D0DFF">
      <w:pPr>
        <w:pStyle w:val="NormalWeb"/>
        <w:numPr>
          <w:ilvl w:val="3"/>
          <w:numId w:val="10"/>
        </w:numPr>
        <w:spacing w:before="0" w:beforeAutospacing="0" w:after="0" w:afterAutospacing="0"/>
        <w:rPr>
          <w:color w:val="000000"/>
          <w:u w:val="single"/>
        </w:rPr>
      </w:pPr>
      <w:r w:rsidRPr="00B90EEB">
        <w:lastRenderedPageBreak/>
        <w:t xml:space="preserve">Take reasonable </w:t>
      </w:r>
      <w:r w:rsidR="005A4A54" w:rsidRPr="00B90EEB">
        <w:t xml:space="preserve">steps to ensure that suppliers </w:t>
      </w:r>
      <w:r w:rsidRPr="00B90EEB">
        <w:t>practice appropriate food security measures.</w:t>
      </w:r>
    </w:p>
    <w:p w:rsidR="006D3DE7" w:rsidRPr="00B90EEB" w:rsidRDefault="006D3DE7" w:rsidP="001D0DFF">
      <w:pPr>
        <w:pStyle w:val="NormalWeb"/>
        <w:numPr>
          <w:ilvl w:val="3"/>
          <w:numId w:val="10"/>
        </w:numPr>
        <w:spacing w:before="0" w:beforeAutospacing="0" w:after="0" w:afterAutospacing="0"/>
        <w:rPr>
          <w:color w:val="000000"/>
          <w:u w:val="single"/>
        </w:rPr>
      </w:pPr>
      <w:r w:rsidRPr="00B90EEB">
        <w:t>Establish delivery schedules</w:t>
      </w:r>
      <w:r w:rsidR="005A4A54" w:rsidRPr="00B90EEB">
        <w:t xml:space="preserve"> except for ackee</w:t>
      </w:r>
      <w:r w:rsidRPr="00B90EEB">
        <w:t>, not accepting unexplained, unscheduled deliveries or drivers, and investigati</w:t>
      </w:r>
      <w:r w:rsidR="00B73FF8" w:rsidRPr="00B90EEB">
        <w:t>ng delayed or missed shipments.</w:t>
      </w:r>
    </w:p>
    <w:p w:rsidR="006D3DE7" w:rsidRPr="00B90EEB" w:rsidRDefault="006D3DE7" w:rsidP="001D0DFF">
      <w:pPr>
        <w:pStyle w:val="NormalWeb"/>
        <w:numPr>
          <w:ilvl w:val="3"/>
          <w:numId w:val="10"/>
        </w:numPr>
        <w:spacing w:before="0" w:beforeAutospacing="0" w:after="0" w:afterAutospacing="0"/>
        <w:rPr>
          <w:color w:val="000000"/>
          <w:u w:val="single"/>
        </w:rPr>
      </w:pPr>
      <w:r w:rsidRPr="00B90EEB">
        <w:t>Reconcile the product and amount received with the product and amount ordered and the product and amount listed on the invoice and shipping documents, taking into account any sampling performed prior to receipt</w:t>
      </w:r>
    </w:p>
    <w:p w:rsidR="006D3DE7" w:rsidRPr="00B90EEB" w:rsidRDefault="006D3DE7" w:rsidP="001D0DFF">
      <w:pPr>
        <w:pStyle w:val="NormalWeb"/>
        <w:numPr>
          <w:ilvl w:val="3"/>
          <w:numId w:val="10"/>
        </w:numPr>
        <w:spacing w:before="0" w:beforeAutospacing="0" w:after="0" w:afterAutospacing="0"/>
        <w:rPr>
          <w:color w:val="000000"/>
          <w:u w:val="single"/>
        </w:rPr>
      </w:pPr>
      <w:r w:rsidRPr="00B90EEB">
        <w:t xml:space="preserve">Investigate all shipping documents with suspicious alterations </w:t>
      </w:r>
    </w:p>
    <w:p w:rsidR="00773E13" w:rsidRPr="00B90EEB" w:rsidRDefault="006D3DE7" w:rsidP="001D0DFF">
      <w:pPr>
        <w:pStyle w:val="NormalWeb"/>
        <w:numPr>
          <w:ilvl w:val="3"/>
          <w:numId w:val="10"/>
        </w:numPr>
        <w:spacing w:before="0" w:beforeAutospacing="0" w:after="0" w:afterAutospacing="0"/>
        <w:rPr>
          <w:color w:val="000000"/>
          <w:u w:val="single"/>
        </w:rPr>
      </w:pPr>
      <w:r w:rsidRPr="00B90EEB">
        <w:t>Inspect incoming materials</w:t>
      </w:r>
      <w:r w:rsidR="00773E13" w:rsidRPr="00B90EEB">
        <w:t>.</w:t>
      </w:r>
    </w:p>
    <w:p w:rsidR="006D3DE7" w:rsidRPr="00B90EEB" w:rsidRDefault="006D3DE7" w:rsidP="001D0DFF">
      <w:pPr>
        <w:pStyle w:val="NormalWeb"/>
        <w:numPr>
          <w:ilvl w:val="3"/>
          <w:numId w:val="10"/>
        </w:numPr>
        <w:spacing w:before="0" w:beforeAutospacing="0" w:after="0" w:afterAutospacing="0"/>
        <w:rPr>
          <w:color w:val="000000"/>
          <w:u w:val="single"/>
        </w:rPr>
      </w:pPr>
      <w:r w:rsidRPr="00B90EEB">
        <w:t xml:space="preserve">Reject any suspected in-coming raw material </w:t>
      </w:r>
    </w:p>
    <w:p w:rsidR="0012171B" w:rsidRPr="001D0DFF" w:rsidRDefault="006D3DE7" w:rsidP="001D0DFF">
      <w:pPr>
        <w:pStyle w:val="NormalWeb"/>
        <w:numPr>
          <w:ilvl w:val="3"/>
          <w:numId w:val="10"/>
        </w:numPr>
        <w:spacing w:before="0" w:beforeAutospacing="0" w:after="240" w:afterAutospacing="0"/>
        <w:rPr>
          <w:color w:val="000000"/>
          <w:u w:val="single"/>
        </w:rPr>
      </w:pPr>
      <w:r w:rsidRPr="00B90EEB">
        <w:rPr>
          <w:color w:val="000000"/>
        </w:rPr>
        <w:t xml:space="preserve">Alert appropriate law enforcement and </w:t>
      </w:r>
      <w:r w:rsidR="00773E13" w:rsidRPr="00B90EEB">
        <w:rPr>
          <w:color w:val="000000"/>
        </w:rPr>
        <w:t>regulatory</w:t>
      </w:r>
      <w:r w:rsidRPr="00B90EEB">
        <w:rPr>
          <w:color w:val="000000"/>
        </w:rPr>
        <w:t xml:space="preserve"> authorities about evidence of tampering, counterfeiting or other malicious, criminal, or terrorist action</w:t>
      </w:r>
      <w:r w:rsidR="00F8155C" w:rsidRPr="00B90EEB">
        <w:rPr>
          <w:color w:val="000000"/>
        </w:rPr>
        <w:t>.</w:t>
      </w:r>
    </w:p>
    <w:p w:rsidR="006D3DE7" w:rsidRPr="00B90EEB" w:rsidRDefault="006D3DE7" w:rsidP="001D0DFF">
      <w:pPr>
        <w:pStyle w:val="NormalWeb"/>
        <w:numPr>
          <w:ilvl w:val="2"/>
          <w:numId w:val="10"/>
        </w:numPr>
        <w:spacing w:before="0" w:beforeAutospacing="0" w:after="240" w:afterAutospacing="0"/>
        <w:rPr>
          <w:color w:val="000000"/>
          <w:u w:val="single"/>
        </w:rPr>
      </w:pPr>
      <w:r w:rsidRPr="00B90EEB">
        <w:rPr>
          <w:u w:val="single"/>
        </w:rPr>
        <w:t>Storage</w:t>
      </w:r>
    </w:p>
    <w:p w:rsidR="0012171B" w:rsidRPr="001D0DFF" w:rsidRDefault="006D3DE7" w:rsidP="001D0DFF">
      <w:pPr>
        <w:pStyle w:val="NormalWeb"/>
        <w:numPr>
          <w:ilvl w:val="3"/>
          <w:numId w:val="10"/>
        </w:numPr>
        <w:spacing w:before="0" w:beforeAutospacing="0" w:after="240" w:afterAutospacing="0"/>
        <w:rPr>
          <w:color w:val="000000"/>
          <w:u w:val="single"/>
        </w:rPr>
      </w:pPr>
      <w:r w:rsidRPr="00B90EEB">
        <w:t>Keep track of incoming materials and materials in use, including ingredients, pack</w:t>
      </w:r>
      <w:r w:rsidR="00074806" w:rsidRPr="00B90EEB">
        <w:t xml:space="preserve">aging and labels. </w:t>
      </w:r>
      <w:r w:rsidRPr="00B90EEB">
        <w:rPr>
          <w:color w:val="000000"/>
        </w:rPr>
        <w:t xml:space="preserve">Store product labels in a secure location and destroy outdated or discarded product labels </w:t>
      </w:r>
    </w:p>
    <w:p w:rsidR="006D3DE7" w:rsidRPr="00B90EEB" w:rsidRDefault="006D3DE7" w:rsidP="001D0DFF">
      <w:pPr>
        <w:pStyle w:val="NormalWeb"/>
        <w:numPr>
          <w:ilvl w:val="2"/>
          <w:numId w:val="10"/>
        </w:numPr>
        <w:spacing w:before="0" w:beforeAutospacing="0" w:after="240" w:afterAutospacing="0"/>
        <w:rPr>
          <w:color w:val="000000"/>
          <w:u w:val="single"/>
        </w:rPr>
      </w:pPr>
      <w:r w:rsidRPr="00B90EEB">
        <w:rPr>
          <w:u w:val="single"/>
        </w:rPr>
        <w:t>Security of water and utilities</w:t>
      </w:r>
    </w:p>
    <w:p w:rsidR="006D3DE7" w:rsidRPr="00B90EEB" w:rsidRDefault="006D3DE7" w:rsidP="001D0DFF">
      <w:pPr>
        <w:pStyle w:val="NormalWeb"/>
        <w:numPr>
          <w:ilvl w:val="3"/>
          <w:numId w:val="10"/>
        </w:numPr>
        <w:spacing w:before="0" w:beforeAutospacing="0" w:after="0" w:afterAutospacing="0"/>
        <w:rPr>
          <w:color w:val="000000"/>
          <w:u w:val="single"/>
        </w:rPr>
      </w:pPr>
      <w:r w:rsidRPr="00B90EEB">
        <w:t>Stay attentive for media alerts about public water provider problems, when applicable.</w:t>
      </w:r>
    </w:p>
    <w:p w:rsidR="0012171B" w:rsidRPr="001D0DFF" w:rsidRDefault="006D3DE7" w:rsidP="001D0DFF">
      <w:pPr>
        <w:pStyle w:val="NormalWeb"/>
        <w:numPr>
          <w:ilvl w:val="3"/>
          <w:numId w:val="10"/>
        </w:numPr>
        <w:spacing w:before="0" w:beforeAutospacing="0" w:after="240" w:afterAutospacing="0"/>
        <w:rPr>
          <w:color w:val="000000"/>
          <w:u w:val="single"/>
        </w:rPr>
      </w:pPr>
      <w:r w:rsidRPr="00B90EEB">
        <w:rPr>
          <w:color w:val="000000"/>
        </w:rPr>
        <w:t xml:space="preserve">Identify alternate sources of potable water for use during emergency situations where normal water systems have been compromised.  </w:t>
      </w:r>
    </w:p>
    <w:p w:rsidR="006D3DE7" w:rsidRPr="00B90EEB" w:rsidRDefault="006D3DE7" w:rsidP="001D0DFF">
      <w:pPr>
        <w:pStyle w:val="NormalWeb"/>
        <w:numPr>
          <w:ilvl w:val="2"/>
          <w:numId w:val="10"/>
        </w:numPr>
        <w:spacing w:before="0" w:beforeAutospacing="0" w:after="240" w:afterAutospacing="0"/>
        <w:rPr>
          <w:color w:val="000000"/>
          <w:u w:val="single"/>
        </w:rPr>
      </w:pPr>
      <w:r w:rsidRPr="00B90EEB">
        <w:rPr>
          <w:u w:val="single"/>
        </w:rPr>
        <w:t>Finished products</w:t>
      </w:r>
    </w:p>
    <w:p w:rsidR="006D3DE7" w:rsidRPr="00B90EEB" w:rsidRDefault="006D3DE7" w:rsidP="001D0DFF">
      <w:pPr>
        <w:pStyle w:val="NormalWeb"/>
        <w:numPr>
          <w:ilvl w:val="3"/>
          <w:numId w:val="10"/>
        </w:numPr>
        <w:spacing w:before="0" w:beforeAutospacing="0" w:after="0" w:afterAutospacing="0"/>
        <w:rPr>
          <w:color w:val="000000"/>
          <w:u w:val="single"/>
        </w:rPr>
      </w:pPr>
      <w:r w:rsidRPr="00B90EEB">
        <w:t>Request locked and/or sealed vehicles/containers/and providing the seal number to the consignee.</w:t>
      </w:r>
    </w:p>
    <w:p w:rsidR="006D3DE7" w:rsidRPr="00B90EEB" w:rsidRDefault="006D3DE7" w:rsidP="001D0DFF">
      <w:pPr>
        <w:pStyle w:val="NormalWeb"/>
        <w:numPr>
          <w:ilvl w:val="3"/>
          <w:numId w:val="10"/>
        </w:numPr>
        <w:spacing w:before="0" w:beforeAutospacing="0" w:after="0" w:afterAutospacing="0"/>
        <w:rPr>
          <w:color w:val="000000"/>
          <w:u w:val="single"/>
        </w:rPr>
      </w:pPr>
      <w:r w:rsidRPr="00B90EEB">
        <w:t>Request that the transporter have the capability to verify the location of the load at any time.</w:t>
      </w:r>
    </w:p>
    <w:p w:rsidR="006D3DE7" w:rsidRPr="00B90EEB" w:rsidRDefault="006D3DE7" w:rsidP="001D0DFF">
      <w:pPr>
        <w:pStyle w:val="NormalWeb"/>
        <w:numPr>
          <w:ilvl w:val="3"/>
          <w:numId w:val="10"/>
        </w:numPr>
        <w:spacing w:before="0" w:beforeAutospacing="0" w:after="0" w:afterAutospacing="0"/>
        <w:rPr>
          <w:color w:val="000000"/>
          <w:u w:val="single"/>
        </w:rPr>
      </w:pPr>
      <w:r w:rsidRPr="00B90EEB">
        <w:t xml:space="preserve">Keep track of finished products. </w:t>
      </w:r>
    </w:p>
    <w:p w:rsidR="006D3DE7" w:rsidRPr="00B90EEB" w:rsidRDefault="006D3DE7" w:rsidP="001D0DFF">
      <w:pPr>
        <w:pStyle w:val="NormalWeb"/>
        <w:numPr>
          <w:ilvl w:val="3"/>
          <w:numId w:val="10"/>
        </w:numPr>
        <w:spacing w:before="0" w:beforeAutospacing="0" w:after="0" w:afterAutospacing="0"/>
        <w:rPr>
          <w:color w:val="000000"/>
          <w:u w:val="single"/>
        </w:rPr>
      </w:pPr>
      <w:r w:rsidRPr="00B90EEB">
        <w:t xml:space="preserve">Investigate missing or extra stock or other irregularities outside a normal range of variation and alerting appropriate law enforcement and </w:t>
      </w:r>
      <w:r w:rsidR="00544353" w:rsidRPr="00B90EEB">
        <w:t>regulatory</w:t>
      </w:r>
      <w:r w:rsidRPr="00B90EEB">
        <w:t xml:space="preserve"> authorities about unresolved problems, when appropriate. </w:t>
      </w:r>
    </w:p>
    <w:p w:rsidR="0012171B" w:rsidRDefault="006D3DE7" w:rsidP="001D0DFF">
      <w:pPr>
        <w:pStyle w:val="NormalWeb"/>
        <w:numPr>
          <w:ilvl w:val="3"/>
          <w:numId w:val="10"/>
        </w:numPr>
        <w:spacing w:before="0" w:beforeAutospacing="0" w:after="240" w:afterAutospacing="0"/>
        <w:rPr>
          <w:color w:val="000000"/>
          <w:u w:val="single"/>
        </w:rPr>
      </w:pPr>
      <w:r w:rsidRPr="00B90EEB">
        <w:rPr>
          <w:color w:val="000000"/>
        </w:rPr>
        <w:t xml:space="preserve">Advise </w:t>
      </w:r>
      <w:r w:rsidR="00836D50" w:rsidRPr="00B90EEB">
        <w:rPr>
          <w:color w:val="000000"/>
        </w:rPr>
        <w:t>consignee</w:t>
      </w:r>
      <w:r w:rsidRPr="00B90EEB">
        <w:rPr>
          <w:color w:val="000000"/>
        </w:rPr>
        <w:t xml:space="preserve"> to be on the lookout for counterfeit products and to alert management if any problems are detected</w:t>
      </w:r>
      <w:r w:rsidR="00836D50" w:rsidRPr="00B90EEB">
        <w:rPr>
          <w:color w:val="000000"/>
        </w:rPr>
        <w:t>.</w:t>
      </w:r>
    </w:p>
    <w:p w:rsidR="001D0DFF" w:rsidRPr="001D0DFF" w:rsidRDefault="001D0DFF" w:rsidP="001D0DFF">
      <w:pPr>
        <w:pStyle w:val="NormalWeb"/>
        <w:spacing w:before="0" w:beforeAutospacing="0" w:after="240" w:afterAutospacing="0"/>
        <w:rPr>
          <w:color w:val="000000"/>
          <w:u w:val="single"/>
        </w:rPr>
      </w:pPr>
    </w:p>
    <w:p w:rsidR="006D3DE7" w:rsidRPr="00B90EEB" w:rsidRDefault="006D3DE7" w:rsidP="001D0DFF">
      <w:pPr>
        <w:pStyle w:val="NormalWeb"/>
        <w:numPr>
          <w:ilvl w:val="2"/>
          <w:numId w:val="10"/>
        </w:numPr>
        <w:spacing w:before="0" w:beforeAutospacing="0" w:after="240" w:afterAutospacing="0"/>
        <w:rPr>
          <w:color w:val="000000"/>
          <w:u w:val="single"/>
        </w:rPr>
      </w:pPr>
      <w:r w:rsidRPr="00B90EEB">
        <w:rPr>
          <w:u w:val="single"/>
        </w:rPr>
        <w:lastRenderedPageBreak/>
        <w:t>Access to computer systems</w:t>
      </w:r>
    </w:p>
    <w:p w:rsidR="006D3DE7" w:rsidRPr="00B90EEB" w:rsidRDefault="006D3DE7" w:rsidP="001D0DFF">
      <w:pPr>
        <w:pStyle w:val="NormalWeb"/>
        <w:numPr>
          <w:ilvl w:val="3"/>
          <w:numId w:val="10"/>
        </w:numPr>
        <w:spacing w:before="0" w:beforeAutospacing="0" w:after="0" w:afterAutospacing="0"/>
        <w:rPr>
          <w:color w:val="000000"/>
          <w:u w:val="single"/>
        </w:rPr>
      </w:pPr>
      <w:r w:rsidRPr="00B90EEB">
        <w:t xml:space="preserve">Review the adequacy of virus protection systems and procedures for backing up critical computer based data systems </w:t>
      </w:r>
    </w:p>
    <w:p w:rsidR="006D3DE7" w:rsidRPr="00B90EEB" w:rsidRDefault="006D3DE7" w:rsidP="001D0DFF">
      <w:pPr>
        <w:pStyle w:val="NormalWeb"/>
        <w:numPr>
          <w:ilvl w:val="3"/>
          <w:numId w:val="10"/>
        </w:numPr>
        <w:spacing w:before="0" w:beforeAutospacing="0" w:after="0" w:afterAutospacing="0"/>
        <w:rPr>
          <w:color w:val="000000"/>
          <w:u w:val="single"/>
        </w:rPr>
      </w:pPr>
      <w:r w:rsidRPr="00B90EEB">
        <w:t xml:space="preserve">Validate the computer security system </w:t>
      </w:r>
    </w:p>
    <w:p w:rsidR="0012171B" w:rsidRPr="00B90EEB" w:rsidRDefault="0012171B" w:rsidP="0012171B">
      <w:pPr>
        <w:pStyle w:val="NormalWeb"/>
        <w:spacing w:before="0" w:beforeAutospacing="0" w:after="0" w:afterAutospacing="0"/>
        <w:ind w:left="1800"/>
        <w:jc w:val="both"/>
        <w:rPr>
          <w:color w:val="000000"/>
          <w:u w:val="single"/>
        </w:rPr>
      </w:pPr>
    </w:p>
    <w:p w:rsidR="00CB410F" w:rsidRPr="001D0DFF" w:rsidRDefault="00CB410F" w:rsidP="001D0DFF">
      <w:pPr>
        <w:pStyle w:val="Header"/>
        <w:numPr>
          <w:ilvl w:val="0"/>
          <w:numId w:val="3"/>
        </w:numPr>
        <w:tabs>
          <w:tab w:val="clear" w:pos="4320"/>
          <w:tab w:val="clear" w:pos="8640"/>
        </w:tabs>
        <w:spacing w:after="240"/>
        <w:ind w:left="720" w:hanging="720"/>
        <w:jc w:val="both"/>
        <w:rPr>
          <w:b/>
          <w:sz w:val="24"/>
          <w:szCs w:val="24"/>
        </w:rPr>
      </w:pPr>
      <w:r w:rsidRPr="001D0DFF">
        <w:rPr>
          <w:b/>
          <w:sz w:val="24"/>
          <w:szCs w:val="24"/>
        </w:rPr>
        <w:t>RECORDS</w:t>
      </w:r>
    </w:p>
    <w:p w:rsidR="000C2AFE" w:rsidRPr="00B90EEB" w:rsidRDefault="00151D7C" w:rsidP="0012171B">
      <w:pPr>
        <w:pStyle w:val="Header"/>
        <w:tabs>
          <w:tab w:val="clear" w:pos="4320"/>
          <w:tab w:val="clear" w:pos="8640"/>
        </w:tabs>
        <w:ind w:left="720"/>
        <w:jc w:val="both"/>
        <w:rPr>
          <w:sz w:val="24"/>
          <w:szCs w:val="24"/>
        </w:rPr>
      </w:pPr>
      <w:r w:rsidRPr="00B90EEB">
        <w:rPr>
          <w:sz w:val="24"/>
          <w:szCs w:val="24"/>
        </w:rPr>
        <w:t>Visitor Log</w:t>
      </w:r>
    </w:p>
    <w:p w:rsidR="003A29D4" w:rsidRPr="00B90EEB" w:rsidRDefault="00942954" w:rsidP="001D0DFF">
      <w:pPr>
        <w:pStyle w:val="Header"/>
        <w:tabs>
          <w:tab w:val="clear" w:pos="4320"/>
          <w:tab w:val="clear" w:pos="8640"/>
        </w:tabs>
        <w:spacing w:after="240"/>
        <w:ind w:left="720"/>
        <w:jc w:val="both"/>
        <w:rPr>
          <w:sz w:val="24"/>
          <w:szCs w:val="24"/>
        </w:rPr>
      </w:pPr>
      <w:hyperlink r:id="rId9" w:history="1">
        <w:r w:rsidR="006E3F77" w:rsidRPr="00B90EEB">
          <w:rPr>
            <w:rStyle w:val="Hyperlink"/>
            <w:sz w:val="24"/>
            <w:szCs w:val="24"/>
          </w:rPr>
          <w:t>..\..\..\FORMS\PRP FORMSSS\Visitors Log in Sheet</w:t>
        </w:r>
      </w:hyperlink>
    </w:p>
    <w:p w:rsidR="009618CF" w:rsidRPr="00B90EEB" w:rsidRDefault="009618CF" w:rsidP="0012171B">
      <w:pPr>
        <w:pStyle w:val="Header"/>
        <w:tabs>
          <w:tab w:val="clear" w:pos="4320"/>
          <w:tab w:val="clear" w:pos="8640"/>
        </w:tabs>
        <w:ind w:left="720"/>
        <w:jc w:val="both"/>
        <w:rPr>
          <w:sz w:val="24"/>
          <w:szCs w:val="24"/>
        </w:rPr>
      </w:pPr>
      <w:r w:rsidRPr="00B90EEB">
        <w:rPr>
          <w:sz w:val="24"/>
          <w:szCs w:val="24"/>
        </w:rPr>
        <w:t>Customer Log in sheet</w:t>
      </w:r>
    </w:p>
    <w:p w:rsidR="00D624BD" w:rsidRPr="00B90EEB" w:rsidRDefault="00942954" w:rsidP="001D0DFF">
      <w:pPr>
        <w:pStyle w:val="Header"/>
        <w:tabs>
          <w:tab w:val="clear" w:pos="4320"/>
          <w:tab w:val="clear" w:pos="8640"/>
        </w:tabs>
        <w:spacing w:after="240"/>
        <w:ind w:left="720"/>
        <w:jc w:val="both"/>
        <w:rPr>
          <w:color w:val="FF3399"/>
          <w:sz w:val="24"/>
          <w:szCs w:val="24"/>
        </w:rPr>
      </w:pPr>
      <w:hyperlink r:id="rId10" w:history="1">
        <w:r w:rsidR="00D624BD" w:rsidRPr="00B90EEB">
          <w:rPr>
            <w:rStyle w:val="Hyperlink"/>
            <w:sz w:val="24"/>
            <w:szCs w:val="24"/>
          </w:rPr>
          <w:t>T:\FSSC 22000 Management System\FORMS\Customers log.docx</w:t>
        </w:r>
      </w:hyperlink>
    </w:p>
    <w:p w:rsidR="009618CF" w:rsidRPr="00B90EEB" w:rsidRDefault="009618CF" w:rsidP="0012171B">
      <w:pPr>
        <w:pStyle w:val="Header"/>
        <w:tabs>
          <w:tab w:val="clear" w:pos="4320"/>
          <w:tab w:val="clear" w:pos="8640"/>
        </w:tabs>
        <w:ind w:left="720"/>
        <w:jc w:val="both"/>
        <w:rPr>
          <w:sz w:val="24"/>
          <w:szCs w:val="24"/>
        </w:rPr>
      </w:pPr>
      <w:r w:rsidRPr="00B90EEB">
        <w:rPr>
          <w:sz w:val="24"/>
          <w:szCs w:val="24"/>
        </w:rPr>
        <w:t>Task Workers Log in Sheet</w:t>
      </w:r>
    </w:p>
    <w:p w:rsidR="00D624BD" w:rsidRPr="00B90EEB" w:rsidRDefault="00942954" w:rsidP="001D0DFF">
      <w:pPr>
        <w:pStyle w:val="Header"/>
        <w:tabs>
          <w:tab w:val="clear" w:pos="4320"/>
          <w:tab w:val="clear" w:pos="8640"/>
        </w:tabs>
        <w:spacing w:after="240"/>
        <w:ind w:left="720"/>
        <w:jc w:val="both"/>
        <w:rPr>
          <w:color w:val="FF3399"/>
          <w:sz w:val="24"/>
          <w:szCs w:val="24"/>
        </w:rPr>
      </w:pPr>
      <w:hyperlink r:id="rId11" w:history="1">
        <w:r w:rsidR="00D624BD" w:rsidRPr="00B90EEB">
          <w:rPr>
            <w:rStyle w:val="Hyperlink"/>
            <w:sz w:val="24"/>
            <w:szCs w:val="24"/>
          </w:rPr>
          <w:t>T:\FSSC 22000 Management System\FORMS\Task workers register.docx</w:t>
        </w:r>
      </w:hyperlink>
    </w:p>
    <w:p w:rsidR="00836D50" w:rsidRPr="00B90EEB" w:rsidRDefault="00836D50" w:rsidP="0012171B">
      <w:pPr>
        <w:pStyle w:val="Header"/>
        <w:tabs>
          <w:tab w:val="clear" w:pos="4320"/>
          <w:tab w:val="clear" w:pos="8640"/>
        </w:tabs>
        <w:ind w:left="720"/>
        <w:jc w:val="both"/>
        <w:rPr>
          <w:sz w:val="24"/>
          <w:szCs w:val="24"/>
        </w:rPr>
      </w:pPr>
      <w:r w:rsidRPr="00B90EEB">
        <w:rPr>
          <w:sz w:val="24"/>
          <w:szCs w:val="24"/>
        </w:rPr>
        <w:t>Emergency contact list</w:t>
      </w:r>
    </w:p>
    <w:p w:rsidR="00D624BD" w:rsidRPr="00B90EEB" w:rsidRDefault="00942954" w:rsidP="001D0DFF">
      <w:pPr>
        <w:pStyle w:val="Header"/>
        <w:tabs>
          <w:tab w:val="clear" w:pos="4320"/>
          <w:tab w:val="clear" w:pos="8640"/>
        </w:tabs>
        <w:spacing w:after="240"/>
        <w:ind w:left="720"/>
        <w:jc w:val="both"/>
        <w:rPr>
          <w:color w:val="00B050"/>
          <w:sz w:val="24"/>
          <w:szCs w:val="24"/>
        </w:rPr>
      </w:pPr>
      <w:hyperlink r:id="rId12" w:history="1">
        <w:r w:rsidR="00D624BD" w:rsidRPr="00B90EEB">
          <w:rPr>
            <w:rStyle w:val="Hyperlink"/>
            <w:sz w:val="24"/>
            <w:szCs w:val="24"/>
          </w:rPr>
          <w:t>..\..\..\Emergency Contacts\Emergency Contacts.docx</w:t>
        </w:r>
      </w:hyperlink>
    </w:p>
    <w:p w:rsidR="009618CF" w:rsidRPr="00B90EEB" w:rsidRDefault="009618CF" w:rsidP="0012171B">
      <w:pPr>
        <w:pStyle w:val="Header"/>
        <w:tabs>
          <w:tab w:val="clear" w:pos="4320"/>
          <w:tab w:val="clear" w:pos="8640"/>
        </w:tabs>
        <w:ind w:left="720"/>
        <w:jc w:val="both"/>
        <w:rPr>
          <w:sz w:val="24"/>
          <w:szCs w:val="24"/>
        </w:rPr>
      </w:pPr>
      <w:proofErr w:type="gramStart"/>
      <w:r w:rsidRPr="00B90EEB">
        <w:rPr>
          <w:sz w:val="24"/>
          <w:szCs w:val="24"/>
        </w:rPr>
        <w:t>Visitor ,Vendor</w:t>
      </w:r>
      <w:proofErr w:type="gramEnd"/>
      <w:r w:rsidRPr="00B90EEB">
        <w:rPr>
          <w:sz w:val="24"/>
          <w:szCs w:val="24"/>
        </w:rPr>
        <w:t xml:space="preserve"> and Contractor Badges</w:t>
      </w:r>
    </w:p>
    <w:p w:rsidR="00D624BD" w:rsidRPr="00B90EEB" w:rsidRDefault="00942954" w:rsidP="001D0DFF">
      <w:pPr>
        <w:pStyle w:val="Header"/>
        <w:tabs>
          <w:tab w:val="clear" w:pos="4320"/>
          <w:tab w:val="clear" w:pos="8640"/>
        </w:tabs>
        <w:spacing w:after="240"/>
        <w:ind w:left="720"/>
        <w:jc w:val="both"/>
        <w:rPr>
          <w:sz w:val="24"/>
          <w:szCs w:val="24"/>
        </w:rPr>
      </w:pPr>
      <w:hyperlink r:id="rId13" w:history="1">
        <w:r w:rsidR="003A29D4" w:rsidRPr="00B90EEB">
          <w:rPr>
            <w:rStyle w:val="Hyperlink"/>
            <w:sz w:val="24"/>
            <w:szCs w:val="24"/>
          </w:rPr>
          <w:t>..\..\..\</w:t>
        </w:r>
        <w:proofErr w:type="spellStart"/>
        <w:r w:rsidR="003A29D4" w:rsidRPr="00B90EEB">
          <w:rPr>
            <w:rStyle w:val="Hyperlink"/>
            <w:sz w:val="24"/>
            <w:szCs w:val="24"/>
          </w:rPr>
          <w:t>PreRequisitePrograms</w:t>
        </w:r>
        <w:proofErr w:type="spellEnd"/>
        <w:r w:rsidR="003A29D4" w:rsidRPr="00B90EEB">
          <w:rPr>
            <w:rStyle w:val="Hyperlink"/>
            <w:sz w:val="24"/>
            <w:szCs w:val="24"/>
          </w:rPr>
          <w:t xml:space="preserve">\Food </w:t>
        </w:r>
        <w:proofErr w:type="spellStart"/>
        <w:r w:rsidR="003A29D4" w:rsidRPr="00B90EEB">
          <w:rPr>
            <w:rStyle w:val="Hyperlink"/>
            <w:sz w:val="24"/>
            <w:szCs w:val="24"/>
          </w:rPr>
          <w:t>Defence</w:t>
        </w:r>
        <w:proofErr w:type="spellEnd"/>
      </w:hyperlink>
    </w:p>
    <w:p w:rsidR="001D0DFF" w:rsidRPr="001D0DFF" w:rsidRDefault="00CB410F" w:rsidP="001D0DFF">
      <w:pPr>
        <w:pStyle w:val="Header"/>
        <w:numPr>
          <w:ilvl w:val="0"/>
          <w:numId w:val="4"/>
        </w:numPr>
        <w:tabs>
          <w:tab w:val="clear" w:pos="4320"/>
          <w:tab w:val="clear" w:pos="8640"/>
        </w:tabs>
        <w:spacing w:after="240"/>
        <w:ind w:left="720" w:hanging="720"/>
        <w:jc w:val="both"/>
        <w:rPr>
          <w:b/>
          <w:sz w:val="24"/>
          <w:szCs w:val="24"/>
        </w:rPr>
      </w:pPr>
      <w:r w:rsidRPr="001D0DFF">
        <w:rPr>
          <w:b/>
          <w:sz w:val="24"/>
          <w:szCs w:val="24"/>
        </w:rPr>
        <w:t>REFERENCES</w:t>
      </w:r>
    </w:p>
    <w:p w:rsidR="001A2785" w:rsidRPr="00B90EEB" w:rsidRDefault="001A2785" w:rsidP="0012171B">
      <w:pPr>
        <w:pStyle w:val="Header"/>
        <w:tabs>
          <w:tab w:val="clear" w:pos="4320"/>
          <w:tab w:val="clear" w:pos="8640"/>
        </w:tabs>
        <w:ind w:left="720"/>
        <w:jc w:val="both"/>
        <w:rPr>
          <w:sz w:val="24"/>
          <w:szCs w:val="24"/>
        </w:rPr>
      </w:pPr>
      <w:r w:rsidRPr="00B90EEB">
        <w:rPr>
          <w:sz w:val="24"/>
          <w:szCs w:val="24"/>
        </w:rPr>
        <w:t>Non-Disclosure Agreement</w:t>
      </w:r>
    </w:p>
    <w:p w:rsidR="00D624BD" w:rsidRPr="00B90EEB" w:rsidRDefault="00942954" w:rsidP="001D0DFF">
      <w:pPr>
        <w:pStyle w:val="Header"/>
        <w:tabs>
          <w:tab w:val="clear" w:pos="4320"/>
          <w:tab w:val="clear" w:pos="8640"/>
        </w:tabs>
        <w:spacing w:after="240"/>
        <w:ind w:left="720"/>
        <w:jc w:val="both"/>
        <w:rPr>
          <w:color w:val="FF3399"/>
          <w:sz w:val="24"/>
          <w:szCs w:val="24"/>
        </w:rPr>
      </w:pPr>
      <w:hyperlink r:id="rId14" w:history="1">
        <w:r w:rsidR="00D624BD" w:rsidRPr="00B90EEB">
          <w:rPr>
            <w:rStyle w:val="Hyperlink"/>
            <w:sz w:val="24"/>
            <w:szCs w:val="24"/>
          </w:rPr>
          <w:t>..\..\..\FORMS\MS Forms\Non-Disclosure Agreement\Non-Disclosure Agreement.docx</w:t>
        </w:r>
      </w:hyperlink>
    </w:p>
    <w:p w:rsidR="001A2785" w:rsidRPr="00B90EEB" w:rsidRDefault="00D624BD" w:rsidP="0012171B">
      <w:pPr>
        <w:pStyle w:val="Header"/>
        <w:tabs>
          <w:tab w:val="clear" w:pos="4320"/>
          <w:tab w:val="clear" w:pos="8640"/>
        </w:tabs>
        <w:ind w:left="720"/>
        <w:jc w:val="both"/>
        <w:rPr>
          <w:sz w:val="24"/>
          <w:szCs w:val="24"/>
        </w:rPr>
      </w:pPr>
      <w:r w:rsidRPr="00B90EEB">
        <w:rPr>
          <w:sz w:val="24"/>
          <w:szCs w:val="24"/>
        </w:rPr>
        <w:t>Background Check</w:t>
      </w:r>
    </w:p>
    <w:p w:rsidR="002E4435" w:rsidRPr="00B90EEB" w:rsidRDefault="00942954" w:rsidP="001D0DFF">
      <w:pPr>
        <w:pStyle w:val="Header"/>
        <w:tabs>
          <w:tab w:val="clear" w:pos="4320"/>
          <w:tab w:val="clear" w:pos="8640"/>
        </w:tabs>
        <w:spacing w:after="240"/>
        <w:ind w:left="720"/>
        <w:jc w:val="both"/>
      </w:pPr>
      <w:hyperlink r:id="rId15" w:history="1">
        <w:r w:rsidR="00D624BD" w:rsidRPr="00B90EEB">
          <w:rPr>
            <w:rStyle w:val="Hyperlink"/>
            <w:sz w:val="24"/>
            <w:szCs w:val="24"/>
          </w:rPr>
          <w:t>..\..\..\FORMS\Background check form</w:t>
        </w:r>
      </w:hyperlink>
    </w:p>
    <w:p w:rsidR="002E4435" w:rsidRPr="00B90EEB" w:rsidRDefault="000E053D" w:rsidP="0012171B">
      <w:pPr>
        <w:pStyle w:val="Header"/>
        <w:tabs>
          <w:tab w:val="clear" w:pos="4320"/>
          <w:tab w:val="clear" w:pos="8640"/>
        </w:tabs>
        <w:ind w:left="720"/>
        <w:jc w:val="both"/>
        <w:rPr>
          <w:sz w:val="24"/>
          <w:szCs w:val="24"/>
        </w:rPr>
      </w:pPr>
      <w:r w:rsidRPr="00B90EEB">
        <w:rPr>
          <w:sz w:val="24"/>
          <w:szCs w:val="24"/>
        </w:rPr>
        <w:t>Non-Conforming Product</w:t>
      </w:r>
    </w:p>
    <w:p w:rsidR="00CB410F" w:rsidRPr="001D0DFF" w:rsidRDefault="00942954" w:rsidP="001D0DFF">
      <w:pPr>
        <w:pStyle w:val="Header"/>
        <w:tabs>
          <w:tab w:val="clear" w:pos="4320"/>
          <w:tab w:val="clear" w:pos="8640"/>
        </w:tabs>
        <w:spacing w:after="240"/>
        <w:ind w:left="720"/>
        <w:jc w:val="both"/>
        <w:rPr>
          <w:color w:val="FF3399"/>
          <w:sz w:val="24"/>
          <w:szCs w:val="24"/>
        </w:rPr>
      </w:pPr>
      <w:hyperlink r:id="rId16" w:history="1">
        <w:r w:rsidR="002E4435" w:rsidRPr="00B90EEB">
          <w:rPr>
            <w:rStyle w:val="Hyperlink"/>
            <w:sz w:val="24"/>
            <w:szCs w:val="24"/>
          </w:rPr>
          <w:t>..\..\</w:t>
        </w:r>
        <w:proofErr w:type="spellStart"/>
        <w:r w:rsidR="002E4435" w:rsidRPr="00B90EEB">
          <w:rPr>
            <w:rStyle w:val="Hyperlink"/>
            <w:sz w:val="24"/>
            <w:szCs w:val="24"/>
          </w:rPr>
          <w:t>ManagementSystemProcedures</w:t>
        </w:r>
        <w:proofErr w:type="spellEnd"/>
        <w:r w:rsidR="002E4435" w:rsidRPr="00B90EEB">
          <w:rPr>
            <w:rStyle w:val="Hyperlink"/>
            <w:sz w:val="24"/>
            <w:szCs w:val="24"/>
          </w:rPr>
          <w:t>\</w:t>
        </w:r>
        <w:proofErr w:type="spellStart"/>
        <w:r w:rsidR="002E4435" w:rsidRPr="00B90EEB">
          <w:rPr>
            <w:rStyle w:val="Hyperlink"/>
            <w:sz w:val="24"/>
            <w:szCs w:val="24"/>
          </w:rPr>
          <w:t>ControlOfNonconformingProducts</w:t>
        </w:r>
        <w:proofErr w:type="spellEnd"/>
      </w:hyperlink>
    </w:p>
    <w:p w:rsidR="00CB410F" w:rsidRPr="001D0DFF" w:rsidRDefault="00CB410F" w:rsidP="001D0DFF">
      <w:pPr>
        <w:pStyle w:val="Header"/>
        <w:numPr>
          <w:ilvl w:val="0"/>
          <w:numId w:val="6"/>
        </w:numPr>
        <w:tabs>
          <w:tab w:val="clear" w:pos="4320"/>
          <w:tab w:val="clear" w:pos="8640"/>
        </w:tabs>
        <w:spacing w:after="240"/>
        <w:jc w:val="both"/>
        <w:rPr>
          <w:b/>
          <w:sz w:val="24"/>
          <w:szCs w:val="24"/>
        </w:rPr>
      </w:pPr>
      <w:r w:rsidRPr="001D0DFF">
        <w:rPr>
          <w:b/>
          <w:sz w:val="24"/>
          <w:szCs w:val="24"/>
        </w:rPr>
        <w:t>DOCUMENT CONTROL INFORMATION</w:t>
      </w:r>
    </w:p>
    <w:p w:rsidR="00CB410F" w:rsidRPr="00B75DF9" w:rsidRDefault="00CB410F" w:rsidP="00B75DF9">
      <w:pPr>
        <w:pStyle w:val="Header"/>
        <w:numPr>
          <w:ilvl w:val="0"/>
          <w:numId w:val="7"/>
        </w:numPr>
        <w:tabs>
          <w:tab w:val="clear" w:pos="4320"/>
          <w:tab w:val="clear" w:pos="8640"/>
        </w:tabs>
        <w:spacing w:after="240"/>
        <w:jc w:val="both"/>
        <w:rPr>
          <w:b/>
          <w:sz w:val="24"/>
          <w:szCs w:val="24"/>
        </w:rPr>
      </w:pPr>
      <w:r w:rsidRPr="00B75DF9">
        <w:rPr>
          <w:b/>
          <w:sz w:val="24"/>
          <w:szCs w:val="24"/>
        </w:rPr>
        <w:t>APPROVAL AUTHORITY</w:t>
      </w:r>
    </w:p>
    <w:tbl>
      <w:tblPr>
        <w:tblW w:w="8324" w:type="dxa"/>
        <w:jc w:val="center"/>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247"/>
        <w:gridCol w:w="2842"/>
        <w:gridCol w:w="2235"/>
      </w:tblGrid>
      <w:tr w:rsidR="00B75DF9" w:rsidRPr="00B90EEB" w:rsidTr="00B75DF9">
        <w:trPr>
          <w:jc w:val="center"/>
        </w:trPr>
        <w:tc>
          <w:tcPr>
            <w:tcW w:w="3247" w:type="dxa"/>
          </w:tcPr>
          <w:p w:rsidR="00B75DF9" w:rsidRPr="00B75DF9" w:rsidRDefault="00B75DF9" w:rsidP="00B75DF9">
            <w:pPr>
              <w:pStyle w:val="Header"/>
              <w:tabs>
                <w:tab w:val="clear" w:pos="4320"/>
                <w:tab w:val="clear" w:pos="8640"/>
              </w:tabs>
              <w:ind w:right="90"/>
              <w:jc w:val="center"/>
              <w:rPr>
                <w:sz w:val="24"/>
                <w:szCs w:val="24"/>
              </w:rPr>
            </w:pPr>
            <w:r w:rsidRPr="00B75DF9">
              <w:rPr>
                <w:sz w:val="24"/>
                <w:szCs w:val="24"/>
              </w:rPr>
              <w:t>REVISED BY</w:t>
            </w:r>
          </w:p>
        </w:tc>
        <w:tc>
          <w:tcPr>
            <w:tcW w:w="2842" w:type="dxa"/>
          </w:tcPr>
          <w:p w:rsidR="00B75DF9" w:rsidRPr="00B75DF9" w:rsidRDefault="00B75DF9" w:rsidP="00B75DF9">
            <w:pPr>
              <w:pStyle w:val="Header"/>
              <w:tabs>
                <w:tab w:val="clear" w:pos="4320"/>
                <w:tab w:val="clear" w:pos="8640"/>
              </w:tabs>
              <w:ind w:right="90"/>
              <w:jc w:val="center"/>
              <w:rPr>
                <w:sz w:val="24"/>
                <w:szCs w:val="24"/>
              </w:rPr>
            </w:pPr>
            <w:r w:rsidRPr="00B75DF9">
              <w:rPr>
                <w:sz w:val="24"/>
                <w:szCs w:val="24"/>
              </w:rPr>
              <w:t>APPROVAL BY</w:t>
            </w:r>
          </w:p>
        </w:tc>
        <w:tc>
          <w:tcPr>
            <w:tcW w:w="2235" w:type="dxa"/>
          </w:tcPr>
          <w:p w:rsidR="00B75DF9" w:rsidRPr="00B75DF9" w:rsidRDefault="00B75DF9" w:rsidP="00B75DF9">
            <w:pPr>
              <w:pStyle w:val="Header"/>
              <w:tabs>
                <w:tab w:val="clear" w:pos="4320"/>
                <w:tab w:val="clear" w:pos="8640"/>
              </w:tabs>
              <w:ind w:right="-72"/>
              <w:jc w:val="center"/>
              <w:rPr>
                <w:sz w:val="24"/>
                <w:szCs w:val="24"/>
              </w:rPr>
            </w:pPr>
            <w:r w:rsidRPr="00B75DF9">
              <w:rPr>
                <w:sz w:val="24"/>
                <w:szCs w:val="24"/>
              </w:rPr>
              <w:t>DATE</w:t>
            </w:r>
          </w:p>
        </w:tc>
      </w:tr>
      <w:tr w:rsidR="00B75DF9" w:rsidRPr="00603703" w:rsidTr="00B75DF9">
        <w:trPr>
          <w:trHeight w:val="687"/>
          <w:jc w:val="center"/>
        </w:trPr>
        <w:tc>
          <w:tcPr>
            <w:tcW w:w="3247" w:type="dxa"/>
          </w:tcPr>
          <w:p w:rsidR="00B75DF9" w:rsidRPr="00B75DF9" w:rsidRDefault="00B75DF9" w:rsidP="00B75DF9">
            <w:pPr>
              <w:pStyle w:val="Header"/>
              <w:tabs>
                <w:tab w:val="clear" w:pos="4320"/>
                <w:tab w:val="clear" w:pos="8640"/>
              </w:tabs>
              <w:ind w:right="90"/>
              <w:jc w:val="center"/>
              <w:rPr>
                <w:sz w:val="24"/>
                <w:szCs w:val="24"/>
              </w:rPr>
            </w:pPr>
            <w:r w:rsidRPr="00B75DF9">
              <w:rPr>
                <w:sz w:val="24"/>
                <w:szCs w:val="24"/>
              </w:rPr>
              <w:t>Food Defense/Food Fraud and Food Fraud Team</w:t>
            </w:r>
          </w:p>
          <w:p w:rsidR="00B75DF9" w:rsidRPr="00B75DF9" w:rsidRDefault="00B75DF9" w:rsidP="00B75DF9">
            <w:pPr>
              <w:pStyle w:val="Header"/>
              <w:tabs>
                <w:tab w:val="clear" w:pos="4320"/>
                <w:tab w:val="clear" w:pos="8640"/>
              </w:tabs>
              <w:ind w:right="90"/>
              <w:jc w:val="center"/>
              <w:rPr>
                <w:sz w:val="24"/>
                <w:szCs w:val="24"/>
              </w:rPr>
            </w:pPr>
          </w:p>
        </w:tc>
        <w:tc>
          <w:tcPr>
            <w:tcW w:w="2842" w:type="dxa"/>
          </w:tcPr>
          <w:p w:rsidR="00B75DF9" w:rsidRPr="00B75DF9" w:rsidRDefault="00B75DF9" w:rsidP="00B75DF9">
            <w:pPr>
              <w:pStyle w:val="Header"/>
              <w:tabs>
                <w:tab w:val="clear" w:pos="4320"/>
                <w:tab w:val="clear" w:pos="8640"/>
              </w:tabs>
              <w:ind w:right="90"/>
              <w:jc w:val="center"/>
              <w:rPr>
                <w:sz w:val="24"/>
                <w:szCs w:val="24"/>
              </w:rPr>
            </w:pPr>
            <w:r w:rsidRPr="00B75DF9">
              <w:rPr>
                <w:sz w:val="24"/>
                <w:szCs w:val="24"/>
              </w:rPr>
              <w:t>Food Defense/Food Fraud and Food Fraud Team</w:t>
            </w:r>
          </w:p>
        </w:tc>
        <w:tc>
          <w:tcPr>
            <w:tcW w:w="2235" w:type="dxa"/>
          </w:tcPr>
          <w:p w:rsidR="00B75DF9" w:rsidRPr="00B75DF9" w:rsidRDefault="00B75DF9" w:rsidP="00B75DF9">
            <w:pPr>
              <w:pStyle w:val="Header"/>
              <w:tabs>
                <w:tab w:val="clear" w:pos="4320"/>
                <w:tab w:val="clear" w:pos="8640"/>
              </w:tabs>
              <w:ind w:right="90"/>
              <w:jc w:val="center"/>
              <w:rPr>
                <w:sz w:val="24"/>
                <w:szCs w:val="24"/>
              </w:rPr>
            </w:pPr>
            <w:r w:rsidRPr="00B75DF9">
              <w:rPr>
                <w:sz w:val="24"/>
                <w:szCs w:val="24"/>
              </w:rPr>
              <w:t>February 22, 2018</w:t>
            </w:r>
          </w:p>
        </w:tc>
      </w:tr>
    </w:tbl>
    <w:p w:rsidR="00CB410F" w:rsidRPr="00603703" w:rsidRDefault="00CB410F" w:rsidP="0012171B">
      <w:pPr>
        <w:pStyle w:val="ListParagraph"/>
        <w:ind w:left="1080"/>
        <w:jc w:val="both"/>
        <w:rPr>
          <w:sz w:val="24"/>
          <w:szCs w:val="24"/>
        </w:rPr>
      </w:pPr>
    </w:p>
    <w:sectPr w:rsidR="00CB410F" w:rsidRPr="00603703" w:rsidSect="009E0203">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5DF9" w:rsidRDefault="00B75DF9" w:rsidP="00715B2D">
      <w:r>
        <w:separator/>
      </w:r>
    </w:p>
  </w:endnote>
  <w:endnote w:type="continuationSeparator" w:id="1">
    <w:p w:rsidR="00B75DF9" w:rsidRDefault="00B75DF9" w:rsidP="00715B2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251" w:rsidRDefault="0074725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8817"/>
      <w:docPartObj>
        <w:docPartGallery w:val="Page Numbers (Bottom of Page)"/>
        <w:docPartUnique/>
      </w:docPartObj>
    </w:sdtPr>
    <w:sdtContent>
      <w:sdt>
        <w:sdtPr>
          <w:id w:val="565050477"/>
          <w:docPartObj>
            <w:docPartGallery w:val="Page Numbers (Top of Page)"/>
            <w:docPartUnique/>
          </w:docPartObj>
        </w:sdtPr>
        <w:sdtContent>
          <w:p w:rsidR="00B75DF9" w:rsidRDefault="00B75DF9">
            <w:pPr>
              <w:pStyle w:val="Footer"/>
              <w:jc w:val="center"/>
            </w:pPr>
            <w:r>
              <w:t xml:space="preserve">Page </w:t>
            </w:r>
            <w:r w:rsidR="00942954">
              <w:rPr>
                <w:b/>
                <w:sz w:val="24"/>
                <w:szCs w:val="24"/>
              </w:rPr>
              <w:fldChar w:fldCharType="begin"/>
            </w:r>
            <w:r>
              <w:rPr>
                <w:b/>
              </w:rPr>
              <w:instrText xml:space="preserve"> PAGE </w:instrText>
            </w:r>
            <w:r w:rsidR="00942954">
              <w:rPr>
                <w:b/>
                <w:sz w:val="24"/>
                <w:szCs w:val="24"/>
              </w:rPr>
              <w:fldChar w:fldCharType="separate"/>
            </w:r>
            <w:r w:rsidR="00747251">
              <w:rPr>
                <w:b/>
                <w:noProof/>
              </w:rPr>
              <w:t>1</w:t>
            </w:r>
            <w:r w:rsidR="00942954">
              <w:rPr>
                <w:b/>
                <w:sz w:val="24"/>
                <w:szCs w:val="24"/>
              </w:rPr>
              <w:fldChar w:fldCharType="end"/>
            </w:r>
            <w:r>
              <w:t xml:space="preserve"> of </w:t>
            </w:r>
            <w:r w:rsidR="00942954">
              <w:rPr>
                <w:b/>
                <w:sz w:val="24"/>
                <w:szCs w:val="24"/>
              </w:rPr>
              <w:fldChar w:fldCharType="begin"/>
            </w:r>
            <w:r>
              <w:rPr>
                <w:b/>
              </w:rPr>
              <w:instrText xml:space="preserve"> NUMPAGES  </w:instrText>
            </w:r>
            <w:r w:rsidR="00942954">
              <w:rPr>
                <w:b/>
                <w:sz w:val="24"/>
                <w:szCs w:val="24"/>
              </w:rPr>
              <w:fldChar w:fldCharType="separate"/>
            </w:r>
            <w:r w:rsidR="00747251">
              <w:rPr>
                <w:b/>
                <w:noProof/>
              </w:rPr>
              <w:t>7</w:t>
            </w:r>
            <w:r w:rsidR="00942954">
              <w:rPr>
                <w:b/>
                <w:sz w:val="24"/>
                <w:szCs w:val="24"/>
              </w:rPr>
              <w:fldChar w:fldCharType="end"/>
            </w:r>
          </w:p>
        </w:sdtContent>
      </w:sdt>
    </w:sdtContent>
  </w:sdt>
  <w:p w:rsidR="00B75DF9" w:rsidRDefault="00B75D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251" w:rsidRDefault="007472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5DF9" w:rsidRDefault="00B75DF9" w:rsidP="00715B2D">
      <w:r>
        <w:separator/>
      </w:r>
    </w:p>
  </w:footnote>
  <w:footnote w:type="continuationSeparator" w:id="1">
    <w:p w:rsidR="00B75DF9" w:rsidRDefault="00B75DF9" w:rsidP="00715B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251" w:rsidRDefault="0074725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21" w:type="dxa"/>
      <w:jc w:val="center"/>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36"/>
      <w:gridCol w:w="1341"/>
      <w:gridCol w:w="440"/>
      <w:gridCol w:w="1504"/>
      <w:gridCol w:w="808"/>
      <w:gridCol w:w="110"/>
      <w:gridCol w:w="1062"/>
      <w:gridCol w:w="2120"/>
    </w:tblGrid>
    <w:tr w:rsidR="00B75DF9" w:rsidRPr="00481177" w:rsidTr="009C563A">
      <w:trPr>
        <w:trHeight w:val="620"/>
        <w:jc w:val="center"/>
      </w:trPr>
      <w:tc>
        <w:tcPr>
          <w:tcW w:w="2436" w:type="dxa"/>
          <w:vMerge w:val="restart"/>
          <w:vAlign w:val="center"/>
        </w:tcPr>
        <w:p w:rsidR="00B75DF9" w:rsidRPr="00525FDF" w:rsidRDefault="00B75DF9" w:rsidP="00752A01">
          <w:pPr>
            <w:pStyle w:val="Header"/>
            <w:jc w:val="center"/>
          </w:pPr>
          <w:r w:rsidRPr="00525FDF">
            <w:rPr>
              <w:noProof/>
            </w:rPr>
            <w:drawing>
              <wp:inline distT="0" distB="0" distL="0" distR="0">
                <wp:extent cx="1381125" cy="590550"/>
                <wp:effectExtent l="19050" t="0" r="9525" b="0"/>
                <wp:docPr id="1" name="Picture 1" descr="C:\Users\rwilliams.JULIANA\Desktop\Tijule LOGO_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illiams.JULIANA\Desktop\Tijule LOGO_FINAL (1).png"/>
                        <pic:cNvPicPr>
                          <a:picLocks noChangeAspect="1" noChangeArrowheads="1"/>
                        </pic:cNvPicPr>
                      </pic:nvPicPr>
                      <pic:blipFill>
                        <a:blip r:embed="rId1"/>
                        <a:srcRect/>
                        <a:stretch>
                          <a:fillRect/>
                        </a:stretch>
                      </pic:blipFill>
                      <pic:spPr bwMode="auto">
                        <a:xfrm>
                          <a:off x="0" y="0"/>
                          <a:ext cx="1381153" cy="590562"/>
                        </a:xfrm>
                        <a:prstGeom prst="rect">
                          <a:avLst/>
                        </a:prstGeom>
                        <a:noFill/>
                        <a:ln w="9525">
                          <a:noFill/>
                          <a:miter lim="800000"/>
                          <a:headEnd/>
                          <a:tailEnd/>
                        </a:ln>
                      </pic:spPr>
                    </pic:pic>
                  </a:graphicData>
                </a:graphic>
              </wp:inline>
            </w:drawing>
          </w:r>
        </w:p>
      </w:tc>
      <w:tc>
        <w:tcPr>
          <w:tcW w:w="4093" w:type="dxa"/>
          <w:gridSpan w:val="4"/>
          <w:vAlign w:val="center"/>
        </w:tcPr>
        <w:p w:rsidR="00B75DF9" w:rsidRPr="00525FDF" w:rsidRDefault="00B75DF9" w:rsidP="00671841">
          <w:pPr>
            <w:pStyle w:val="Header"/>
            <w:jc w:val="center"/>
            <w:rPr>
              <w:sz w:val="24"/>
              <w:szCs w:val="24"/>
            </w:rPr>
          </w:pPr>
          <w:r w:rsidRPr="00525FDF">
            <w:rPr>
              <w:sz w:val="24"/>
              <w:szCs w:val="24"/>
            </w:rPr>
            <w:t>PRP/AR</w:t>
          </w:r>
        </w:p>
      </w:tc>
      <w:tc>
        <w:tcPr>
          <w:tcW w:w="3292" w:type="dxa"/>
          <w:gridSpan w:val="3"/>
          <w:vAlign w:val="center"/>
        </w:tcPr>
        <w:p w:rsidR="00B75DF9" w:rsidRPr="00525FDF" w:rsidRDefault="00B75DF9" w:rsidP="00752A01">
          <w:pPr>
            <w:pStyle w:val="Header"/>
            <w:jc w:val="center"/>
            <w:rPr>
              <w:sz w:val="24"/>
              <w:szCs w:val="24"/>
            </w:rPr>
          </w:pPr>
          <w:r w:rsidRPr="00525FDF">
            <w:rPr>
              <w:b/>
              <w:sz w:val="24"/>
              <w:szCs w:val="24"/>
            </w:rPr>
            <w:t>Title: Food Defense/Food Fraud and Food Fraud</w:t>
          </w:r>
          <w:r w:rsidR="00747251">
            <w:rPr>
              <w:b/>
              <w:sz w:val="24"/>
              <w:szCs w:val="24"/>
            </w:rPr>
            <w:t xml:space="preserve"> </w:t>
          </w:r>
          <w:r w:rsidR="00747251">
            <w:rPr>
              <w:b/>
              <w:sz w:val="24"/>
              <w:szCs w:val="24"/>
            </w:rPr>
            <w:t>Plan</w:t>
          </w:r>
        </w:p>
      </w:tc>
    </w:tr>
    <w:tr w:rsidR="00B75DF9" w:rsidRPr="00481177" w:rsidTr="002F19DA">
      <w:trPr>
        <w:trHeight w:val="710"/>
        <w:jc w:val="center"/>
      </w:trPr>
      <w:tc>
        <w:tcPr>
          <w:tcW w:w="2436" w:type="dxa"/>
          <w:vMerge/>
        </w:tcPr>
        <w:p w:rsidR="00B75DF9" w:rsidRPr="00525FDF" w:rsidRDefault="00B75DF9" w:rsidP="00837E9B">
          <w:pPr>
            <w:pStyle w:val="Header"/>
            <w:ind w:left="720"/>
          </w:pPr>
        </w:p>
      </w:tc>
      <w:tc>
        <w:tcPr>
          <w:tcW w:w="1341" w:type="dxa"/>
          <w:shd w:val="clear" w:color="auto" w:fill="auto"/>
          <w:vAlign w:val="center"/>
        </w:tcPr>
        <w:p w:rsidR="00B75DF9" w:rsidRPr="00525FDF" w:rsidRDefault="00B75DF9" w:rsidP="00752A01">
          <w:pPr>
            <w:pStyle w:val="Header"/>
            <w:jc w:val="center"/>
            <w:rPr>
              <w:sz w:val="24"/>
              <w:szCs w:val="24"/>
            </w:rPr>
          </w:pPr>
          <w:r w:rsidRPr="00525FDF">
            <w:rPr>
              <w:sz w:val="24"/>
              <w:szCs w:val="24"/>
            </w:rPr>
            <w:t>Version: 3</w:t>
          </w:r>
        </w:p>
      </w:tc>
      <w:tc>
        <w:tcPr>
          <w:tcW w:w="1944" w:type="dxa"/>
          <w:gridSpan w:val="2"/>
          <w:shd w:val="clear" w:color="auto" w:fill="auto"/>
          <w:vAlign w:val="center"/>
        </w:tcPr>
        <w:p w:rsidR="00B75DF9" w:rsidRPr="00525FDF" w:rsidRDefault="00B75DF9" w:rsidP="00D53C92">
          <w:pPr>
            <w:pStyle w:val="Header"/>
            <w:jc w:val="center"/>
            <w:rPr>
              <w:sz w:val="24"/>
              <w:szCs w:val="24"/>
            </w:rPr>
          </w:pPr>
          <w:r w:rsidRPr="00525FDF">
            <w:rPr>
              <w:sz w:val="24"/>
              <w:szCs w:val="24"/>
            </w:rPr>
            <w:t>Version Date: February 22, 2018</w:t>
          </w:r>
        </w:p>
      </w:tc>
      <w:tc>
        <w:tcPr>
          <w:tcW w:w="1980" w:type="dxa"/>
          <w:gridSpan w:val="3"/>
          <w:shd w:val="clear" w:color="auto" w:fill="auto"/>
          <w:vAlign w:val="center"/>
        </w:tcPr>
        <w:p w:rsidR="00B75DF9" w:rsidRPr="00525FDF" w:rsidRDefault="00B75DF9" w:rsidP="00752A01">
          <w:pPr>
            <w:jc w:val="center"/>
            <w:rPr>
              <w:sz w:val="24"/>
              <w:szCs w:val="24"/>
            </w:rPr>
          </w:pPr>
          <w:r w:rsidRPr="00525FDF">
            <w:rPr>
              <w:sz w:val="24"/>
              <w:szCs w:val="24"/>
            </w:rPr>
            <w:t>Revision Number: 2</w:t>
          </w:r>
        </w:p>
      </w:tc>
      <w:tc>
        <w:tcPr>
          <w:tcW w:w="2120" w:type="dxa"/>
          <w:shd w:val="clear" w:color="auto" w:fill="auto"/>
          <w:vAlign w:val="center"/>
        </w:tcPr>
        <w:p w:rsidR="00B75DF9" w:rsidRPr="00525FDF" w:rsidRDefault="00B75DF9" w:rsidP="00CF7D16">
          <w:pPr>
            <w:jc w:val="center"/>
            <w:rPr>
              <w:sz w:val="24"/>
              <w:szCs w:val="24"/>
            </w:rPr>
          </w:pPr>
          <w:r w:rsidRPr="00525FDF">
            <w:rPr>
              <w:sz w:val="24"/>
              <w:szCs w:val="24"/>
            </w:rPr>
            <w:t>Revision Date:</w:t>
          </w:r>
        </w:p>
        <w:p w:rsidR="00B75DF9" w:rsidRPr="00525FDF" w:rsidRDefault="00B75DF9" w:rsidP="00CF7D16">
          <w:pPr>
            <w:jc w:val="center"/>
            <w:rPr>
              <w:sz w:val="24"/>
              <w:szCs w:val="24"/>
            </w:rPr>
          </w:pPr>
          <w:r w:rsidRPr="00525FDF">
            <w:rPr>
              <w:sz w:val="24"/>
              <w:szCs w:val="24"/>
            </w:rPr>
            <w:t>February 22, 2018</w:t>
          </w:r>
        </w:p>
      </w:tc>
    </w:tr>
    <w:tr w:rsidR="00B75DF9" w:rsidRPr="00481177" w:rsidTr="009C563A">
      <w:trPr>
        <w:trHeight w:val="620"/>
        <w:jc w:val="center"/>
      </w:trPr>
      <w:tc>
        <w:tcPr>
          <w:tcW w:w="4217" w:type="dxa"/>
          <w:gridSpan w:val="3"/>
          <w:vAlign w:val="center"/>
        </w:tcPr>
        <w:p w:rsidR="00B75DF9" w:rsidRPr="00525FDF" w:rsidRDefault="00B75DF9" w:rsidP="00752A01">
          <w:pPr>
            <w:pStyle w:val="Header"/>
            <w:jc w:val="center"/>
            <w:rPr>
              <w:sz w:val="24"/>
              <w:szCs w:val="24"/>
            </w:rPr>
          </w:pPr>
          <w:r w:rsidRPr="00525FDF">
            <w:rPr>
              <w:sz w:val="24"/>
              <w:szCs w:val="24"/>
            </w:rPr>
            <w:t>Ownership;</w:t>
          </w:r>
        </w:p>
        <w:p w:rsidR="00B75DF9" w:rsidRPr="00525FDF" w:rsidRDefault="00B75DF9" w:rsidP="00752A01">
          <w:pPr>
            <w:pStyle w:val="Header"/>
            <w:jc w:val="center"/>
            <w:rPr>
              <w:sz w:val="24"/>
              <w:szCs w:val="24"/>
            </w:rPr>
          </w:pPr>
          <w:r w:rsidRPr="00525FDF">
            <w:rPr>
              <w:sz w:val="24"/>
              <w:szCs w:val="24"/>
            </w:rPr>
            <w:t>Managing Director</w:t>
          </w:r>
        </w:p>
      </w:tc>
      <w:tc>
        <w:tcPr>
          <w:tcW w:w="2422" w:type="dxa"/>
          <w:gridSpan w:val="3"/>
          <w:vAlign w:val="center"/>
        </w:tcPr>
        <w:p w:rsidR="00B75DF9" w:rsidRPr="00525FDF" w:rsidRDefault="00B75DF9" w:rsidP="00752A01">
          <w:pPr>
            <w:pStyle w:val="Header"/>
            <w:jc w:val="center"/>
            <w:rPr>
              <w:sz w:val="24"/>
              <w:szCs w:val="24"/>
            </w:rPr>
          </w:pPr>
          <w:r w:rsidRPr="00525FDF">
            <w:rPr>
              <w:sz w:val="24"/>
              <w:szCs w:val="24"/>
            </w:rPr>
            <w:t>Authorized by;</w:t>
          </w:r>
        </w:p>
        <w:p w:rsidR="00B75DF9" w:rsidRPr="00525FDF" w:rsidRDefault="00B75DF9" w:rsidP="00752A01">
          <w:pPr>
            <w:pStyle w:val="Header"/>
            <w:jc w:val="center"/>
            <w:rPr>
              <w:sz w:val="24"/>
              <w:szCs w:val="24"/>
            </w:rPr>
          </w:pPr>
          <w:r w:rsidRPr="00525FDF">
            <w:rPr>
              <w:sz w:val="24"/>
              <w:szCs w:val="24"/>
            </w:rPr>
            <w:t>Managing Director</w:t>
          </w:r>
        </w:p>
      </w:tc>
      <w:tc>
        <w:tcPr>
          <w:tcW w:w="3182" w:type="dxa"/>
          <w:gridSpan w:val="2"/>
          <w:vAlign w:val="center"/>
        </w:tcPr>
        <w:p w:rsidR="00B75DF9" w:rsidRPr="00525FDF" w:rsidRDefault="00B75DF9" w:rsidP="00752A01">
          <w:pPr>
            <w:pStyle w:val="Header"/>
            <w:jc w:val="center"/>
            <w:rPr>
              <w:sz w:val="24"/>
              <w:szCs w:val="24"/>
            </w:rPr>
          </w:pPr>
          <w:r w:rsidRPr="00525FDF">
            <w:rPr>
              <w:sz w:val="24"/>
              <w:szCs w:val="24"/>
            </w:rPr>
            <w:t>Document Number:</w:t>
          </w:r>
        </w:p>
        <w:p w:rsidR="00B75DF9" w:rsidRPr="00525FDF" w:rsidRDefault="00B75DF9" w:rsidP="00752A01">
          <w:pPr>
            <w:pStyle w:val="Header"/>
            <w:jc w:val="center"/>
            <w:rPr>
              <w:sz w:val="24"/>
              <w:szCs w:val="24"/>
            </w:rPr>
          </w:pPr>
          <w:r w:rsidRPr="00525FDF">
            <w:rPr>
              <w:sz w:val="24"/>
              <w:szCs w:val="24"/>
            </w:rPr>
            <w:t>FD - 001</w:t>
          </w:r>
        </w:p>
      </w:tc>
    </w:tr>
  </w:tbl>
  <w:p w:rsidR="00B75DF9" w:rsidRDefault="00B75DF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251" w:rsidRDefault="007472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2"/>
    <w:multiLevelType w:val="singleLevel"/>
    <w:tmpl w:val="53E284C2"/>
    <w:lvl w:ilvl="0">
      <w:start w:val="1"/>
      <w:numFmt w:val="decimal"/>
      <w:pStyle w:val="Quick1"/>
      <w:lvlText w:val="%1."/>
      <w:lvlJc w:val="left"/>
      <w:pPr>
        <w:tabs>
          <w:tab w:val="num" w:pos="990"/>
        </w:tabs>
      </w:pPr>
      <w:rPr>
        <w:rFonts w:ascii="Arial" w:hAnsi="Arial" w:cs="Arial"/>
        <w:sz w:val="22"/>
        <w:szCs w:val="22"/>
      </w:rPr>
    </w:lvl>
  </w:abstractNum>
  <w:abstractNum w:abstractNumId="1">
    <w:nsid w:val="0000003C"/>
    <w:multiLevelType w:val="multilevel"/>
    <w:tmpl w:val="00000000"/>
    <w:name w:val="AutoList7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nsid w:val="00000042"/>
    <w:multiLevelType w:val="multilevel"/>
    <w:tmpl w:val="00000000"/>
    <w:name w:val="AutoList7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nsid w:val="066C074A"/>
    <w:multiLevelType w:val="multilevel"/>
    <w:tmpl w:val="423C8206"/>
    <w:lvl w:ilvl="0">
      <w:start w:val="7"/>
      <w:numFmt w:val="decimal"/>
      <w:lvlText w:val="%1.0"/>
      <w:lvlJc w:val="left"/>
      <w:pPr>
        <w:tabs>
          <w:tab w:val="num" w:pos="720"/>
        </w:tabs>
        <w:ind w:left="720" w:hanging="720"/>
      </w:pPr>
      <w:rPr>
        <w:rFonts w:hint="default"/>
        <w:b w:val="0"/>
        <w:sz w:val="24"/>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
    <w:nsid w:val="12F750E1"/>
    <w:multiLevelType w:val="singleLevel"/>
    <w:tmpl w:val="91B8D63A"/>
    <w:lvl w:ilvl="0">
      <w:numFmt w:val="decimal"/>
      <w:lvlText w:val="2.%1 "/>
      <w:legacy w:legacy="1" w:legacySpace="0" w:legacyIndent="360"/>
      <w:lvlJc w:val="left"/>
      <w:pPr>
        <w:ind w:left="990" w:hanging="360"/>
      </w:pPr>
      <w:rPr>
        <w:rFonts w:ascii="Times New Roman" w:hAnsi="Times New Roman" w:hint="default"/>
        <w:b w:val="0"/>
        <w:i w:val="0"/>
        <w:sz w:val="24"/>
        <w:u w:val="none"/>
      </w:rPr>
    </w:lvl>
  </w:abstractNum>
  <w:abstractNum w:abstractNumId="5">
    <w:nsid w:val="17B93C55"/>
    <w:multiLevelType w:val="hybridMultilevel"/>
    <w:tmpl w:val="39C24A18"/>
    <w:lvl w:ilvl="0" w:tplc="860CE824">
      <w:start w:val="1"/>
      <w:numFmt w:val="decimal"/>
      <w:lvlText w:val="3.1.%1 "/>
      <w:lvlJc w:val="left"/>
      <w:pPr>
        <w:ind w:left="108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A03E4"/>
    <w:multiLevelType w:val="multilevel"/>
    <w:tmpl w:val="97C84472"/>
    <w:lvl w:ilvl="0">
      <w:start w:val="3"/>
      <w:numFmt w:val="decimal"/>
      <w:lvlText w:val="%1"/>
      <w:lvlJc w:val="left"/>
      <w:pPr>
        <w:tabs>
          <w:tab w:val="num" w:pos="480"/>
        </w:tabs>
        <w:ind w:left="480" w:hanging="480"/>
      </w:pPr>
      <w:rPr>
        <w:rFonts w:hint="default"/>
        <w:color w:val="auto"/>
      </w:rPr>
    </w:lvl>
    <w:lvl w:ilvl="1">
      <w:start w:val="1"/>
      <w:numFmt w:val="decimal"/>
      <w:lvlText w:val="%1.%2"/>
      <w:lvlJc w:val="left"/>
      <w:pPr>
        <w:tabs>
          <w:tab w:val="num" w:pos="840"/>
        </w:tabs>
        <w:ind w:left="840" w:hanging="480"/>
      </w:pPr>
      <w:rPr>
        <w:rFonts w:hint="default"/>
        <w:b w:val="0"/>
        <w:color w:val="auto"/>
      </w:rPr>
    </w:lvl>
    <w:lvl w:ilvl="2">
      <w:start w:val="1"/>
      <w:numFmt w:val="decimal"/>
      <w:lvlText w:val="%1.%2.%3"/>
      <w:lvlJc w:val="left"/>
      <w:pPr>
        <w:tabs>
          <w:tab w:val="num" w:pos="1440"/>
        </w:tabs>
        <w:ind w:left="1440" w:hanging="720"/>
      </w:pPr>
      <w:rPr>
        <w:rFonts w:hint="default"/>
        <w:b w:val="0"/>
        <w:color w:val="auto"/>
      </w:rPr>
    </w:lvl>
    <w:lvl w:ilvl="3">
      <w:start w:val="1"/>
      <w:numFmt w:val="decimal"/>
      <w:lvlText w:val="%1.%2.%3.%4"/>
      <w:lvlJc w:val="left"/>
      <w:pPr>
        <w:tabs>
          <w:tab w:val="num" w:pos="1800"/>
        </w:tabs>
        <w:ind w:left="1800" w:hanging="720"/>
      </w:pPr>
      <w:rPr>
        <w:rFonts w:hint="default"/>
        <w:color w:val="auto"/>
      </w:rPr>
    </w:lvl>
    <w:lvl w:ilvl="4">
      <w:start w:val="1"/>
      <w:numFmt w:val="decimal"/>
      <w:lvlText w:val="%1.%2.%3.%4.%5"/>
      <w:lvlJc w:val="left"/>
      <w:pPr>
        <w:tabs>
          <w:tab w:val="num" w:pos="2520"/>
        </w:tabs>
        <w:ind w:left="2520" w:hanging="1080"/>
      </w:pPr>
      <w:rPr>
        <w:rFonts w:hint="default"/>
        <w:color w:val="auto"/>
      </w:rPr>
    </w:lvl>
    <w:lvl w:ilvl="5">
      <w:start w:val="1"/>
      <w:numFmt w:val="decimal"/>
      <w:lvlText w:val="%1.%2.%3.%4.%5.%6"/>
      <w:lvlJc w:val="left"/>
      <w:pPr>
        <w:tabs>
          <w:tab w:val="num" w:pos="2880"/>
        </w:tabs>
        <w:ind w:left="2880" w:hanging="1080"/>
      </w:pPr>
      <w:rPr>
        <w:rFonts w:hint="default"/>
        <w:color w:val="auto"/>
      </w:rPr>
    </w:lvl>
    <w:lvl w:ilvl="6">
      <w:start w:val="1"/>
      <w:numFmt w:val="decimal"/>
      <w:lvlText w:val="%1.%2.%3.%4.%5.%6.%7"/>
      <w:lvlJc w:val="left"/>
      <w:pPr>
        <w:tabs>
          <w:tab w:val="num" w:pos="3600"/>
        </w:tabs>
        <w:ind w:left="3600" w:hanging="1440"/>
      </w:pPr>
      <w:rPr>
        <w:rFonts w:hint="default"/>
        <w:color w:val="auto"/>
      </w:rPr>
    </w:lvl>
    <w:lvl w:ilvl="7">
      <w:start w:val="1"/>
      <w:numFmt w:val="decimal"/>
      <w:lvlText w:val="%1.%2.%3.%4.%5.%6.%7.%8"/>
      <w:lvlJc w:val="left"/>
      <w:pPr>
        <w:tabs>
          <w:tab w:val="num" w:pos="3960"/>
        </w:tabs>
        <w:ind w:left="3960" w:hanging="1440"/>
      </w:pPr>
      <w:rPr>
        <w:rFonts w:hint="default"/>
        <w:color w:val="auto"/>
      </w:rPr>
    </w:lvl>
    <w:lvl w:ilvl="8">
      <w:start w:val="1"/>
      <w:numFmt w:val="decimal"/>
      <w:lvlText w:val="%1.%2.%3.%4.%5.%6.%7.%8.%9"/>
      <w:lvlJc w:val="left"/>
      <w:pPr>
        <w:tabs>
          <w:tab w:val="num" w:pos="4680"/>
        </w:tabs>
        <w:ind w:left="4680" w:hanging="1800"/>
      </w:pPr>
      <w:rPr>
        <w:rFonts w:hint="default"/>
        <w:color w:val="auto"/>
      </w:rPr>
    </w:lvl>
  </w:abstractNum>
  <w:abstractNum w:abstractNumId="7">
    <w:nsid w:val="2C864D49"/>
    <w:multiLevelType w:val="hybridMultilevel"/>
    <w:tmpl w:val="5CD6F5B6"/>
    <w:lvl w:ilvl="0" w:tplc="20090013">
      <w:start w:val="1"/>
      <w:numFmt w:val="upperRoman"/>
      <w:lvlText w:val="%1."/>
      <w:lvlJc w:val="right"/>
      <w:pPr>
        <w:ind w:left="2160" w:hanging="360"/>
      </w:pPr>
    </w:lvl>
    <w:lvl w:ilvl="1" w:tplc="20090019" w:tentative="1">
      <w:start w:val="1"/>
      <w:numFmt w:val="lowerLetter"/>
      <w:lvlText w:val="%2."/>
      <w:lvlJc w:val="left"/>
      <w:pPr>
        <w:ind w:left="2880" w:hanging="360"/>
      </w:pPr>
    </w:lvl>
    <w:lvl w:ilvl="2" w:tplc="2009001B" w:tentative="1">
      <w:start w:val="1"/>
      <w:numFmt w:val="lowerRoman"/>
      <w:lvlText w:val="%3."/>
      <w:lvlJc w:val="right"/>
      <w:pPr>
        <w:ind w:left="3600" w:hanging="180"/>
      </w:pPr>
    </w:lvl>
    <w:lvl w:ilvl="3" w:tplc="2009000F" w:tentative="1">
      <w:start w:val="1"/>
      <w:numFmt w:val="decimal"/>
      <w:lvlText w:val="%4."/>
      <w:lvlJc w:val="left"/>
      <w:pPr>
        <w:ind w:left="4320" w:hanging="360"/>
      </w:pPr>
    </w:lvl>
    <w:lvl w:ilvl="4" w:tplc="20090019" w:tentative="1">
      <w:start w:val="1"/>
      <w:numFmt w:val="lowerLetter"/>
      <w:lvlText w:val="%5."/>
      <w:lvlJc w:val="left"/>
      <w:pPr>
        <w:ind w:left="5040" w:hanging="360"/>
      </w:pPr>
    </w:lvl>
    <w:lvl w:ilvl="5" w:tplc="2009001B" w:tentative="1">
      <w:start w:val="1"/>
      <w:numFmt w:val="lowerRoman"/>
      <w:lvlText w:val="%6."/>
      <w:lvlJc w:val="right"/>
      <w:pPr>
        <w:ind w:left="5760" w:hanging="180"/>
      </w:pPr>
    </w:lvl>
    <w:lvl w:ilvl="6" w:tplc="2009000F" w:tentative="1">
      <w:start w:val="1"/>
      <w:numFmt w:val="decimal"/>
      <w:lvlText w:val="%7."/>
      <w:lvlJc w:val="left"/>
      <w:pPr>
        <w:ind w:left="6480" w:hanging="360"/>
      </w:pPr>
    </w:lvl>
    <w:lvl w:ilvl="7" w:tplc="20090019" w:tentative="1">
      <w:start w:val="1"/>
      <w:numFmt w:val="lowerLetter"/>
      <w:lvlText w:val="%8."/>
      <w:lvlJc w:val="left"/>
      <w:pPr>
        <w:ind w:left="7200" w:hanging="360"/>
      </w:pPr>
    </w:lvl>
    <w:lvl w:ilvl="8" w:tplc="2009001B" w:tentative="1">
      <w:start w:val="1"/>
      <w:numFmt w:val="lowerRoman"/>
      <w:lvlText w:val="%9."/>
      <w:lvlJc w:val="right"/>
      <w:pPr>
        <w:ind w:left="7920" w:hanging="180"/>
      </w:pPr>
    </w:lvl>
  </w:abstractNum>
  <w:abstractNum w:abstractNumId="8">
    <w:nsid w:val="2EF05671"/>
    <w:multiLevelType w:val="singleLevel"/>
    <w:tmpl w:val="0A1E7BCC"/>
    <w:lvl w:ilvl="0">
      <w:numFmt w:val="decimal"/>
      <w:lvlText w:val="1.%1 "/>
      <w:legacy w:legacy="1" w:legacySpace="0" w:legacyIndent="360"/>
      <w:lvlJc w:val="left"/>
      <w:pPr>
        <w:ind w:left="360" w:hanging="360"/>
      </w:pPr>
      <w:rPr>
        <w:rFonts w:ascii="Times New Roman" w:hAnsi="Times New Roman" w:hint="default"/>
        <w:b w:val="0"/>
        <w:i w:val="0"/>
        <w:sz w:val="24"/>
        <w:u w:val="none"/>
      </w:rPr>
    </w:lvl>
  </w:abstractNum>
  <w:abstractNum w:abstractNumId="9">
    <w:nsid w:val="347F2DD9"/>
    <w:multiLevelType w:val="multilevel"/>
    <w:tmpl w:val="D38AD932"/>
    <w:lvl w:ilvl="0">
      <w:start w:val="2"/>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sz w:val="20"/>
      </w:rPr>
    </w:lvl>
    <w:lvl w:ilvl="2">
      <w:start w:val="1"/>
      <w:numFmt w:val="decimal"/>
      <w:lvlText w:val="3.1.1.%3 "/>
      <w:lvlJc w:val="left"/>
      <w:pPr>
        <w:tabs>
          <w:tab w:val="num" w:pos="1440"/>
        </w:tabs>
        <w:ind w:left="1440" w:hanging="720"/>
      </w:pPr>
      <w:rPr>
        <w:rFonts w:ascii="Times New Roman" w:hAnsi="Times New Roman" w:hint="default"/>
        <w:b w:val="0"/>
        <w:i w:val="0"/>
        <w:sz w:val="24"/>
        <w:u w:val="none"/>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0">
    <w:nsid w:val="3CD1668C"/>
    <w:multiLevelType w:val="multilevel"/>
    <w:tmpl w:val="428087DC"/>
    <w:lvl w:ilvl="0">
      <w:start w:val="3"/>
      <w:numFmt w:val="decimal"/>
      <w:lvlText w:val="%1"/>
      <w:lvlJc w:val="left"/>
      <w:pPr>
        <w:tabs>
          <w:tab w:val="num" w:pos="720"/>
        </w:tabs>
        <w:ind w:left="720" w:hanging="720"/>
      </w:pPr>
      <w:rPr>
        <w:rFonts w:hint="default"/>
      </w:rPr>
    </w:lvl>
    <w:lvl w:ilvl="1">
      <w:start w:val="8"/>
      <w:numFmt w:val="decimal"/>
      <w:lvlText w:val="%1.%2"/>
      <w:lvlJc w:val="left"/>
      <w:pPr>
        <w:tabs>
          <w:tab w:val="num" w:pos="1200"/>
        </w:tabs>
        <w:ind w:left="1200" w:hanging="720"/>
      </w:pPr>
      <w:rPr>
        <w:rFonts w:hint="default"/>
      </w:rPr>
    </w:lvl>
    <w:lvl w:ilvl="2">
      <w:start w:val="3"/>
      <w:numFmt w:val="decimal"/>
      <w:lvlText w:val="%1.%2.%3"/>
      <w:lvlJc w:val="left"/>
      <w:pPr>
        <w:tabs>
          <w:tab w:val="num" w:pos="1680"/>
        </w:tabs>
        <w:ind w:left="1680" w:hanging="720"/>
      </w:pPr>
      <w:rPr>
        <w:rFonts w:hint="default"/>
      </w:rPr>
    </w:lvl>
    <w:lvl w:ilvl="3">
      <w:start w:val="1"/>
      <w:numFmt w:val="decimal"/>
      <w:lvlText w:val="3.6.2.%4 "/>
      <w:lvlJc w:val="left"/>
      <w:pPr>
        <w:tabs>
          <w:tab w:val="num" w:pos="2160"/>
        </w:tabs>
        <w:ind w:left="2160" w:hanging="720"/>
      </w:pPr>
      <w:rPr>
        <w:rFonts w:ascii="Times New Roman" w:hAnsi="Times New Roman" w:hint="default"/>
        <w:b w:val="0"/>
        <w:i w:val="0"/>
        <w:sz w:val="24"/>
        <w:u w:val="none"/>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480"/>
        </w:tabs>
        <w:ind w:left="348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800"/>
        </w:tabs>
        <w:ind w:left="4800" w:hanging="1440"/>
      </w:pPr>
      <w:rPr>
        <w:rFonts w:hint="default"/>
      </w:rPr>
    </w:lvl>
    <w:lvl w:ilvl="8">
      <w:start w:val="1"/>
      <w:numFmt w:val="decimal"/>
      <w:lvlText w:val="%1.%2.%3.%4.%5.%6.%7.%8.%9"/>
      <w:lvlJc w:val="left"/>
      <w:pPr>
        <w:tabs>
          <w:tab w:val="num" w:pos="5640"/>
        </w:tabs>
        <w:ind w:left="5640" w:hanging="1800"/>
      </w:pPr>
      <w:rPr>
        <w:rFonts w:hint="default"/>
      </w:rPr>
    </w:lvl>
  </w:abstractNum>
  <w:abstractNum w:abstractNumId="11">
    <w:nsid w:val="4CB46B50"/>
    <w:multiLevelType w:val="multilevel"/>
    <w:tmpl w:val="E676E4F8"/>
    <w:lvl w:ilvl="0">
      <w:start w:val="4"/>
      <w:numFmt w:val="none"/>
      <w:lvlText w:val="7.1"/>
      <w:lvlJc w:val="left"/>
      <w:pPr>
        <w:tabs>
          <w:tab w:val="num" w:pos="1080"/>
        </w:tabs>
        <w:ind w:left="1080" w:hanging="720"/>
      </w:pPr>
      <w:rPr>
        <w:rFonts w:hint="default"/>
        <w:b w:val="0"/>
        <w:sz w:val="24"/>
      </w:rPr>
    </w:lvl>
    <w:lvl w:ilvl="1">
      <w:start w:val="1"/>
      <w:numFmt w:val="none"/>
      <w:lvlText w:val="7.1"/>
      <w:lvlJc w:val="left"/>
      <w:pPr>
        <w:tabs>
          <w:tab w:val="num" w:pos="1800"/>
        </w:tabs>
        <w:ind w:left="1800" w:hanging="720"/>
      </w:pPr>
      <w:rPr>
        <w:rFonts w:hint="default"/>
      </w:rPr>
    </w:lvl>
    <w:lvl w:ilvl="2">
      <w:start w:val="1"/>
      <w:numFmt w:val="decimal"/>
      <w:lvlText w:val="4.%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3960"/>
        </w:tabs>
        <w:ind w:left="3960" w:hanging="72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560"/>
        </w:tabs>
        <w:ind w:left="7560" w:hanging="1440"/>
      </w:pPr>
      <w:rPr>
        <w:rFonts w:hint="default"/>
      </w:rPr>
    </w:lvl>
  </w:abstractNum>
  <w:abstractNum w:abstractNumId="12">
    <w:nsid w:val="4FFE7AAE"/>
    <w:multiLevelType w:val="multilevel"/>
    <w:tmpl w:val="AF225A34"/>
    <w:lvl w:ilvl="0">
      <w:start w:val="3"/>
      <w:numFmt w:val="decimal"/>
      <w:lvlText w:val="%1.0"/>
      <w:lvlJc w:val="left"/>
      <w:pPr>
        <w:tabs>
          <w:tab w:val="num" w:pos="720"/>
        </w:tabs>
        <w:ind w:left="720" w:hanging="720"/>
      </w:pPr>
      <w:rPr>
        <w:rFonts w:hint="default"/>
        <w:b w:val="0"/>
        <w:sz w:val="24"/>
      </w:rPr>
    </w:lvl>
    <w:lvl w:ilvl="1">
      <w:start w:val="1"/>
      <w:numFmt w:val="decimal"/>
      <w:lvlText w:val="%1.%2"/>
      <w:lvlJc w:val="left"/>
      <w:pPr>
        <w:tabs>
          <w:tab w:val="num" w:pos="990"/>
        </w:tabs>
        <w:ind w:left="99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3">
    <w:nsid w:val="5A716F3F"/>
    <w:multiLevelType w:val="hybridMultilevel"/>
    <w:tmpl w:val="0D3AA57E"/>
    <w:lvl w:ilvl="0" w:tplc="614657D2">
      <w:start w:val="1"/>
      <w:numFmt w:val="decimal"/>
      <w:lvlText w:val="3.%1 "/>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86388A"/>
    <w:multiLevelType w:val="singleLevel"/>
    <w:tmpl w:val="77404A9E"/>
    <w:lvl w:ilvl="0">
      <w:numFmt w:val="decimal"/>
      <w:lvlText w:val="6.%1 "/>
      <w:legacy w:legacy="1" w:legacySpace="0" w:legacyIndent="360"/>
      <w:lvlJc w:val="left"/>
      <w:pPr>
        <w:ind w:left="360" w:hanging="360"/>
      </w:pPr>
      <w:rPr>
        <w:rFonts w:ascii="Times New Roman" w:hAnsi="Times New Roman" w:hint="default"/>
        <w:b w:val="0"/>
        <w:i w:val="0"/>
        <w:sz w:val="24"/>
        <w:u w:val="none"/>
      </w:rPr>
    </w:lvl>
  </w:abstractNum>
  <w:abstractNum w:abstractNumId="15">
    <w:nsid w:val="66BD1B7A"/>
    <w:multiLevelType w:val="singleLevel"/>
    <w:tmpl w:val="152A6EE0"/>
    <w:lvl w:ilvl="0">
      <w:numFmt w:val="decimal"/>
      <w:lvlText w:val="5.%1 "/>
      <w:legacy w:legacy="1" w:legacySpace="0" w:legacyIndent="360"/>
      <w:lvlJc w:val="left"/>
      <w:pPr>
        <w:ind w:left="360" w:hanging="360"/>
      </w:pPr>
      <w:rPr>
        <w:rFonts w:ascii="Times New Roman" w:hAnsi="Times New Roman" w:hint="default"/>
        <w:b w:val="0"/>
        <w:i w:val="0"/>
        <w:sz w:val="24"/>
        <w:u w:val="none"/>
      </w:rPr>
    </w:lvl>
  </w:abstractNum>
  <w:num w:numId="1">
    <w:abstractNumId w:val="8"/>
  </w:num>
  <w:num w:numId="2">
    <w:abstractNumId w:val="4"/>
  </w:num>
  <w:num w:numId="3">
    <w:abstractNumId w:val="15"/>
  </w:num>
  <w:num w:numId="4">
    <w:abstractNumId w:val="14"/>
  </w:num>
  <w:num w:numId="5">
    <w:abstractNumId w:val="12"/>
  </w:num>
  <w:num w:numId="6">
    <w:abstractNumId w:val="3"/>
  </w:num>
  <w:num w:numId="7">
    <w:abstractNumId w:val="11"/>
  </w:num>
  <w:num w:numId="8">
    <w:abstractNumId w:val="0"/>
    <w:lvlOverride w:ilvl="0">
      <w:startOverride w:val="1"/>
      <w:lvl w:ilvl="0">
        <w:start w:val="1"/>
        <w:numFmt w:val="decimal"/>
        <w:pStyle w:val="Quick1"/>
        <w:lvlText w:val="%1."/>
        <w:lvlJc w:val="left"/>
        <w:rPr>
          <w:b w:val="0"/>
        </w:rPr>
      </w:lvl>
    </w:lvlOverride>
  </w:num>
  <w:num w:numId="9">
    <w:abstractNumId w:val="9"/>
  </w:num>
  <w:num w:numId="10">
    <w:abstractNumId w:val="6"/>
  </w:num>
  <w:num w:numId="11">
    <w:abstractNumId w:val="10"/>
  </w:num>
  <w:num w:numId="12">
    <w:abstractNumId w:val="13"/>
  </w:num>
  <w:num w:numId="13">
    <w:abstractNumId w:val="5"/>
  </w:num>
  <w:num w:numId="14">
    <w:abstractNumId w:val="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94209"/>
  </w:hdrShapeDefaults>
  <w:footnotePr>
    <w:footnote w:id="0"/>
    <w:footnote w:id="1"/>
  </w:footnotePr>
  <w:endnotePr>
    <w:endnote w:id="0"/>
    <w:endnote w:id="1"/>
  </w:endnotePr>
  <w:compat/>
  <w:rsids>
    <w:rsidRoot w:val="008A525A"/>
    <w:rsid w:val="00002DBA"/>
    <w:rsid w:val="00026B92"/>
    <w:rsid w:val="00027F18"/>
    <w:rsid w:val="000373FA"/>
    <w:rsid w:val="000427A1"/>
    <w:rsid w:val="000665BE"/>
    <w:rsid w:val="000718D8"/>
    <w:rsid w:val="00074034"/>
    <w:rsid w:val="00074806"/>
    <w:rsid w:val="0008676C"/>
    <w:rsid w:val="000C2AFE"/>
    <w:rsid w:val="000D76E8"/>
    <w:rsid w:val="000E053D"/>
    <w:rsid w:val="000F17EF"/>
    <w:rsid w:val="000F53C1"/>
    <w:rsid w:val="00102D01"/>
    <w:rsid w:val="00104EBA"/>
    <w:rsid w:val="001173F4"/>
    <w:rsid w:val="00120050"/>
    <w:rsid w:val="0012171B"/>
    <w:rsid w:val="00144452"/>
    <w:rsid w:val="00151D7C"/>
    <w:rsid w:val="001815D2"/>
    <w:rsid w:val="001A2785"/>
    <w:rsid w:val="001B1E85"/>
    <w:rsid w:val="001B3967"/>
    <w:rsid w:val="001C6F62"/>
    <w:rsid w:val="001D0DFF"/>
    <w:rsid w:val="001E037A"/>
    <w:rsid w:val="002134AB"/>
    <w:rsid w:val="002356DF"/>
    <w:rsid w:val="002605A8"/>
    <w:rsid w:val="0028009F"/>
    <w:rsid w:val="00285BA9"/>
    <w:rsid w:val="002944ED"/>
    <w:rsid w:val="00296BE7"/>
    <w:rsid w:val="002A5C4E"/>
    <w:rsid w:val="002C0574"/>
    <w:rsid w:val="002C1CFD"/>
    <w:rsid w:val="002C276D"/>
    <w:rsid w:val="002C37EE"/>
    <w:rsid w:val="002D042D"/>
    <w:rsid w:val="002D7E30"/>
    <w:rsid w:val="002E4435"/>
    <w:rsid w:val="002F19DA"/>
    <w:rsid w:val="00300848"/>
    <w:rsid w:val="00301B46"/>
    <w:rsid w:val="00314E36"/>
    <w:rsid w:val="0031678E"/>
    <w:rsid w:val="0032387B"/>
    <w:rsid w:val="003527AF"/>
    <w:rsid w:val="0035542F"/>
    <w:rsid w:val="0036556C"/>
    <w:rsid w:val="003A2777"/>
    <w:rsid w:val="003A29D4"/>
    <w:rsid w:val="003A54E7"/>
    <w:rsid w:val="003D4497"/>
    <w:rsid w:val="003E0ECD"/>
    <w:rsid w:val="003F121E"/>
    <w:rsid w:val="00404D03"/>
    <w:rsid w:val="004204F0"/>
    <w:rsid w:val="00427DFF"/>
    <w:rsid w:val="0043761B"/>
    <w:rsid w:val="004A64A2"/>
    <w:rsid w:val="004D26DA"/>
    <w:rsid w:val="004F1A2E"/>
    <w:rsid w:val="0051581E"/>
    <w:rsid w:val="00523A4E"/>
    <w:rsid w:val="00524F48"/>
    <w:rsid w:val="00525FDF"/>
    <w:rsid w:val="005318C0"/>
    <w:rsid w:val="00535F54"/>
    <w:rsid w:val="00544353"/>
    <w:rsid w:val="0054759E"/>
    <w:rsid w:val="005517E9"/>
    <w:rsid w:val="00556109"/>
    <w:rsid w:val="005708E3"/>
    <w:rsid w:val="00596B7B"/>
    <w:rsid w:val="005A4A54"/>
    <w:rsid w:val="005B1957"/>
    <w:rsid w:val="005C3B99"/>
    <w:rsid w:val="005D78C6"/>
    <w:rsid w:val="00603703"/>
    <w:rsid w:val="006070BF"/>
    <w:rsid w:val="00625A77"/>
    <w:rsid w:val="00641EF0"/>
    <w:rsid w:val="00671841"/>
    <w:rsid w:val="006734F2"/>
    <w:rsid w:val="006A6597"/>
    <w:rsid w:val="006D3DE7"/>
    <w:rsid w:val="006D6D7B"/>
    <w:rsid w:val="006E0A86"/>
    <w:rsid w:val="006E3F77"/>
    <w:rsid w:val="0070127F"/>
    <w:rsid w:val="007144A5"/>
    <w:rsid w:val="00715B2D"/>
    <w:rsid w:val="00737B73"/>
    <w:rsid w:val="00747251"/>
    <w:rsid w:val="00752A01"/>
    <w:rsid w:val="00773E13"/>
    <w:rsid w:val="00775DD1"/>
    <w:rsid w:val="00777A7D"/>
    <w:rsid w:val="00786E63"/>
    <w:rsid w:val="00795F49"/>
    <w:rsid w:val="007A25AF"/>
    <w:rsid w:val="007E1D86"/>
    <w:rsid w:val="008023B2"/>
    <w:rsid w:val="008053EB"/>
    <w:rsid w:val="0083261E"/>
    <w:rsid w:val="00833479"/>
    <w:rsid w:val="00836D50"/>
    <w:rsid w:val="00837E9B"/>
    <w:rsid w:val="00856D88"/>
    <w:rsid w:val="008679C7"/>
    <w:rsid w:val="00876D06"/>
    <w:rsid w:val="00877999"/>
    <w:rsid w:val="008840D8"/>
    <w:rsid w:val="008A02D9"/>
    <w:rsid w:val="008A525A"/>
    <w:rsid w:val="008C6BBA"/>
    <w:rsid w:val="008D2394"/>
    <w:rsid w:val="008D44A5"/>
    <w:rsid w:val="008E4E5B"/>
    <w:rsid w:val="00906BF7"/>
    <w:rsid w:val="00911A1B"/>
    <w:rsid w:val="009325DA"/>
    <w:rsid w:val="00942954"/>
    <w:rsid w:val="0094430A"/>
    <w:rsid w:val="0095571F"/>
    <w:rsid w:val="00957CD9"/>
    <w:rsid w:val="009618CF"/>
    <w:rsid w:val="0098034F"/>
    <w:rsid w:val="00986248"/>
    <w:rsid w:val="00990E07"/>
    <w:rsid w:val="00993281"/>
    <w:rsid w:val="009A3985"/>
    <w:rsid w:val="009B642D"/>
    <w:rsid w:val="009C563A"/>
    <w:rsid w:val="009E0203"/>
    <w:rsid w:val="009E5C42"/>
    <w:rsid w:val="009F1D85"/>
    <w:rsid w:val="00A3538C"/>
    <w:rsid w:val="00A41069"/>
    <w:rsid w:val="00A46268"/>
    <w:rsid w:val="00A51D2D"/>
    <w:rsid w:val="00A675D9"/>
    <w:rsid w:val="00A7152E"/>
    <w:rsid w:val="00A738A0"/>
    <w:rsid w:val="00A75BB4"/>
    <w:rsid w:val="00A763F6"/>
    <w:rsid w:val="00A8166F"/>
    <w:rsid w:val="00A93B82"/>
    <w:rsid w:val="00A97E14"/>
    <w:rsid w:val="00AA1D7E"/>
    <w:rsid w:val="00AA5FE8"/>
    <w:rsid w:val="00AA64AF"/>
    <w:rsid w:val="00AA771F"/>
    <w:rsid w:val="00AB5432"/>
    <w:rsid w:val="00AB5F4B"/>
    <w:rsid w:val="00B176C5"/>
    <w:rsid w:val="00B2057F"/>
    <w:rsid w:val="00B21DCF"/>
    <w:rsid w:val="00B232F1"/>
    <w:rsid w:val="00B25B28"/>
    <w:rsid w:val="00B4383A"/>
    <w:rsid w:val="00B638E3"/>
    <w:rsid w:val="00B73FF8"/>
    <w:rsid w:val="00B75DF9"/>
    <w:rsid w:val="00B7683B"/>
    <w:rsid w:val="00B76CA7"/>
    <w:rsid w:val="00B90EEB"/>
    <w:rsid w:val="00B97E85"/>
    <w:rsid w:val="00BA045A"/>
    <w:rsid w:val="00BB0790"/>
    <w:rsid w:val="00BC2898"/>
    <w:rsid w:val="00BD0BE1"/>
    <w:rsid w:val="00BD4959"/>
    <w:rsid w:val="00BE4C36"/>
    <w:rsid w:val="00BF3462"/>
    <w:rsid w:val="00BF6051"/>
    <w:rsid w:val="00BF6C31"/>
    <w:rsid w:val="00C162A0"/>
    <w:rsid w:val="00C3091F"/>
    <w:rsid w:val="00C44EA7"/>
    <w:rsid w:val="00C45060"/>
    <w:rsid w:val="00C47CD9"/>
    <w:rsid w:val="00C71A9B"/>
    <w:rsid w:val="00C77BB4"/>
    <w:rsid w:val="00C91E59"/>
    <w:rsid w:val="00CA7D17"/>
    <w:rsid w:val="00CB1B05"/>
    <w:rsid w:val="00CB410F"/>
    <w:rsid w:val="00CB4DB7"/>
    <w:rsid w:val="00CD5A3F"/>
    <w:rsid w:val="00CE60E8"/>
    <w:rsid w:val="00CF209C"/>
    <w:rsid w:val="00CF7D16"/>
    <w:rsid w:val="00D02870"/>
    <w:rsid w:val="00D45638"/>
    <w:rsid w:val="00D51984"/>
    <w:rsid w:val="00D52701"/>
    <w:rsid w:val="00D53C92"/>
    <w:rsid w:val="00D55AAD"/>
    <w:rsid w:val="00D61D93"/>
    <w:rsid w:val="00D624BD"/>
    <w:rsid w:val="00D71D1F"/>
    <w:rsid w:val="00DA238D"/>
    <w:rsid w:val="00DB1E54"/>
    <w:rsid w:val="00DC172E"/>
    <w:rsid w:val="00DE4646"/>
    <w:rsid w:val="00E10204"/>
    <w:rsid w:val="00E15271"/>
    <w:rsid w:val="00E16517"/>
    <w:rsid w:val="00E30C0C"/>
    <w:rsid w:val="00E42FA0"/>
    <w:rsid w:val="00E5488B"/>
    <w:rsid w:val="00EA0995"/>
    <w:rsid w:val="00EB0363"/>
    <w:rsid w:val="00EE1EA8"/>
    <w:rsid w:val="00EF40E3"/>
    <w:rsid w:val="00F00E7F"/>
    <w:rsid w:val="00F06B65"/>
    <w:rsid w:val="00F33EAB"/>
    <w:rsid w:val="00F546F0"/>
    <w:rsid w:val="00F8155C"/>
    <w:rsid w:val="00FB250C"/>
    <w:rsid w:val="00FB6B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5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A525A"/>
    <w:pPr>
      <w:tabs>
        <w:tab w:val="center" w:pos="4320"/>
        <w:tab w:val="right" w:pos="8640"/>
      </w:tabs>
    </w:pPr>
  </w:style>
  <w:style w:type="character" w:customStyle="1" w:styleId="HeaderChar">
    <w:name w:val="Header Char"/>
    <w:basedOn w:val="DefaultParagraphFont"/>
    <w:link w:val="Header"/>
    <w:uiPriority w:val="99"/>
    <w:rsid w:val="008A525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25A"/>
    <w:rPr>
      <w:rFonts w:ascii="Tahoma" w:hAnsi="Tahoma" w:cs="Tahoma"/>
      <w:sz w:val="16"/>
      <w:szCs w:val="16"/>
    </w:rPr>
  </w:style>
  <w:style w:type="character" w:customStyle="1" w:styleId="BalloonTextChar">
    <w:name w:val="Balloon Text Char"/>
    <w:basedOn w:val="DefaultParagraphFont"/>
    <w:link w:val="BalloonText"/>
    <w:uiPriority w:val="99"/>
    <w:semiHidden/>
    <w:rsid w:val="008A525A"/>
    <w:rPr>
      <w:rFonts w:ascii="Tahoma" w:eastAsia="Times New Roman" w:hAnsi="Tahoma" w:cs="Tahoma"/>
      <w:sz w:val="16"/>
      <w:szCs w:val="16"/>
    </w:rPr>
  </w:style>
  <w:style w:type="paragraph" w:styleId="ListParagraph">
    <w:name w:val="List Paragraph"/>
    <w:basedOn w:val="Normal"/>
    <w:uiPriority w:val="34"/>
    <w:qFormat/>
    <w:rsid w:val="00F06B65"/>
    <w:pPr>
      <w:ind w:left="720"/>
      <w:contextualSpacing/>
    </w:pPr>
  </w:style>
  <w:style w:type="paragraph" w:customStyle="1" w:styleId="Level1">
    <w:name w:val="Level 1"/>
    <w:basedOn w:val="Normal"/>
    <w:rsid w:val="001B3967"/>
    <w:pPr>
      <w:widowControl w:val="0"/>
      <w:tabs>
        <w:tab w:val="num" w:pos="720"/>
      </w:tabs>
      <w:autoSpaceDE w:val="0"/>
      <w:autoSpaceDN w:val="0"/>
      <w:adjustRightInd w:val="0"/>
      <w:ind w:left="990" w:hanging="990"/>
      <w:outlineLvl w:val="0"/>
    </w:pPr>
    <w:rPr>
      <w:sz w:val="24"/>
      <w:szCs w:val="24"/>
    </w:rPr>
  </w:style>
  <w:style w:type="paragraph" w:styleId="Footer">
    <w:name w:val="footer"/>
    <w:basedOn w:val="Normal"/>
    <w:link w:val="FooterChar"/>
    <w:uiPriority w:val="99"/>
    <w:unhideWhenUsed/>
    <w:rsid w:val="00715B2D"/>
    <w:pPr>
      <w:tabs>
        <w:tab w:val="center" w:pos="4680"/>
        <w:tab w:val="right" w:pos="9360"/>
      </w:tabs>
    </w:pPr>
  </w:style>
  <w:style w:type="character" w:customStyle="1" w:styleId="FooterChar">
    <w:name w:val="Footer Char"/>
    <w:basedOn w:val="DefaultParagraphFont"/>
    <w:link w:val="Footer"/>
    <w:uiPriority w:val="99"/>
    <w:rsid w:val="00715B2D"/>
    <w:rPr>
      <w:rFonts w:ascii="Times New Roman" w:eastAsia="Times New Roman" w:hAnsi="Times New Roman" w:cs="Times New Roman"/>
      <w:sz w:val="20"/>
      <w:szCs w:val="20"/>
    </w:rPr>
  </w:style>
  <w:style w:type="paragraph" w:customStyle="1" w:styleId="Quick1">
    <w:name w:val="Quick 1."/>
    <w:basedOn w:val="Normal"/>
    <w:rsid w:val="007144A5"/>
    <w:pPr>
      <w:widowControl w:val="0"/>
      <w:numPr>
        <w:numId w:val="8"/>
      </w:numPr>
      <w:autoSpaceDE w:val="0"/>
      <w:autoSpaceDN w:val="0"/>
      <w:adjustRightInd w:val="0"/>
      <w:ind w:left="990" w:hanging="990"/>
    </w:pPr>
    <w:rPr>
      <w:sz w:val="24"/>
      <w:szCs w:val="24"/>
    </w:rPr>
  </w:style>
  <w:style w:type="paragraph" w:styleId="NormalWeb">
    <w:name w:val="Normal (Web)"/>
    <w:basedOn w:val="Normal"/>
    <w:rsid w:val="00F00E7F"/>
    <w:pPr>
      <w:spacing w:before="100" w:beforeAutospacing="1" w:after="100" w:afterAutospacing="1"/>
    </w:pPr>
    <w:rPr>
      <w:sz w:val="24"/>
      <w:szCs w:val="24"/>
    </w:rPr>
  </w:style>
  <w:style w:type="character" w:styleId="Hyperlink">
    <w:name w:val="Hyperlink"/>
    <w:basedOn w:val="DefaultParagraphFont"/>
    <w:rsid w:val="006D3DE7"/>
    <w:rPr>
      <w:color w:val="0000FF"/>
      <w:u w:val="single"/>
    </w:rPr>
  </w:style>
  <w:style w:type="character" w:styleId="FollowedHyperlink">
    <w:name w:val="FollowedHyperlink"/>
    <w:basedOn w:val="DefaultParagraphFont"/>
    <w:uiPriority w:val="99"/>
    <w:semiHidden/>
    <w:unhideWhenUsed/>
    <w:rsid w:val="006D3DE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c2\j\FoodSafety\FSSC%2022000%20Management%20System\PROCEDURES\ManagementSystemProcedures\ControlOfNonconformingProducts\Control%20of%20Non-Conforming%20%20Product.docx" TargetMode="External"/><Relationship Id="rId13" Type="http://schemas.openxmlformats.org/officeDocument/2006/relationships/hyperlink" Target="file:///\\Dc2\j\FoodSafety\FSSC%2022000%20Management%20System\PreRequisitePrograms\Food%20Defence"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file:///C:\Users\royne\AppData\Roaming\Microsoft\Windows\Start%20Menu\Programs\FDA" TargetMode="External"/><Relationship Id="rId12" Type="http://schemas.openxmlformats.org/officeDocument/2006/relationships/hyperlink" Target="file:///\\Dc2\j\FoodSafety\FSSC%2022000%20Management%20System\Emergency%20Contacts\Emergency%20Contacts.docx"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Dc2\j\FoodSafety\FSSC%2022000%20Management%20System\PROCEDURES\ManagementSystemProcedures\ControlOfNonconformingProducts"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T:\FSSC%2022000%20Management%20System\FORMS\Task%20workers%20register.doc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Dc2\j\FoodSafety\FSSC%2022000%20Management%20System\FORMS\Background%20check%20form" TargetMode="External"/><Relationship Id="rId23" Type="http://schemas.openxmlformats.org/officeDocument/2006/relationships/fontTable" Target="fontTable.xml"/><Relationship Id="rId10" Type="http://schemas.openxmlformats.org/officeDocument/2006/relationships/hyperlink" Target="file:///T:\FSSC%2022000%20Management%20System\FORMS\Customers%20log.docx"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ile:///\\Dc2\j\FoodSafety\FSSC%2022000%20Management%20System\FORMS\PRP%20FORMSSS\Visitors%20Log%20in%20Sheet" TargetMode="External"/><Relationship Id="rId14" Type="http://schemas.openxmlformats.org/officeDocument/2006/relationships/hyperlink" Target="file:///\\Dc2\j\FoodSafety\FSSC%2022000%20Management%20System\FORMS\MS%20Forms\Non-Disclosure%20Agreement\Non-Disclosure%20Agreement.docx"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oglave</dc:creator>
  <cp:lastModifiedBy>mightnv</cp:lastModifiedBy>
  <cp:revision>11</cp:revision>
  <cp:lastPrinted>2017-05-05T19:30:00Z</cp:lastPrinted>
  <dcterms:created xsi:type="dcterms:W3CDTF">2018-06-28T19:58:00Z</dcterms:created>
  <dcterms:modified xsi:type="dcterms:W3CDTF">2019-12-13T17:38:00Z</dcterms:modified>
</cp:coreProperties>
</file>