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5103" w14:textId="77777777" w:rsidR="00BA4495" w:rsidRDefault="00BC0AC6">
      <w:pPr>
        <w:spacing w:after="0"/>
        <w:jc w:val="center"/>
        <w:rPr>
          <w:b/>
          <w:sz w:val="28"/>
          <w:szCs w:val="28"/>
        </w:rPr>
      </w:pPr>
      <w:r>
        <w:rPr>
          <w:b/>
          <w:sz w:val="28"/>
          <w:szCs w:val="28"/>
        </w:rPr>
        <w:t>Ideation Phase</w:t>
      </w:r>
    </w:p>
    <w:p w14:paraId="4D18ABD8" w14:textId="77777777" w:rsidR="00BA4495" w:rsidRDefault="00BC0AC6">
      <w:pPr>
        <w:spacing w:after="0"/>
        <w:jc w:val="center"/>
        <w:rPr>
          <w:b/>
          <w:sz w:val="28"/>
          <w:szCs w:val="28"/>
        </w:rPr>
      </w:pPr>
      <w:r>
        <w:rPr>
          <w:b/>
          <w:sz w:val="28"/>
          <w:szCs w:val="28"/>
        </w:rPr>
        <w:t>Empathize &amp; Discover</w:t>
      </w:r>
    </w:p>
    <w:p w14:paraId="46854972" w14:textId="77777777" w:rsidR="00BA4495" w:rsidRDefault="00BA449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A4495" w14:paraId="2AF4B2A3" w14:textId="77777777">
        <w:tc>
          <w:tcPr>
            <w:tcW w:w="4508" w:type="dxa"/>
          </w:tcPr>
          <w:p w14:paraId="025F7B4D" w14:textId="77777777" w:rsidR="00BA4495" w:rsidRDefault="00BC0AC6">
            <w:r>
              <w:t>Date</w:t>
            </w:r>
          </w:p>
        </w:tc>
        <w:tc>
          <w:tcPr>
            <w:tcW w:w="4508" w:type="dxa"/>
          </w:tcPr>
          <w:p w14:paraId="2409E721" w14:textId="0E2D5396" w:rsidR="00BA4495" w:rsidRDefault="00D703C9">
            <w:r w:rsidRPr="00D703C9">
              <w:t xml:space="preserve">15 </w:t>
            </w:r>
            <w:r w:rsidR="00802E29">
              <w:t>F</w:t>
            </w:r>
            <w:r w:rsidRPr="00D703C9">
              <w:t>eb 202</w:t>
            </w:r>
            <w:r w:rsidR="00802E29">
              <w:t>6</w:t>
            </w:r>
          </w:p>
        </w:tc>
      </w:tr>
      <w:tr w:rsidR="00BA4495" w14:paraId="0245DED3" w14:textId="77777777">
        <w:tc>
          <w:tcPr>
            <w:tcW w:w="4508" w:type="dxa"/>
          </w:tcPr>
          <w:p w14:paraId="0875D2F0" w14:textId="77777777" w:rsidR="00BA4495" w:rsidRDefault="00BC0AC6">
            <w:r>
              <w:t>Team ID</w:t>
            </w:r>
          </w:p>
        </w:tc>
        <w:tc>
          <w:tcPr>
            <w:tcW w:w="4508" w:type="dxa"/>
          </w:tcPr>
          <w:p w14:paraId="2B29EBC0" w14:textId="669EC61B" w:rsidR="00BA4495" w:rsidRDefault="00C74F1C">
            <w:r w:rsidRPr="00C74F1C">
              <w:t>LTVIP2026TMIDS41399</w:t>
            </w:r>
          </w:p>
        </w:tc>
      </w:tr>
      <w:tr w:rsidR="00BA4495" w14:paraId="04816D95" w14:textId="77777777">
        <w:tc>
          <w:tcPr>
            <w:tcW w:w="4508" w:type="dxa"/>
          </w:tcPr>
          <w:p w14:paraId="4D81EF5C" w14:textId="77777777" w:rsidR="00BA4495" w:rsidRDefault="00BC0AC6">
            <w:r>
              <w:t>Project Name</w:t>
            </w:r>
          </w:p>
        </w:tc>
        <w:tc>
          <w:tcPr>
            <w:tcW w:w="4508" w:type="dxa"/>
          </w:tcPr>
          <w:p w14:paraId="0CC88ACC" w14:textId="2643C46B" w:rsidR="00BA4495" w:rsidRDefault="00D703C9">
            <w:r w:rsidRPr="00D703C9">
              <w:t>Exploratory Analysis of Rainfall Data in India for Agriculture</w:t>
            </w:r>
          </w:p>
        </w:tc>
      </w:tr>
      <w:tr w:rsidR="00BA4495" w14:paraId="761C81D3" w14:textId="77777777">
        <w:tc>
          <w:tcPr>
            <w:tcW w:w="4508" w:type="dxa"/>
          </w:tcPr>
          <w:p w14:paraId="7455ACD1" w14:textId="77777777" w:rsidR="00BA4495" w:rsidRDefault="00BC0AC6">
            <w:r>
              <w:t>Maximum Marks</w:t>
            </w:r>
          </w:p>
        </w:tc>
        <w:tc>
          <w:tcPr>
            <w:tcW w:w="4508" w:type="dxa"/>
          </w:tcPr>
          <w:p w14:paraId="15D3B6E7" w14:textId="77777777" w:rsidR="00BA4495" w:rsidRDefault="00BC0AC6">
            <w:r>
              <w:t>4 Marks</w:t>
            </w:r>
          </w:p>
        </w:tc>
      </w:tr>
    </w:tbl>
    <w:p w14:paraId="3EAD678D" w14:textId="77777777" w:rsidR="00BA4495" w:rsidRDefault="00BA4495">
      <w:pPr>
        <w:rPr>
          <w:b/>
          <w:sz w:val="24"/>
          <w:szCs w:val="24"/>
        </w:rPr>
      </w:pPr>
    </w:p>
    <w:p w14:paraId="1D6A5548" w14:textId="77777777" w:rsidR="00BA4495" w:rsidRDefault="00BC0AC6">
      <w:pPr>
        <w:rPr>
          <w:b/>
          <w:sz w:val="24"/>
          <w:szCs w:val="24"/>
        </w:rPr>
      </w:pPr>
      <w:r>
        <w:rPr>
          <w:b/>
          <w:sz w:val="24"/>
          <w:szCs w:val="24"/>
        </w:rPr>
        <w:t>Empathy Map Canvas:</w:t>
      </w:r>
    </w:p>
    <w:p w14:paraId="554F92A0" w14:textId="632FC346" w:rsidR="00776A90" w:rsidRDefault="00776A90">
      <w:pPr>
        <w:jc w:val="both"/>
        <w:rPr>
          <w:color w:val="2A2A2A"/>
          <w:sz w:val="24"/>
          <w:szCs w:val="24"/>
        </w:rPr>
      </w:pPr>
      <w:r w:rsidRPr="00776A90">
        <w:rPr>
          <w:color w:val="2A2A2A"/>
          <w:sz w:val="24"/>
          <w:szCs w:val="24"/>
        </w:rPr>
        <w:t>An empathy map is a simple visual tool used to capture insights about stakeholders’ behaviors, needs, and attitudes related to rainfall-based agricultural decision-making. It helps the team better understand users such as farmers, agricultural planners, and policymakers. Developing effective analytical solutions requires understanding the real challenges faced by these users. Creating the empathy map allows the team to view the situation from their perspective, including their goals, concerns, and difficulties when interpreting rainfall data</w:t>
      </w:r>
    </w:p>
    <w:p w14:paraId="5135A6C6" w14:textId="665B3D67" w:rsidR="00BA4495" w:rsidRDefault="00BC0AC6">
      <w:pPr>
        <w:jc w:val="both"/>
        <w:rPr>
          <w:b/>
          <w:color w:val="2A2A2A"/>
          <w:sz w:val="24"/>
          <w:szCs w:val="24"/>
        </w:rPr>
      </w:pPr>
      <w:r>
        <w:rPr>
          <w:b/>
          <w:color w:val="2A2A2A"/>
          <w:sz w:val="24"/>
          <w:szCs w:val="24"/>
        </w:rPr>
        <w:t>Example:</w:t>
      </w:r>
    </w:p>
    <w:p w14:paraId="1D03DA42" w14:textId="21EE04CA" w:rsidR="00BA4495" w:rsidRPr="00596129" w:rsidRDefault="00596129" w:rsidP="00596129">
      <w:pPr>
        <w:jc w:val="both"/>
        <w:rPr>
          <w:b/>
          <w:color w:val="2A2A2A"/>
          <w:sz w:val="24"/>
          <w:szCs w:val="24"/>
        </w:rPr>
      </w:pPr>
      <w:r>
        <w:rPr>
          <w:b/>
          <w:noProof/>
          <w:color w:val="2A2A2A"/>
          <w:sz w:val="24"/>
          <w:szCs w:val="24"/>
        </w:rPr>
        <w:drawing>
          <wp:inline distT="0" distB="0" distL="0" distR="0" wp14:anchorId="17E74BCF" wp14:editId="0C47FD03">
            <wp:extent cx="5593080" cy="3728719"/>
            <wp:effectExtent l="0" t="0" r="7620" b="5715"/>
            <wp:docPr id="657554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22308" cy="3748204"/>
                    </a:xfrm>
                    <a:prstGeom prst="rect">
                      <a:avLst/>
                    </a:prstGeom>
                    <a:noFill/>
                  </pic:spPr>
                </pic:pic>
              </a:graphicData>
            </a:graphic>
          </wp:inline>
        </w:drawing>
      </w:r>
    </w:p>
    <w:sectPr w:rsidR="00BA4495" w:rsidRPr="005961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495"/>
    <w:rsid w:val="002C2C17"/>
    <w:rsid w:val="00555006"/>
    <w:rsid w:val="00596129"/>
    <w:rsid w:val="0064625B"/>
    <w:rsid w:val="00703E13"/>
    <w:rsid w:val="00776A90"/>
    <w:rsid w:val="007D31DF"/>
    <w:rsid w:val="00802E29"/>
    <w:rsid w:val="008171FD"/>
    <w:rsid w:val="00864987"/>
    <w:rsid w:val="00907BB6"/>
    <w:rsid w:val="00B33832"/>
    <w:rsid w:val="00B44D13"/>
    <w:rsid w:val="00BA4495"/>
    <w:rsid w:val="00BC0AC6"/>
    <w:rsid w:val="00C74F1C"/>
    <w:rsid w:val="00D65854"/>
    <w:rsid w:val="00D70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A3CA6"/>
  <w15:docId w15:val="{6FC54E52-9798-4EB7-9808-537CC682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 Sai Prathap</cp:lastModifiedBy>
  <cp:revision>3</cp:revision>
  <dcterms:created xsi:type="dcterms:W3CDTF">2026-02-20T14:40:00Z</dcterms:created>
  <dcterms:modified xsi:type="dcterms:W3CDTF">2026-02-24T18:07:00Z</dcterms:modified>
</cp:coreProperties>
</file>