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D07B94" w14:textId="77777777" w:rsidR="006C48F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214E05">
        <w:rPr>
          <w:rFonts w:ascii="Helvetica" w:eastAsia="Helvetica" w:hAnsi="Helvetica" w:cs="Helvetica"/>
          <w:b/>
          <w:bCs/>
          <w:color w:val="000000"/>
        </w:rPr>
        <w:t>Table 2.</w:t>
      </w:r>
      <w:r>
        <w:rPr>
          <w:rFonts w:ascii="Helvetica" w:eastAsia="Helvetica" w:hAnsi="Helvetica" w:cs="Helvetica"/>
          <w:color w:val="000000"/>
        </w:rPr>
        <w:t xml:space="preserve"> Growing-season cumulative NEE, gross primary productivity (GPP), and ecosystem respiration (Reco; g C m⁻²) for the LD and MD orchards in 2024 and 2025. Cumulative values and MD − LD differences were calculated from dates with valid daily estimates for both orchards. p-values are from paired t-tests of the corresponding daily fluxes.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34"/>
        <w:gridCol w:w="1177"/>
        <w:gridCol w:w="1029"/>
        <w:gridCol w:w="1029"/>
        <w:gridCol w:w="1458"/>
        <w:gridCol w:w="2079"/>
        <w:gridCol w:w="1366"/>
      </w:tblGrid>
      <w:tr w:rsidR="006C48F0" w14:paraId="5A5F5B47" w14:textId="77777777" w:rsidTr="00214E05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1C511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1F105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83079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85BC4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51E76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MD - 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E4772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Paired days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7AB32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6C48F0" w14:paraId="189252DC" w14:textId="77777777" w:rsidTr="00214E0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DA2E3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EAE1D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A6B99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-462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E96FD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3298D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DBE32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651F0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0.031</w:t>
            </w:r>
          </w:p>
        </w:tc>
      </w:tr>
      <w:tr w:rsidR="006C48F0" w14:paraId="24AA3AA0" w14:textId="77777777" w:rsidTr="00214E05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18043" w14:textId="77777777" w:rsidR="006C48F0" w:rsidRDefault="006C48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268F9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GPP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2021C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2,046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7A3FF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B2D7B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C71DE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9359B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0.219</w:t>
            </w:r>
          </w:p>
        </w:tc>
      </w:tr>
      <w:tr w:rsidR="006C48F0" w14:paraId="38C29CE4" w14:textId="77777777" w:rsidTr="00214E05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7D242" w14:textId="77777777" w:rsidR="006C48F0" w:rsidRDefault="006C48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A086B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Reco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1AD91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1,584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C4C19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1,474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02C4E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08247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2C4BF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6C48F0" w14:paraId="62B0F5F9" w14:textId="77777777" w:rsidTr="00214E05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9B7F0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23540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NEE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1A188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-505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EAA9B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-590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3F219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-85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713D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07EE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6C48F0" w14:paraId="4FFEAE47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93A5B" w14:textId="77777777" w:rsidR="006C48F0" w:rsidRDefault="006C48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09A49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GPP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BCB91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1,727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D6CD6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1,976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554FD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A4280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62B79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6C48F0" w14:paraId="09B84EF5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0B427" w14:textId="77777777" w:rsidR="006C48F0" w:rsidRDefault="006C48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C3E9F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Reco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B1661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1,222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65F0D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9716D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15E9A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72B63" w14:textId="77777777" w:rsidR="006C48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</w:tbl>
    <w:p w14:paraId="7EB9C63F" w14:textId="77777777" w:rsidR="006C48F0" w:rsidRDefault="006C48F0">
      <w:pPr>
        <w:sectPr w:rsidR="006C48F0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14:paraId="37F75666" w14:textId="77777777" w:rsidR="000E5970" w:rsidRDefault="000E5970"/>
    <w:sectPr w:rsidR="000E597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16219212">
    <w:abstractNumId w:val="1"/>
  </w:num>
  <w:num w:numId="2" w16cid:durableId="444932253">
    <w:abstractNumId w:val="2"/>
  </w:num>
  <w:num w:numId="3" w16cid:durableId="16852785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8F0"/>
    <w:rsid w:val="000E5970"/>
    <w:rsid w:val="00214E05"/>
    <w:rsid w:val="003A5B10"/>
    <w:rsid w:val="006C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5EADF"/>
  <w15:docId w15:val="{4083A6DD-393E-FD46-9ABE-E6B5FE44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90</Words>
  <Characters>506</Characters>
  <Application>Microsoft Office Word</Application>
  <DocSecurity>0</DocSecurity>
  <Lines>13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Postma, Kevin</cp:lastModifiedBy>
  <cp:revision>10</cp:revision>
  <dcterms:created xsi:type="dcterms:W3CDTF">2017-02-28T11:18:00Z</dcterms:created>
  <dcterms:modified xsi:type="dcterms:W3CDTF">2026-07-31T22:49:00Z</dcterms:modified>
  <cp:category/>
</cp:coreProperties>
</file>