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 xml:space="preserve">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(gradient, speed before and after per 60 points, the seam itself and the maximum in the range) is recalculated immediately. Apply takes a GPX undo snapshot. As with chT, video cuts can no longer be undone afterwards, so set all cuts first and fix the seams last.</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