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0D3B4F"/>
          <w:sz w:val="56"/>
          <w:szCs w:val="56"/>
        </w:rPr>
        <w:t xml:space="preserve">THE VIEW BOUZNIKA</w:t>
      </w:r>
    </w:p>
    <w:p>
      <w:pPr>
        <w:spacing w:after="80"/>
        <w:jc w:val="center"/>
      </w:pPr>
      <w:r>
        <w:rPr>
          <w:color w:val="B8860B"/>
          <w:sz w:val="24"/>
          <w:szCs w:val="24"/>
        </w:rPr>
        <w:t xml:space="preserve">— EXPERIENCIAH —</w:t>
      </w:r>
    </w:p>
    <w:p>
      <w:pPr>
        <w:spacing w:after="40" w:before="240"/>
        <w:jc w:val="center"/>
      </w:pPr>
      <w:r>
        <w:rPr>
          <w:b/>
          <w:bCs/>
          <w:color w:val="1C7293"/>
          <w:sz w:val="40"/>
          <w:szCs w:val="40"/>
        </w:rPr>
        <w:t xml:space="preserve">Dossier Team Building</w:t>
      </w:r>
    </w:p>
    <w:p>
      <w:pPr>
        <w:spacing w:after="600"/>
        <w:jc w:val="center"/>
      </w:pPr>
      <w:r>
        <w:rPr>
          <w:i/>
          <w:iCs/>
          <w:color w:val="5B6B70"/>
          <w:sz w:val="26"/>
          <w:szCs w:val="26"/>
        </w:rPr>
        <w:t xml:space="preserve">Cinq expériences clés en main — face à l'océan</w:t>
      </w:r>
    </w:p>
    <w:p>
      <w:pPr>
        <w:spacing w:after="40"/>
        <w:jc w:val="center"/>
      </w:pPr>
      <w:r>
        <w:rPr>
          <w:color w:val="5B6B70"/>
          <w:sz w:val="20"/>
          <w:szCs w:val="20"/>
        </w:rPr>
        <w:t xml:space="preserve">5 offres   ·   3 jours / 2 nuits   ·   15 à 80 participants   ·   40 min de Casa &amp; Rabat</w:t>
      </w:r>
    </w:p>
    <w:p>
      <w:pPr>
        <w:spacing w:before="1400"/>
        <w:jc w:val="center"/>
      </w:pPr>
      <w:r>
        <w:rPr>
          <w:i/>
          <w:iCs/>
          <w:color w:val="5B6B70"/>
          <w:sz w:val="18"/>
          <w:szCs w:val="18"/>
        </w:rPr>
        <w:t xml:space="preserve">Document de travail — version pour relecture</w:t>
      </w:r>
    </w:p>
    <w:p>
      <w:r>
        <w:br w:type="page"/>
      </w:r>
    </w:p>
    <w:p>
      <w:pPr>
        <w:pStyle w:val="Heading1"/>
        <w:spacing w:after="120" w:before="360"/>
      </w:pPr>
      <w:r>
        <w:rPr>
          <w:b/>
          <w:bCs/>
          <w:color w:val="0D3B4F"/>
          <w:sz w:val="36"/>
          <w:szCs w:val="36"/>
        </w:rPr>
        <w:t xml:space="preserve">Le positionnement</w:t>
      </w:r>
    </w:p>
    <w:p>
      <w:pPr>
        <w:spacing w:after="120"/>
      </w:pPr>
      <w:r>
        <w:t xml:space="preserve">The View Bouznika réunit ce qu'aucun concurrent ne combine sur la côte : un wellness médicalisé (InBody, LPG, hammams, bains hydromassants), un front de mer avec golf adjacent et chapiteau, trois restaurants thématisés, le tout sur un site compact entre Casablanca et Rabat. Ces cinq offres transforment ces atouts en expériences mémorables.</w:t>
      </w:r>
    </w:p>
    <w:p>
      <w:pPr>
        <w:pStyle w:val="Heading2"/>
        <w:spacing w:after="80" w:before="240"/>
      </w:pPr>
      <w:r>
        <w:rPr>
          <w:b/>
          <w:bCs/>
          <w:color w:val="1C7293"/>
          <w:sz w:val="26"/>
          <w:szCs w:val="26"/>
        </w:rPr>
        <w:t xml:space="preserve">Benchmark concurrentiel</w:t>
      </w:r>
    </w:p>
    <w:p>
      <w:pPr>
        <w:pStyle w:val="ListParagraph"/>
        <w:numPr>
          <w:ilvl w:val="0"/>
          <w:numId w:val="2"/>
        </w:numPr>
        <w:spacing w:after="40"/>
      </w:pPr>
      <w:r>
        <w:rPr>
          <w:b/>
          <w:bCs/>
        </w:rPr>
        <w:t xml:space="preserve">Mazagan Beach Resort (El Jadida) : </w:t>
      </w:r>
      <w:r>
        <w:t xml:space="preserve">250 ha, golf 18 trous, MICE intégré. Faille — trop vaste, peu intime, wellness non central.</w:t>
      </w:r>
    </w:p>
    <w:p>
      <w:pPr>
        <w:pStyle w:val="ListParagraph"/>
        <w:numPr>
          <w:ilvl w:val="0"/>
          <w:numId w:val="2"/>
        </w:numPr>
        <w:spacing w:after="40"/>
      </w:pPr>
      <w:r>
        <w:rPr>
          <w:b/>
          <w:bCs/>
        </w:rPr>
        <w:t xml:space="preserve">Conrad Rabat Arzana : </w:t>
      </w:r>
      <w:r>
        <w:t xml:space="preserve">premium feutré, gastronomie et banquets. Faille — team building peu structuré en offres packagées.</w:t>
      </w:r>
    </w:p>
    <w:p>
      <w:pPr>
        <w:pStyle w:val="ListParagraph"/>
        <w:numPr>
          <w:ilvl w:val="0"/>
          <w:numId w:val="2"/>
        </w:numPr>
        <w:spacing w:after="40"/>
      </w:pPr>
      <w:r>
        <w:rPr>
          <w:b/>
          <w:bCs/>
        </w:rPr>
        <w:t xml:space="preserve">Agences spécialisées (Red Rock, Morocco Retreats) : </w:t>
      </w:r>
      <w:r>
        <w:t xml:space="preserve">formats packagés à thématique RH. Faille — aucun lieu propre, elles dépendent des hôtels.</w:t>
      </w:r>
    </w:p>
    <w:p>
      <w:pPr>
        <w:pStyle w:val="Heading2"/>
        <w:spacing w:after="80" w:before="240"/>
      </w:pPr>
      <w:r>
        <w:rPr>
          <w:b/>
          <w:bCs/>
          <w:color w:val="1C7293"/>
          <w:sz w:val="26"/>
          <w:szCs w:val="26"/>
        </w:rPr>
        <w:t xml:space="preserve">Le boulevard stratégique</w:t>
      </w:r>
    </w:p>
    <w:p>
      <w:pPr>
        <w:pStyle w:val="ListParagraph"/>
        <w:numPr>
          <w:ilvl w:val="0"/>
          <w:numId w:val="2"/>
        </w:numPr>
        <w:spacing w:after="40"/>
      </w:pPr>
      <w:r>
        <w:t xml:space="preserve">Wellness mesurable (InBody, LPG, detox) intégré au team building — personne ne l'a sur la côte.</w:t>
      </w:r>
    </w:p>
    <w:p>
      <w:pPr>
        <w:pStyle w:val="ListParagraph"/>
        <w:numPr>
          <w:ilvl w:val="0"/>
          <w:numId w:val="2"/>
        </w:numPr>
        <w:spacing w:after="40"/>
      </w:pPr>
      <w:r>
        <w:t xml:space="preserve">Site compact et complet (front de mer + golf + chapiteau + 3 restaurants) à l'inverse de Mazagan dispersé.</w:t>
      </w:r>
    </w:p>
    <w:p>
      <w:pPr>
        <w:pStyle w:val="ListParagraph"/>
        <w:numPr>
          <w:ilvl w:val="0"/>
          <w:numId w:val="2"/>
        </w:numPr>
        <w:spacing w:after="40"/>
      </w:pPr>
      <w:r>
        <w:t xml:space="preserve">Proximité imbattable : 40 min de Casablanca comme de Rabat.</w:t>
      </w:r>
    </w:p>
    <w:p>
      <w:r>
        <w:br w:type="page"/>
      </w:r>
    </w:p>
    <w:p>
      <w:pPr>
        <w:spacing w:after="20"/>
      </w:pPr>
      <w:r>
        <w:rPr>
          <w:b/>
          <w:bCs/>
          <w:color w:val="1F8A70"/>
          <w:sz w:val="18"/>
          <w:szCs w:val="18"/>
        </w:rPr>
        <w:t xml:space="preserve">OFFRE A · Aventure</w:t>
      </w:r>
    </w:p>
    <w:p>
      <w:pPr>
        <w:pStyle w:val="Heading1"/>
        <w:spacing w:after="120" w:before="360"/>
      </w:pPr>
      <w:r>
        <w:rPr>
          <w:b/>
          <w:bCs/>
          <w:color w:val="1F8A70"/>
          <w:sz w:val="36"/>
          <w:szCs w:val="36"/>
        </w:rPr>
        <w:t xml:space="preserve">Koh-Bouznika</w:t>
      </w:r>
    </w:p>
    <w:p>
      <w:pPr>
        <w:spacing w:after="120"/>
      </w:pPr>
      <w:r>
        <w:rPr>
          <w:color w:val="5B6B70"/>
          <w:sz w:val="20"/>
          <w:szCs w:val="20"/>
        </w:rPr>
        <w:t xml:space="preserve">3 Jours / 2 Nuits  ·  30 à 80 participants</w:t>
      </w:r>
    </w:p>
    <w:p>
      <w:pPr>
        <w:spacing w:after="140"/>
      </w:pPr>
      <w:r>
        <w:rPr>
          <w:i/>
          <w:iCs/>
          <w:color w:val="000000"/>
          <w:sz w:val="26"/>
          <w:szCs w:val="26"/>
        </w:rPr>
        <w:t xml:space="preserve">« Un Koh-Lanta version bord de mer — plus glamour, moins boueux. Tribus, totems, immunités, alliances secrètes… et le confort 4 étoiles le soir. »</w:t>
      </w:r>
    </w:p>
    <w:p>
      <w:pPr>
        <w:spacing w:after="60"/>
      </w:pPr>
      <w:r>
        <w:rPr>
          <w:b/>
          <w:bCs/>
          <w:color w:val="0D3B4F"/>
        </w:rPr>
        <w:t xml:space="preserve">Cible : </w:t>
      </w:r>
      <w:r>
        <w:t xml:space="preserve">Équipes commerciales, start-ups, agences en quête de fun et de compétition saine.</w:t>
      </w:r>
    </w:p>
    <w:p>
      <w:pPr>
        <w:spacing w:after="60"/>
      </w:pPr>
      <w:r>
        <w:rPr>
          <w:b/>
          <w:bCs/>
          <w:color w:val="0D3B4F"/>
        </w:rPr>
        <w:t xml:space="preserve">Fil rouge : </w:t>
      </w:r>
      <w:r>
        <w:t xml:space="preserve">Le groupe est divisé en tribus (Mer, Vent, Sable, Soleil) — classement et rebondissements sur 3 jours.</w:t>
      </w:r>
    </w:p>
    <w:p>
      <w:pPr>
        <w:pStyle w:val="Heading2"/>
        <w:spacing w:after="80" w:before="240"/>
      </w:pPr>
      <w:r>
        <w:rPr>
          <w:b/>
          <w:bCs/>
          <w:color w:val="1F8A70"/>
          <w:sz w:val="26"/>
          <w:szCs w:val="26"/>
        </w:rPr>
        <w:t xml:space="preserve">Programme heure par heure</w:t>
      </w:r>
    </w:p>
    <w:p>
      <w:pPr>
        <w:spacing w:after="80" w:before="200"/>
      </w:pPr>
      <w:r>
        <w:rPr>
          <w:b/>
          <w:bCs/>
          <w:color w:val="FFFFFF"/>
          <w:sz w:val="20"/>
          <w:szCs w:val="20"/>
        </w:rPr>
        <w:t xml:space="preserve">JOUR 1  </w:t>
      </w:r>
      <w:r>
        <w:rPr>
          <w:b/>
          <w:bCs/>
          <w:color w:val="1F8A70"/>
          <w:sz w:val="24"/>
          <w:szCs w:val="24"/>
        </w:rPr>
        <w:t xml:space="preserve">Naufragés en terre inconnue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10h30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Arrivée, welcome juice au chiringuito, remise des room-keys</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11h00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Cérémonie d'ouverture</w:t>
            </w:r>
            <w:r>
              <w:t xml:space="preserve"> : règles du jeu, tirage des tribus, distribution des bandanas</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11h30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Atelier Totem</w:t>
            </w:r>
            <w:r>
              <w:t xml:space="preserve"> : totem en bois flotté, drapeau et cri de guerre sur la plage</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13h00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Déjeuner « naufragés » au chiringuito, pieds dans le sable</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14h30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Épreuve 1 — Orientation</w:t>
            </w:r>
            <w:r>
              <w:t xml:space="preserve"> : parcours sur le domaine + golf, balises à énigmes</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16h30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Pause + 1re rotation wellness (tribu en tête = hammam prioritaire)</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19h30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Apéro coucher de soleil</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20h00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Dîner « Survivor BBQ »</w:t>
            </w:r>
            <w:r>
              <w:t xml:space="preserve"> autour du feu</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21h30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1er Conseil de tribu</w:t>
            </w:r>
            <w:r>
              <w:t xml:space="preserve"> : débrief, stratégie, annonce du classement</w:t>
            </w:r>
          </w:p>
        </w:tc>
      </w:tr>
    </w:tbl>
    <w:p>
      <w:pPr>
        <w:spacing w:after="80"/>
      </w:pPr>
    </w:p>
    <w:p>
      <w:pPr>
        <w:spacing w:after="80" w:before="200"/>
      </w:pPr>
      <w:r>
        <w:rPr>
          <w:b/>
          <w:bCs/>
          <w:color w:val="FFFFFF"/>
          <w:sz w:val="20"/>
          <w:szCs w:val="20"/>
        </w:rPr>
        <w:t xml:space="preserve">JOUR 2  </w:t>
      </w:r>
      <w:r>
        <w:rPr>
          <w:b/>
          <w:bCs/>
          <w:color w:val="1F8A70"/>
          <w:sz w:val="24"/>
          <w:szCs w:val="24"/>
        </w:rPr>
        <w:t xml:space="preserve">Les grandes épreuves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7h30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Réveil musculaire face mer (option)</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8h00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Petit-déjeuner</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9h30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Épreuve 2 — Parcours d'aventure</w:t>
            </w:r>
            <w:r>
              <w:t xml:space="preserve"> : équilibre dans l'eau, parcours du combattant, puzzle géant, tir à l'arc</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12h00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Épreuve de confort</w:t>
            </w:r>
            <w:r>
              <w:t xml:space="preserve"> : la tribu gagnante remporte l'accès VIP wellness</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13h00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Déjeuner méditerranéen</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14h30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Rotation parallèle</w:t>
            </w:r>
            <w:r>
              <w:t xml:space="preserve"> : wellness (hammam / bain hydromassant / douche à jet) et beach games + golf</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16h30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Épreuve 3 — Dégustation à l'aveugle</w:t>
            </w:r>
            <w:r>
              <w:t xml:space="preserve"> (épices, miels, huiles)</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20h00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Dîner italien sous le chapiteau</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21h30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Grand Conseil dramatique</w:t>
            </w:r>
            <w:r>
              <w:t xml:space="preserve"> : torches, « élimination » symbolique</w:t>
            </w:r>
          </w:p>
        </w:tc>
      </w:tr>
    </w:tbl>
    <w:p>
      <w:pPr>
        <w:spacing w:after="80"/>
      </w:pPr>
    </w:p>
    <w:p>
      <w:pPr>
        <w:spacing w:after="80" w:before="200"/>
      </w:pPr>
      <w:r>
        <w:rPr>
          <w:b/>
          <w:bCs/>
          <w:color w:val="FFFFFF"/>
          <w:sz w:val="20"/>
          <w:szCs w:val="20"/>
        </w:rPr>
        <w:t xml:space="preserve">JOUR 3  </w:t>
      </w:r>
      <w:r>
        <w:rPr>
          <w:b/>
          <w:bCs/>
          <w:color w:val="1F8A70"/>
          <w:sz w:val="24"/>
          <w:szCs w:val="24"/>
        </w:rPr>
        <w:t xml:space="preserve">La finale &amp; les poteaux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8h00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Petit-déjeuner</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9h30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Épreuve mythique des poteaux</w:t>
            </w:r>
            <w:r>
              <w:t xml:space="preserve"> : équilibre sur la plage</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11h00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Orientation finale</w:t>
            </w:r>
            <w:r>
              <w:t xml:space="preserve"> pour le collier d'immunité</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12h00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Grand vote final</w:t>
            </w:r>
            <w:r>
              <w:t xml:space="preserve"> + couronnement, remise du trophée</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13h00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Brunch des vainqueurs</w:t>
            </w:r>
            <w:r>
              <w:t xml:space="preserve"> au bord de la piscine</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14h30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Photo de groupe avec totems, départ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4" w:sz="1"/>
              <w:left w:val="single" w:color="D9D2C4" w:sz="1"/>
              <w:bottom w:val="single" w:color="D9D2C4" w:sz="1"/>
              <w:right w:val="single" w:color="D9D2C4" w:sz="1"/>
            </w:tcBorders>
            <w:shd w:fill="1F8A70" w:color="auto" w:val="clear"/>
            <w:tcMar>
              <w:top w:type="dxa" w:w="70"/>
              <w:left w:type="dxa" w:w="120"/>
              <w:bottom w:type="dxa" w:w="70"/>
              <w:right w:type="dxa" w:w="120"/>
            </w:tcMar>
          </w:tcPr>
          <w:p>
            <w:pPr>
              <w:spacing w:after="60"/>
            </w:pPr>
            <w:r>
              <w:rPr>
                <w:b/>
                <w:bCs/>
                <w:color w:val="FFFFFF"/>
                <w:sz w:val="18"/>
                <w:szCs w:val="18"/>
              </w:rPr>
              <w:t xml:space="preserve">LE TWIST QUI CHANGE TOUT</w:t>
            </w:r>
          </w:p>
          <w:p>
            <w:pPr>
              <w:spacing w:after="40"/>
            </w:pPr>
            <w:r>
              <w:rPr>
                <w:color w:val="FFFFFF"/>
              </w:rPr>
              <w:t xml:space="preserve">Le collier d'immunité ne sauve pas du jeu : il offre un soin wellness premium. Le spa devient une récompense désirée, pas une option oubliée.</w:t>
            </w:r>
          </w:p>
        </w:tc>
      </w:tr>
    </w:tbl>
    <w:p>
      <w:pPr>
        <w:spacing w:after="100"/>
      </w:pPr>
    </w:p>
    <w:p>
      <w:pPr>
        <w:pStyle w:val="Heading2"/>
        <w:spacing w:after="80" w:before="240"/>
      </w:pPr>
      <w:r>
        <w:rPr>
          <w:b/>
          <w:bCs/>
          <w:color w:val="1F8A70"/>
          <w:sz w:val="26"/>
          <w:szCs w:val="26"/>
        </w:rPr>
        <w:t xml:space="preserve">Fiche logistique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D9D2C4" w:sz="1"/>
              <w:left w:val="single" w:color="D9D2C4" w:sz="1"/>
              <w:bottom w:val="single" w:color="D9D2C4" w:sz="1"/>
              <w:right w:val="single" w:color="D9D2C4" w:sz="1"/>
            </w:tcBorders>
            <w:shd w:fill="1F8A70" w:color="auto" w:val="clear"/>
            <w:tcMar>
              <w:top w:type="dxa" w:w="70"/>
              <w:left w:type="dxa" w:w="120"/>
              <w:bottom w:type="dxa" w:w="70"/>
              <w:right w:type="dxa" w:w="120"/>
            </w:tcMar>
          </w:tcPr>
          <w:p>
            <w:r>
              <w:rPr>
                <w:b/>
                <w:bCs/>
                <w:color w:val="FFFFFF"/>
              </w:rPr>
              <w:t xml:space="preserve">Espaces</w:t>
            </w:r>
          </w:p>
        </w:tc>
        <w:tc>
          <w:tcPr>
            <w:tcW w:type="dxa" w:w="3008"/>
            <w:tcBorders>
              <w:top w:val="single" w:color="D9D2C4" w:sz="1"/>
              <w:left w:val="single" w:color="D9D2C4" w:sz="1"/>
              <w:bottom w:val="single" w:color="D9D2C4" w:sz="1"/>
              <w:right w:val="single" w:color="D9D2C4" w:sz="1"/>
            </w:tcBorders>
            <w:shd w:fill="1F8A70" w:color="auto" w:val="clear"/>
            <w:tcMar>
              <w:top w:type="dxa" w:w="70"/>
              <w:left w:type="dxa" w:w="120"/>
              <w:bottom w:type="dxa" w:w="70"/>
              <w:right w:type="dxa" w:w="120"/>
            </w:tcMar>
          </w:tcPr>
          <w:p>
            <w:r>
              <w:rPr>
                <w:b/>
                <w:bCs/>
                <w:color w:val="FFFFFF"/>
              </w:rPr>
              <w:t xml:space="preserve">Matériel</w:t>
            </w:r>
          </w:p>
        </w:tc>
        <w:tc>
          <w:tcPr>
            <w:tcW w:type="dxa" w:w="3010"/>
            <w:tcBorders>
              <w:top w:val="single" w:color="D9D2C4" w:sz="1"/>
              <w:left w:val="single" w:color="D9D2C4" w:sz="1"/>
              <w:bottom w:val="single" w:color="D9D2C4" w:sz="1"/>
              <w:right w:val="single" w:color="D9D2C4" w:sz="1"/>
            </w:tcBorders>
            <w:shd w:fill="1F8A70" w:color="auto" w:val="clear"/>
            <w:tcMar>
              <w:top w:type="dxa" w:w="70"/>
              <w:left w:type="dxa" w:w="120"/>
              <w:bottom w:type="dxa" w:w="70"/>
              <w:right w:type="dxa" w:w="120"/>
            </w:tcMar>
          </w:tcPr>
          <w:p>
            <w:r>
              <w:rPr>
                <w:b/>
                <w:bCs/>
                <w:color w:val="FFFFFF"/>
              </w:rPr>
              <w:t xml:space="preserve">Prestataires</w:t>
            </w:r>
          </w:p>
        </w:tc>
      </w:tr>
      <w:tr>
        <w:tc>
          <w:tcPr>
            <w:tcW w:type="dxa" w:w="3008"/>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1F8A70"/>
              </w:rPr>
              <w:t xml:space="preserve">– </w:t>
            </w:r>
            <w:r>
              <w:t xml:space="preserve">Plage (épreuves)</w:t>
            </w:r>
          </w:p>
          <w:p>
            <w:pPr>
              <w:spacing w:after="30"/>
            </w:pPr>
            <w:r>
              <w:rPr>
                <w:b/>
                <w:bCs/>
                <w:color w:val="1F8A70"/>
              </w:rPr>
              <w:t xml:space="preserve">– </w:t>
            </w:r>
            <w:r>
              <w:t xml:space="preserve">Golf adjacent</w:t>
            </w:r>
          </w:p>
          <w:p>
            <w:pPr>
              <w:spacing w:after="30"/>
            </w:pPr>
            <w:r>
              <w:rPr>
                <w:b/>
                <w:bCs/>
                <w:color w:val="1F8A70"/>
              </w:rPr>
              <w:t xml:space="preserve">– </w:t>
            </w:r>
            <w:r>
              <w:t xml:space="preserve">Chiringuito + feu de camp</w:t>
            </w:r>
          </w:p>
          <w:p>
            <w:pPr>
              <w:spacing w:after="30"/>
            </w:pPr>
            <w:r>
              <w:rPr>
                <w:b/>
                <w:bCs/>
                <w:color w:val="1F8A70"/>
              </w:rPr>
              <w:t xml:space="preserve">– </w:t>
            </w:r>
            <w:r>
              <w:t xml:space="preserve">Hammam / bains</w:t>
            </w:r>
          </w:p>
          <w:p>
            <w:pPr>
              <w:spacing w:after="30"/>
            </w:pPr>
            <w:r>
              <w:rPr>
                <w:b/>
                <w:bCs/>
                <w:color w:val="1F8A70"/>
              </w:rPr>
              <w:t xml:space="preserve">– </w:t>
            </w:r>
            <w:r>
              <w:t xml:space="preserve">Chapiteau (J2 + conseils)</w:t>
            </w:r>
          </w:p>
        </w:tc>
        <w:tc>
          <w:tcPr>
            <w:tcW w:type="dxa" w:w="3008"/>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1F8A70"/>
              </w:rPr>
              <w:t xml:space="preserve">– </w:t>
            </w:r>
            <w:r>
              <w:t xml:space="preserve">Kit tir à l'arc + cibles</w:t>
            </w:r>
          </w:p>
          <w:p>
            <w:pPr>
              <w:spacing w:after="30"/>
            </w:pPr>
            <w:r>
              <w:rPr>
                <w:b/>
                <w:bCs/>
                <w:color w:val="1F8A70"/>
              </w:rPr>
              <w:t xml:space="preserve">– </w:t>
            </w:r>
            <w:r>
              <w:t xml:space="preserve">Slackline / poteaux d'équilibre</w:t>
            </w:r>
          </w:p>
          <w:p>
            <w:pPr>
              <w:spacing w:after="30"/>
            </w:pPr>
            <w:r>
              <w:rPr>
                <w:b/>
                <w:bCs/>
                <w:color w:val="1F8A70"/>
              </w:rPr>
              <w:t xml:space="preserve">– </w:t>
            </w:r>
            <w:r>
              <w:t xml:space="preserve">Cordages + balises</w:t>
            </w:r>
          </w:p>
          <w:p>
            <w:pPr>
              <w:spacing w:after="30"/>
            </w:pPr>
            <w:r>
              <w:rPr>
                <w:b/>
                <w:bCs/>
                <w:color w:val="1F8A70"/>
              </w:rPr>
              <w:t xml:space="preserve">– </w:t>
            </w:r>
            <w:r>
              <w:t xml:space="preserve">Bandanas 4 couleurs</w:t>
            </w:r>
          </w:p>
          <w:p>
            <w:pPr>
              <w:spacing w:after="30"/>
            </w:pPr>
            <w:r>
              <w:rPr>
                <w:b/>
                <w:bCs/>
                <w:color w:val="1F8A70"/>
              </w:rPr>
              <w:t xml:space="preserve">– </w:t>
            </w:r>
            <w:r>
              <w:t xml:space="preserve">Torches de conseil (LED)</w:t>
            </w:r>
          </w:p>
        </w:tc>
        <w:tc>
          <w:tcPr>
            <w:tcW w:type="dxa" w:w="3010"/>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1F8A70"/>
              </w:rPr>
              <w:t xml:space="preserve">– </w:t>
            </w:r>
            <w:r>
              <w:t xml:space="preserve">1 maître de jeu (clé)</w:t>
            </w:r>
          </w:p>
          <w:p>
            <w:pPr>
              <w:spacing w:after="30"/>
            </w:pPr>
            <w:r>
              <w:rPr>
                <w:b/>
                <w:bCs/>
                <w:color w:val="1F8A70"/>
              </w:rPr>
              <w:t xml:space="preserve">– </w:t>
            </w:r>
            <w:r>
              <w:t xml:space="preserve">1 coach sécurité</w:t>
            </w:r>
          </w:p>
          <w:p>
            <w:pPr>
              <w:spacing w:after="30"/>
            </w:pPr>
            <w:r>
              <w:rPr>
                <w:b/>
                <w:bCs/>
                <w:color w:val="1F8A70"/>
              </w:rPr>
              <w:t xml:space="preserve">– </w:t>
            </w:r>
            <w:r>
              <w:t xml:space="preserve">Agents spa (rotations)</w:t>
            </w:r>
          </w:p>
          <w:p>
            <w:pPr>
              <w:spacing w:after="30"/>
            </w:pPr>
            <w:r>
              <w:rPr>
                <w:b/>
                <w:bCs/>
                <w:color w:val="1F8A70"/>
              </w:rPr>
              <w:t xml:space="preserve">– </w:t>
            </w:r>
            <w:r>
              <w:t xml:space="preserve">Surveillant baignade</w:t>
            </w:r>
          </w:p>
        </w:tc>
      </w:tr>
    </w:tbl>
    <w:p>
      <w:pPr>
        <w:spacing w:after="160" w:before="80"/>
      </w:pPr>
      <w:r>
        <w:rPr>
          <w:b/>
          <w:bCs/>
          <w:color w:val="1F8A70"/>
        </w:rPr>
        <w:t xml:space="preserve">1 / 15</w:t>
      </w:r>
      <w:r>
        <w:rPr>
          <w:color w:val="5B6B70"/>
        </w:rPr>
        <w:t xml:space="preserve"> animateur / pax      </w:t>
      </w:r>
      <w:r>
        <w:rPr>
          <w:b/>
          <w:bCs/>
          <w:color w:val="1F8A70"/>
        </w:rPr>
        <w:t xml:space="preserve">5-6</w:t>
      </w:r>
      <w:r>
        <w:rPr>
          <w:color w:val="5B6B70"/>
        </w:rPr>
        <w:t xml:space="preserve"> encadrants (60 pax)      </w:t>
      </w:r>
      <w:r>
        <w:rPr>
          <w:b/>
          <w:bCs/>
          <w:color w:val="1F8A70"/>
        </w:rPr>
        <w:t xml:space="preserve">30-80</w:t>
      </w:r>
      <w:r>
        <w:rPr>
          <w:color w:val="5B6B70"/>
        </w:rPr>
        <w:t xml:space="preserve"> jauge</w:t>
      </w:r>
    </w:p>
    <w:p>
      <w:r>
        <w:br w:type="page"/>
      </w:r>
    </w:p>
    <w:p>
      <w:pPr>
        <w:spacing w:after="20"/>
      </w:pPr>
      <w:r>
        <w:rPr>
          <w:b/>
          <w:bCs/>
          <w:color w:val="D9701F"/>
          <w:sz w:val="18"/>
          <w:szCs w:val="18"/>
        </w:rPr>
        <w:t xml:space="preserve">OFFRE B · Nostalgie</w:t>
      </w:r>
    </w:p>
    <w:p>
      <w:pPr>
        <w:pStyle w:val="Heading1"/>
        <w:spacing w:after="120" w:before="360"/>
      </w:pPr>
      <w:r>
        <w:rPr>
          <w:b/>
          <w:bCs/>
          <w:color w:val="D9701F"/>
          <w:sz w:val="36"/>
          <w:szCs w:val="36"/>
        </w:rPr>
        <w:t xml:space="preserve">La Colo des Grands</w:t>
      </w:r>
    </w:p>
    <w:p>
      <w:pPr>
        <w:spacing w:after="120"/>
      </w:pPr>
      <w:r>
        <w:rPr>
          <w:color w:val="5B6B70"/>
          <w:sz w:val="20"/>
          <w:szCs w:val="20"/>
        </w:rPr>
        <w:t xml:space="preserve">3 Jours / 2 Nuits  ·  30 à 50 participants</w:t>
      </w:r>
    </w:p>
    <w:p>
      <w:pPr>
        <w:spacing w:after="140"/>
      </w:pPr>
      <w:r>
        <w:rPr>
          <w:i/>
          <w:iCs/>
          <w:color w:val="000000"/>
          <w:sz w:val="26"/>
          <w:szCs w:val="26"/>
        </w:rPr>
        <w:t xml:space="preserve">« La colonie de vacances qu'on aurait tous voulu avoir, version adulte. Nostalgie, rires, lâcher-prise total — l'offre qui crée le plus de complicité. »</w:t>
      </w:r>
    </w:p>
    <w:p>
      <w:pPr>
        <w:spacing w:after="60"/>
      </w:pPr>
      <w:r>
        <w:rPr>
          <w:b/>
          <w:bCs/>
          <w:color w:val="0D3B4F"/>
        </w:rPr>
        <w:t xml:space="preserve">Cible : </w:t>
      </w:r>
      <w:r>
        <w:t xml:space="preserve">Équipes qui se connaissent peu, fusion d'équipes, intégration de nouveaux arrivants.</w:t>
      </w:r>
    </w:p>
    <w:p>
      <w:pPr>
        <w:spacing w:after="60"/>
      </w:pPr>
      <w:r>
        <w:rPr>
          <w:b/>
          <w:bCs/>
          <w:color w:val="0D3B4F"/>
        </w:rPr>
        <w:t xml:space="preserve">Fil rouge : </w:t>
      </w:r>
      <w:r>
        <w:t xml:space="preserve">Badges, carnet de colo, chefs de chambrée, boum du dernier soir. Tout le monde redevient gamin.</w:t>
      </w:r>
    </w:p>
    <w:p>
      <w:pPr>
        <w:pStyle w:val="Heading2"/>
        <w:spacing w:after="80" w:before="240"/>
      </w:pPr>
      <w:r>
        <w:rPr>
          <w:b/>
          <w:bCs/>
          <w:color w:val="D9701F"/>
          <w:sz w:val="26"/>
          <w:szCs w:val="26"/>
        </w:rPr>
        <w:t xml:space="preserve">Programme heure par heure</w:t>
      </w:r>
    </w:p>
    <w:p>
      <w:pPr>
        <w:spacing w:after="80" w:before="200"/>
      </w:pPr>
      <w:r>
        <w:rPr>
          <w:b/>
          <w:bCs/>
          <w:color w:val="FFFFFF"/>
          <w:sz w:val="20"/>
          <w:szCs w:val="20"/>
        </w:rPr>
        <w:t xml:space="preserve">JOUR 1  </w:t>
      </w:r>
      <w:r>
        <w:rPr>
          <w:b/>
          <w:bCs/>
          <w:color w:val="D9701F"/>
          <w:sz w:val="24"/>
          <w:szCs w:val="24"/>
        </w:rPr>
        <w:t xml:space="preserve">Jour de rentrée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11h00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Arrivée, </w:t>
            </w:r>
            <w:r>
              <w:rPr>
                <w:b/>
                <w:bCs/>
                <w:color w:val="0D3B4F"/>
              </w:rPr>
              <w:t xml:space="preserve">distribution des kits de colo</w:t>
            </w:r>
            <w:r>
              <w:t xml:space="preserve"> (casquette, badge, carnet, gourde)</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11h30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Constitution des chambrées + élection des chefs de chambrée</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12h00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Grand jeu de piste de bienvenue</w:t>
            </w:r>
            <w:r>
              <w:t xml:space="preserve"> à la découverte du camp</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13h00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Déjeuner convivial grandes tablées</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14h30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Goûter à l'ancienne</w:t>
            </w:r>
            <w:r>
              <w:t xml:space="preserve"> : crêpes &amp; chocolat chaud au chiringuito</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15h00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Ateliers tournants : accrobranche soft / beach games / blason de chambrée</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19h30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Dîner</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21h00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Veillée talents</w:t>
            </w:r>
            <w:r>
              <w:t xml:space="preserve"> : sketch / chanson par chambrée</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22h00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Chamallows grillés au feu de camp</w:t>
            </w:r>
          </w:p>
        </w:tc>
      </w:tr>
    </w:tbl>
    <w:p>
      <w:pPr>
        <w:spacing w:after="80"/>
      </w:pPr>
    </w:p>
    <w:p>
      <w:pPr>
        <w:spacing w:after="80" w:before="200"/>
      </w:pPr>
      <w:r>
        <w:rPr>
          <w:b/>
          <w:bCs/>
          <w:color w:val="FFFFFF"/>
          <w:sz w:val="20"/>
          <w:szCs w:val="20"/>
        </w:rPr>
        <w:t xml:space="preserve">JOUR 2  </w:t>
      </w:r>
      <w:r>
        <w:rPr>
          <w:b/>
          <w:bCs/>
          <w:color w:val="D9701F"/>
          <w:sz w:val="24"/>
          <w:szCs w:val="24"/>
        </w:rPr>
        <w:t xml:space="preserve">La grande journée jeux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8h00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Petit-déjeuner</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9h30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Olympiades rétro</w:t>
            </w:r>
            <w:r>
              <w:t xml:space="preserve"> : course en sac, tir à la corde, relais à 3 jambes, course à l'œuf</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12h00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Grande bataille d'eau</w:t>
            </w:r>
            <w:r>
              <w:t xml:space="preserve"> encadrée à la piscine</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13h00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Déjeuner</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14h30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Ateliers détente : bracelets brésiliens, photo polaroid, rotation wellness</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18h00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Préparation des costumes de la boum</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20h00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Dîner</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21h30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LA GRANDE BOUM</w:t>
            </w:r>
            <w:r>
              <w:t xml:space="preserve"> déguisée (thème années 90), DJ</w:t>
            </w:r>
          </w:p>
        </w:tc>
      </w:tr>
    </w:tbl>
    <w:p>
      <w:pPr>
        <w:spacing w:after="80"/>
      </w:pPr>
    </w:p>
    <w:p>
      <w:pPr>
        <w:spacing w:after="80" w:before="200"/>
      </w:pPr>
      <w:r>
        <w:rPr>
          <w:b/>
          <w:bCs/>
          <w:color w:val="FFFFFF"/>
          <w:sz w:val="20"/>
          <w:szCs w:val="20"/>
        </w:rPr>
        <w:t xml:space="preserve">JOUR 3  </w:t>
      </w:r>
      <w:r>
        <w:rPr>
          <w:b/>
          <w:bCs/>
          <w:color w:val="D9701F"/>
          <w:sz w:val="24"/>
          <w:szCs w:val="24"/>
        </w:rPr>
        <w:t xml:space="preserve">Dernier jour avant les vacances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8h00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Petit-déjeuner</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9h30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Réveil yoga doux</w:t>
            </w:r>
            <w:r>
              <w:t xml:space="preserve"> sur la plage</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10h30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Réveille-méninges</w:t>
            </w:r>
            <w:r>
              <w:t xml:space="preserve"> : grand quiz sur l'équipe et l'entreprise</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11h30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Remise des diplômes de fin de colo</w:t>
            </w:r>
            <w:r>
              <w:t xml:space="preserve"> + derniers mots dans les carnets</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13h00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Brunch de départ</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14h30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Départ — chacun repart avec son carnet de colo rempli</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4" w:sz="1"/>
              <w:left w:val="single" w:color="D9D2C4" w:sz="1"/>
              <w:bottom w:val="single" w:color="D9D2C4" w:sz="1"/>
              <w:right w:val="single" w:color="D9D2C4" w:sz="1"/>
            </w:tcBorders>
            <w:shd w:fill="D9701F" w:color="auto" w:val="clear"/>
            <w:tcMar>
              <w:top w:type="dxa" w:w="70"/>
              <w:left w:type="dxa" w:w="120"/>
              <w:bottom w:type="dxa" w:w="70"/>
              <w:right w:type="dxa" w:w="120"/>
            </w:tcMar>
          </w:tcPr>
          <w:p>
            <w:pPr>
              <w:spacing w:after="60"/>
            </w:pPr>
            <w:r>
              <w:rPr>
                <w:b/>
                <w:bCs/>
                <w:color w:val="FFFFFF"/>
                <w:sz w:val="18"/>
                <w:szCs w:val="18"/>
              </w:rPr>
              <w:t xml:space="preserve">LE TWIST QUI CHANGE TOUT</w:t>
            </w:r>
          </w:p>
          <w:p>
            <w:pPr>
              <w:spacing w:after="40"/>
            </w:pPr>
            <w:r>
              <w:rPr>
                <w:color w:val="FFFFFF"/>
              </w:rPr>
              <w:t xml:space="preserve">Le carnet de colo rempli — mots des collègues, polaroids, best-of des bêtises. Un souvenir émotionnel surpuissant, à coût quasi nul.</w:t>
            </w:r>
          </w:p>
        </w:tc>
      </w:tr>
    </w:tbl>
    <w:p>
      <w:pPr>
        <w:spacing w:after="100"/>
      </w:pPr>
    </w:p>
    <w:p>
      <w:pPr>
        <w:pStyle w:val="Heading2"/>
        <w:spacing w:after="80" w:before="240"/>
      </w:pPr>
      <w:r>
        <w:rPr>
          <w:b/>
          <w:bCs/>
          <w:color w:val="D9701F"/>
          <w:sz w:val="26"/>
          <w:szCs w:val="26"/>
        </w:rPr>
        <w:t xml:space="preserve">Fiche logistique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D9D2C4" w:sz="1"/>
              <w:left w:val="single" w:color="D9D2C4" w:sz="1"/>
              <w:bottom w:val="single" w:color="D9D2C4" w:sz="1"/>
              <w:right w:val="single" w:color="D9D2C4" w:sz="1"/>
            </w:tcBorders>
            <w:shd w:fill="D9701F" w:color="auto" w:val="clear"/>
            <w:tcMar>
              <w:top w:type="dxa" w:w="70"/>
              <w:left w:type="dxa" w:w="120"/>
              <w:bottom w:type="dxa" w:w="70"/>
              <w:right w:type="dxa" w:w="120"/>
            </w:tcMar>
          </w:tcPr>
          <w:p>
            <w:r>
              <w:rPr>
                <w:b/>
                <w:bCs/>
                <w:color w:val="FFFFFF"/>
              </w:rPr>
              <w:t xml:space="preserve">Espaces</w:t>
            </w:r>
          </w:p>
        </w:tc>
        <w:tc>
          <w:tcPr>
            <w:tcW w:type="dxa" w:w="3008"/>
            <w:tcBorders>
              <w:top w:val="single" w:color="D9D2C4" w:sz="1"/>
              <w:left w:val="single" w:color="D9D2C4" w:sz="1"/>
              <w:bottom w:val="single" w:color="D9D2C4" w:sz="1"/>
              <w:right w:val="single" w:color="D9D2C4" w:sz="1"/>
            </w:tcBorders>
            <w:shd w:fill="D9701F" w:color="auto" w:val="clear"/>
            <w:tcMar>
              <w:top w:type="dxa" w:w="70"/>
              <w:left w:type="dxa" w:w="120"/>
              <w:bottom w:type="dxa" w:w="70"/>
              <w:right w:type="dxa" w:w="120"/>
            </w:tcMar>
          </w:tcPr>
          <w:p>
            <w:r>
              <w:rPr>
                <w:b/>
                <w:bCs/>
                <w:color w:val="FFFFFF"/>
              </w:rPr>
              <w:t xml:space="preserve">Matériel</w:t>
            </w:r>
          </w:p>
        </w:tc>
        <w:tc>
          <w:tcPr>
            <w:tcW w:type="dxa" w:w="3010"/>
            <w:tcBorders>
              <w:top w:val="single" w:color="D9D2C4" w:sz="1"/>
              <w:left w:val="single" w:color="D9D2C4" w:sz="1"/>
              <w:bottom w:val="single" w:color="D9D2C4" w:sz="1"/>
              <w:right w:val="single" w:color="D9D2C4" w:sz="1"/>
            </w:tcBorders>
            <w:shd w:fill="D9701F" w:color="auto" w:val="clear"/>
            <w:tcMar>
              <w:top w:type="dxa" w:w="70"/>
              <w:left w:type="dxa" w:w="120"/>
              <w:bottom w:type="dxa" w:w="70"/>
              <w:right w:type="dxa" w:w="120"/>
            </w:tcMar>
          </w:tcPr>
          <w:p>
            <w:r>
              <w:rPr>
                <w:b/>
                <w:bCs/>
                <w:color w:val="FFFFFF"/>
              </w:rPr>
              <w:t xml:space="preserve">Prestataires</w:t>
            </w:r>
          </w:p>
        </w:tc>
      </w:tr>
      <w:tr>
        <w:tc>
          <w:tcPr>
            <w:tcW w:type="dxa" w:w="3008"/>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D9701F"/>
              </w:rPr>
              <w:t xml:space="preserve">– </w:t>
            </w:r>
            <w:r>
              <w:t xml:space="preserve">Plage (olympiades)</w:t>
            </w:r>
          </w:p>
          <w:p>
            <w:pPr>
              <w:spacing w:after="30"/>
            </w:pPr>
            <w:r>
              <w:rPr>
                <w:b/>
                <w:bCs/>
                <w:color w:val="D9701F"/>
              </w:rPr>
              <w:t xml:space="preserve">– </w:t>
            </w:r>
            <w:r>
              <w:t xml:space="preserve">Piscine (bataille d'eau)</w:t>
            </w:r>
          </w:p>
          <w:p>
            <w:pPr>
              <w:spacing w:after="30"/>
            </w:pPr>
            <w:r>
              <w:rPr>
                <w:b/>
                <w:bCs/>
                <w:color w:val="D9701F"/>
              </w:rPr>
              <w:t xml:space="preserve">– </w:t>
            </w:r>
            <w:r>
              <w:t xml:space="preserve">Chapiteau (boum + veillée)</w:t>
            </w:r>
          </w:p>
          <w:p>
            <w:pPr>
              <w:spacing w:after="30"/>
            </w:pPr>
            <w:r>
              <w:rPr>
                <w:b/>
                <w:bCs/>
                <w:color w:val="D9701F"/>
              </w:rPr>
              <w:t xml:space="preserve">– </w:t>
            </w:r>
            <w:r>
              <w:t xml:space="preserve">Chiringuito (goûter)</w:t>
            </w:r>
          </w:p>
        </w:tc>
        <w:tc>
          <w:tcPr>
            <w:tcW w:type="dxa" w:w="3008"/>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D9701F"/>
              </w:rPr>
              <w:t xml:space="preserve">– </w:t>
            </w:r>
            <w:r>
              <w:t xml:space="preserve">Kits colo (casquettes, badges, carnets)</w:t>
            </w:r>
          </w:p>
          <w:p>
            <w:pPr>
              <w:spacing w:after="30"/>
            </w:pPr>
            <w:r>
              <w:rPr>
                <w:b/>
                <w:bCs/>
                <w:color w:val="D9701F"/>
              </w:rPr>
              <w:t xml:space="preserve">– </w:t>
            </w:r>
            <w:r>
              <w:t xml:space="preserve">Matériel olympiades rétro</w:t>
            </w:r>
          </w:p>
          <w:p>
            <w:pPr>
              <w:spacing w:after="30"/>
            </w:pPr>
            <w:r>
              <w:rPr>
                <w:b/>
                <w:bCs/>
                <w:color w:val="D9701F"/>
              </w:rPr>
              <w:t xml:space="preserve">– </w:t>
            </w:r>
            <w:r>
              <w:t xml:space="preserve">Crêpière + chamallows</w:t>
            </w:r>
          </w:p>
          <w:p>
            <w:pPr>
              <w:spacing w:after="30"/>
            </w:pPr>
            <w:r>
              <w:rPr>
                <w:b/>
                <w:bCs/>
                <w:color w:val="D9701F"/>
              </w:rPr>
              <w:t xml:space="preserve">– </w:t>
            </w:r>
            <w:r>
              <w:t xml:space="preserve">Polaroids + pellicules</w:t>
            </w:r>
          </w:p>
          <w:p>
            <w:pPr>
              <w:spacing w:after="30"/>
            </w:pPr>
            <w:r>
              <w:rPr>
                <w:b/>
                <w:bCs/>
                <w:color w:val="D9701F"/>
              </w:rPr>
              <w:t xml:space="preserve">– </w:t>
            </w:r>
            <w:r>
              <w:t xml:space="preserve">Déco « boum 90s »</w:t>
            </w:r>
          </w:p>
        </w:tc>
        <w:tc>
          <w:tcPr>
            <w:tcW w:type="dxa" w:w="3010"/>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D9701F"/>
              </w:rPr>
              <w:t xml:space="preserve">– </w:t>
            </w:r>
            <w:r>
              <w:t xml:space="preserve">1 DJ (boum)</w:t>
            </w:r>
          </w:p>
          <w:p>
            <w:pPr>
              <w:spacing w:after="30"/>
            </w:pPr>
            <w:r>
              <w:rPr>
                <w:b/>
                <w:bCs/>
                <w:color w:val="D9701F"/>
              </w:rPr>
              <w:t xml:space="preserve">– </w:t>
            </w:r>
            <w:r>
              <w:t xml:space="preserve">1 prof de yoga</w:t>
            </w:r>
          </w:p>
          <w:p>
            <w:pPr>
              <w:spacing w:after="30"/>
            </w:pPr>
            <w:r>
              <w:rPr>
                <w:b/>
                <w:bCs/>
                <w:color w:val="D9701F"/>
              </w:rPr>
              <w:t xml:space="preserve">– </w:t>
            </w:r>
            <w:r>
              <w:t xml:space="preserve">Moniteurs costumés</w:t>
            </w:r>
          </w:p>
        </w:tc>
      </w:tr>
    </w:tbl>
    <w:p>
      <w:pPr>
        <w:spacing w:after="160" w:before="80"/>
      </w:pPr>
      <w:r>
        <w:rPr>
          <w:b/>
          <w:bCs/>
          <w:color w:val="D9701F"/>
        </w:rPr>
        <w:t xml:space="preserve">1 / 12</w:t>
      </w:r>
      <w:r>
        <w:rPr>
          <w:color w:val="5B6B70"/>
        </w:rPr>
        <w:t xml:space="preserve"> moniteur / pax      </w:t>
      </w:r>
      <w:r>
        <w:rPr>
          <w:b/>
          <w:bCs/>
          <w:color w:val="D9701F"/>
        </w:rPr>
        <w:t xml:space="preserve">3-4</w:t>
      </w:r>
      <w:r>
        <w:rPr>
          <w:color w:val="5B6B70"/>
        </w:rPr>
        <w:t xml:space="preserve"> moniteurs (40 pax)      </w:t>
      </w:r>
      <w:r>
        <w:rPr>
          <w:b/>
          <w:bCs/>
          <w:color w:val="D9701F"/>
        </w:rPr>
        <w:t xml:space="preserve">30-50</w:t>
      </w:r>
      <w:r>
        <w:rPr>
          <w:color w:val="5B6B70"/>
        </w:rPr>
        <w:t xml:space="preserve"> jauge</w:t>
      </w:r>
    </w:p>
    <w:p>
      <w:r>
        <w:br w:type="page"/>
      </w:r>
    </w:p>
    <w:p>
      <w:pPr>
        <w:spacing w:after="20"/>
      </w:pPr>
      <w:r>
        <w:rPr>
          <w:b/>
          <w:bCs/>
          <w:color w:val="7B4BBF"/>
          <w:sz w:val="18"/>
          <w:szCs w:val="18"/>
        </w:rPr>
        <w:t xml:space="preserve">OFFRE C · Festival</w:t>
      </w:r>
    </w:p>
    <w:p>
      <w:pPr>
        <w:pStyle w:val="Heading1"/>
        <w:spacing w:after="120" w:before="360"/>
      </w:pPr>
      <w:r>
        <w:rPr>
          <w:b/>
          <w:bCs/>
          <w:color w:val="7B4BBF"/>
          <w:sz w:val="36"/>
          <w:szCs w:val="36"/>
        </w:rPr>
        <w:t xml:space="preserve">Bouznika Sound System</w:t>
      </w:r>
    </w:p>
    <w:p>
      <w:pPr>
        <w:spacing w:after="120"/>
      </w:pPr>
      <w:r>
        <w:rPr>
          <w:color w:val="5B6B70"/>
          <w:sz w:val="20"/>
          <w:szCs w:val="20"/>
        </w:rPr>
        <w:t xml:space="preserve">3 Jours / 2 Nuits  ·  40 à 80 participants</w:t>
      </w:r>
    </w:p>
    <w:p>
      <w:pPr>
        <w:spacing w:after="140"/>
      </w:pPr>
      <w:r>
        <w:rPr>
          <w:i/>
          <w:iCs/>
          <w:color w:val="000000"/>
          <w:sz w:val="26"/>
          <w:szCs w:val="26"/>
        </w:rPr>
        <w:t xml:space="preserve">« Coachella au bord de l'Atlantique. Musique, création, énergie collective — et un contenu ultra-instagrammable pour les marques qui veulent rayonner. »</w:t>
      </w:r>
    </w:p>
    <w:p>
      <w:pPr>
        <w:spacing w:after="60"/>
      </w:pPr>
      <w:r>
        <w:rPr>
          <w:b/>
          <w:bCs/>
          <w:color w:val="0D3B4F"/>
        </w:rPr>
        <w:t xml:space="preserve">Cible : </w:t>
      </w:r>
      <w:r>
        <w:t xml:space="preserve">Équipes créatives, marketing, agences évènementielles, entreprises tech / com / média.</w:t>
      </w:r>
    </w:p>
    <w:p>
      <w:pPr>
        <w:spacing w:after="60"/>
      </w:pPr>
      <w:r>
        <w:rPr>
          <w:b/>
          <w:bCs/>
          <w:color w:val="0D3B4F"/>
        </w:rPr>
        <w:t xml:space="preserve">Fil rouge : </w:t>
      </w:r>
      <w:r>
        <w:t xml:space="preserve">Chaque équipe est un groupe de musique : nom, logo, hymne — et la scène le dernier soir.</w:t>
      </w:r>
    </w:p>
    <w:p>
      <w:pPr>
        <w:pStyle w:val="Heading2"/>
        <w:spacing w:after="80" w:before="240"/>
      </w:pPr>
      <w:r>
        <w:rPr>
          <w:b/>
          <w:bCs/>
          <w:color w:val="7B4BBF"/>
          <w:sz w:val="26"/>
          <w:szCs w:val="26"/>
        </w:rPr>
        <w:t xml:space="preserve">Programme heure par heure</w:t>
      </w:r>
    </w:p>
    <w:p>
      <w:pPr>
        <w:spacing w:after="80" w:before="200"/>
      </w:pPr>
      <w:r>
        <w:rPr>
          <w:b/>
          <w:bCs/>
          <w:color w:val="FFFFFF"/>
          <w:sz w:val="20"/>
          <w:szCs w:val="20"/>
        </w:rPr>
        <w:t xml:space="preserve">JOUR 1  </w:t>
      </w:r>
      <w:r>
        <w:rPr>
          <w:b/>
          <w:bCs/>
          <w:color w:val="7B4BBF"/>
          <w:sz w:val="24"/>
          <w:szCs w:val="24"/>
        </w:rPr>
        <w:t xml:space="preserve">Le line-up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11h00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Arrivée, </w:t>
            </w:r>
            <w:r>
              <w:rPr>
                <w:b/>
                <w:bCs/>
                <w:color w:val="0D3B4F"/>
              </w:rPr>
              <w:t xml:space="preserve">bracelet festival</w:t>
            </w:r>
            <w:r>
              <w:t xml:space="preserve"> + welcome drink</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11h30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Formation des groupes, brief de la mission finale</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12h00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Atelier identité</w:t>
            </w:r>
            <w:r>
              <w:t xml:space="preserve"> : nom, logo peint sur bannière, premiers riffs</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13h00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Déjeuner « food-truck festival »</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14h30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Initiation percussions</w:t>
            </w:r>
            <w:r>
              <w:t xml:space="preserve"> &amp; atelier rythme collectif</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16h30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Rotation wellness (« loge des artistes » : hammam / douche à jet)</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20h00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Dîner</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21h30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Silent disco</w:t>
            </w:r>
            <w:r>
              <w:t xml:space="preserve"> sur la plage — zéro nuisance pour le golf et le voisinage</w:t>
            </w:r>
          </w:p>
        </w:tc>
      </w:tr>
    </w:tbl>
    <w:p>
      <w:pPr>
        <w:spacing w:after="80"/>
      </w:pPr>
    </w:p>
    <w:p>
      <w:pPr>
        <w:spacing w:after="80" w:before="200"/>
      </w:pPr>
      <w:r>
        <w:rPr>
          <w:b/>
          <w:bCs/>
          <w:color w:val="FFFFFF"/>
          <w:sz w:val="20"/>
          <w:szCs w:val="20"/>
        </w:rPr>
        <w:t xml:space="preserve">JOUR 2  </w:t>
      </w:r>
      <w:r>
        <w:rPr>
          <w:b/>
          <w:bCs/>
          <w:color w:val="7B4BBF"/>
          <w:sz w:val="24"/>
          <w:szCs w:val="24"/>
        </w:rPr>
        <w:t xml:space="preserve">En studio &amp; sur scène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8h00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Petit-déjeuner</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9h30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Atelier songwriting</w:t>
            </w:r>
            <w:r>
              <w:t xml:space="preserve"> avec coach musical : un tube célèbre aux couleurs de l'entreprise</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11h30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Atelier chorégraphie &amp; mise en scène</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13h00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Déjeuner</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14h30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Répétitions</w:t>
            </w:r>
            <w:r>
              <w:t xml:space="preserve"> par groupes + rotation wellness en parallèle</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16h30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Atelier déco de scène / accessoires</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20h00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Dîner italien « backstage »</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21h30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Blind-test géant</w:t>
            </w:r>
            <w:r>
              <w:t xml:space="preserve"> + battle de karaoké</w:t>
            </w:r>
          </w:p>
        </w:tc>
      </w:tr>
    </w:tbl>
    <w:p>
      <w:pPr>
        <w:spacing w:after="80"/>
      </w:pPr>
    </w:p>
    <w:p>
      <w:pPr>
        <w:spacing w:after="80" w:before="200"/>
      </w:pPr>
      <w:r>
        <w:rPr>
          <w:b/>
          <w:bCs/>
          <w:color w:val="FFFFFF"/>
          <w:sz w:val="20"/>
          <w:szCs w:val="20"/>
        </w:rPr>
        <w:t xml:space="preserve">JOUR 3  </w:t>
      </w:r>
      <w:r>
        <w:rPr>
          <w:b/>
          <w:bCs/>
          <w:color w:val="7B4BBF"/>
          <w:sz w:val="24"/>
          <w:szCs w:val="24"/>
        </w:rPr>
        <w:t xml:space="preserve">Le grand concert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8h00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Petit-déjeuner</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9h30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Balance</w:t>
            </w:r>
            <w:r>
              <w:t xml:space="preserve"> / dernières répétitions sur la scène</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12h00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Déjeuner léger</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14h00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LE GRAND CONCERT</w:t>
            </w:r>
            <w:r>
              <w:t xml:space="preserve"> : chaque groupe joue son hymne devant le jury, captation pro</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15h30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Remise des « disques d'or »</w:t>
            </w:r>
            <w:r>
              <w:t xml:space="preserve"> + photo de groupe</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16h00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Pot de clôture, départ (clip vidéo envoyé après)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4" w:sz="1"/>
              <w:left w:val="single" w:color="D9D2C4" w:sz="1"/>
              <w:bottom w:val="single" w:color="D9D2C4" w:sz="1"/>
              <w:right w:val="single" w:color="D9D2C4" w:sz="1"/>
            </w:tcBorders>
            <w:shd w:fill="7B4BBF" w:color="auto" w:val="clear"/>
            <w:tcMar>
              <w:top w:type="dxa" w:w="70"/>
              <w:left w:type="dxa" w:w="120"/>
              <w:bottom w:type="dxa" w:w="70"/>
              <w:right w:type="dxa" w:w="120"/>
            </w:tcMar>
          </w:tcPr>
          <w:p>
            <w:pPr>
              <w:spacing w:after="60"/>
            </w:pPr>
            <w:r>
              <w:rPr>
                <w:b/>
                <w:bCs/>
                <w:color w:val="FFFFFF"/>
                <w:sz w:val="18"/>
                <w:szCs w:val="18"/>
              </w:rPr>
              <w:t xml:space="preserve">LE TWIST QUI CHANGE TOUT</w:t>
            </w:r>
          </w:p>
          <w:p>
            <w:pPr>
              <w:spacing w:after="40"/>
            </w:pPr>
            <w:r>
              <w:rPr>
                <w:color w:val="FFFFFF"/>
              </w:rPr>
              <w:t xml:space="preserve">Captation pro de chaque performance, montée en clip vidéo remis à l'entreprise. Souvenir viral pour le client — et contenu en or pour vendre l'offre suivante.</w:t>
            </w:r>
          </w:p>
        </w:tc>
      </w:tr>
    </w:tbl>
    <w:p>
      <w:pPr>
        <w:spacing w:after="100"/>
      </w:pPr>
    </w:p>
    <w:p>
      <w:pPr>
        <w:pStyle w:val="Heading2"/>
        <w:spacing w:after="80" w:before="240"/>
      </w:pPr>
      <w:r>
        <w:rPr>
          <w:b/>
          <w:bCs/>
          <w:color w:val="7B4BBF"/>
          <w:sz w:val="26"/>
          <w:szCs w:val="26"/>
        </w:rPr>
        <w:t xml:space="preserve">Fiche logistique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D9D2C4" w:sz="1"/>
              <w:left w:val="single" w:color="D9D2C4" w:sz="1"/>
              <w:bottom w:val="single" w:color="D9D2C4" w:sz="1"/>
              <w:right w:val="single" w:color="D9D2C4" w:sz="1"/>
            </w:tcBorders>
            <w:shd w:fill="7B4BBF" w:color="auto" w:val="clear"/>
            <w:tcMar>
              <w:top w:type="dxa" w:w="70"/>
              <w:left w:type="dxa" w:w="120"/>
              <w:bottom w:type="dxa" w:w="70"/>
              <w:right w:type="dxa" w:w="120"/>
            </w:tcMar>
          </w:tcPr>
          <w:p>
            <w:r>
              <w:rPr>
                <w:b/>
                <w:bCs/>
                <w:color w:val="FFFFFF"/>
              </w:rPr>
              <w:t xml:space="preserve">Espaces</w:t>
            </w:r>
          </w:p>
        </w:tc>
        <w:tc>
          <w:tcPr>
            <w:tcW w:type="dxa" w:w="3008"/>
            <w:tcBorders>
              <w:top w:val="single" w:color="D9D2C4" w:sz="1"/>
              <w:left w:val="single" w:color="D9D2C4" w:sz="1"/>
              <w:bottom w:val="single" w:color="D9D2C4" w:sz="1"/>
              <w:right w:val="single" w:color="D9D2C4" w:sz="1"/>
            </w:tcBorders>
            <w:shd w:fill="7B4BBF" w:color="auto" w:val="clear"/>
            <w:tcMar>
              <w:top w:type="dxa" w:w="70"/>
              <w:left w:type="dxa" w:w="120"/>
              <w:bottom w:type="dxa" w:w="70"/>
              <w:right w:type="dxa" w:w="120"/>
            </w:tcMar>
          </w:tcPr>
          <w:p>
            <w:r>
              <w:rPr>
                <w:b/>
                <w:bCs/>
                <w:color w:val="FFFFFF"/>
              </w:rPr>
              <w:t xml:space="preserve">Matériel</w:t>
            </w:r>
          </w:p>
        </w:tc>
        <w:tc>
          <w:tcPr>
            <w:tcW w:type="dxa" w:w="3010"/>
            <w:tcBorders>
              <w:top w:val="single" w:color="D9D2C4" w:sz="1"/>
              <w:left w:val="single" w:color="D9D2C4" w:sz="1"/>
              <w:bottom w:val="single" w:color="D9D2C4" w:sz="1"/>
              <w:right w:val="single" w:color="D9D2C4" w:sz="1"/>
            </w:tcBorders>
            <w:shd w:fill="7B4BBF" w:color="auto" w:val="clear"/>
            <w:tcMar>
              <w:top w:type="dxa" w:w="70"/>
              <w:left w:type="dxa" w:w="120"/>
              <w:bottom w:type="dxa" w:w="70"/>
              <w:right w:type="dxa" w:w="120"/>
            </w:tcMar>
          </w:tcPr>
          <w:p>
            <w:r>
              <w:rPr>
                <w:b/>
                <w:bCs/>
                <w:color w:val="FFFFFF"/>
              </w:rPr>
              <w:t xml:space="preserve">Prestataires</w:t>
            </w:r>
          </w:p>
        </w:tc>
      </w:tr>
      <w:tr>
        <w:tc>
          <w:tcPr>
            <w:tcW w:type="dxa" w:w="3008"/>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7B4BBF"/>
              </w:rPr>
              <w:t xml:space="preserve">– </w:t>
            </w:r>
            <w:r>
              <w:t xml:space="preserve">Plage (silent disco)</w:t>
            </w:r>
          </w:p>
          <w:p>
            <w:pPr>
              <w:spacing w:after="30"/>
            </w:pPr>
            <w:r>
              <w:rPr>
                <w:b/>
                <w:bCs/>
                <w:color w:val="7B4BBF"/>
              </w:rPr>
              <w:t xml:space="preserve">– </w:t>
            </w:r>
            <w:r>
              <w:t xml:space="preserve">Chapiteau / plage (scène)</w:t>
            </w:r>
          </w:p>
          <w:p>
            <w:pPr>
              <w:spacing w:after="30"/>
            </w:pPr>
            <w:r>
              <w:rPr>
                <w:b/>
                <w:bCs/>
                <w:color w:val="7B4BBF"/>
              </w:rPr>
              <w:t xml:space="preserve">– </w:t>
            </w:r>
            <w:r>
              <w:t xml:space="preserve">Salles de réunion (ateliers)</w:t>
            </w:r>
          </w:p>
          <w:p>
            <w:pPr>
              <w:spacing w:after="30"/>
            </w:pPr>
            <w:r>
              <w:rPr>
                <w:b/>
                <w:bCs/>
                <w:color w:val="7B4BBF"/>
              </w:rPr>
              <w:t xml:space="preserve">– </w:t>
            </w:r>
            <w:r>
              <w:t xml:space="preserve">Hammam (« loge »)</w:t>
            </w:r>
          </w:p>
        </w:tc>
        <w:tc>
          <w:tcPr>
            <w:tcW w:type="dxa" w:w="3008"/>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7B4BBF"/>
              </w:rPr>
              <w:t xml:space="preserve">– </w:t>
            </w:r>
            <w:r>
              <w:t xml:space="preserve">Silent disco (casques 3 canaux) — location</w:t>
            </w:r>
          </w:p>
          <w:p>
            <w:pPr>
              <w:spacing w:after="30"/>
            </w:pPr>
            <w:r>
              <w:rPr>
                <w:b/>
                <w:bCs/>
                <w:color w:val="7B4BBF"/>
              </w:rPr>
              <w:t xml:space="preserve">– </w:t>
            </w:r>
            <w:r>
              <w:t xml:space="preserve">Scène + sono + éclairage — location</w:t>
            </w:r>
          </w:p>
          <w:p>
            <w:pPr>
              <w:spacing w:after="30"/>
            </w:pPr>
            <w:r>
              <w:rPr>
                <w:b/>
                <w:bCs/>
                <w:color w:val="7B4BBF"/>
              </w:rPr>
              <w:t xml:space="preserve">– </w:t>
            </w:r>
            <w:r>
              <w:t xml:space="preserve">Captation vidéo pro — location</w:t>
            </w:r>
          </w:p>
          <w:p>
            <w:pPr>
              <w:spacing w:after="30"/>
            </w:pPr>
            <w:r>
              <w:rPr>
                <w:b/>
                <w:bCs/>
                <w:color w:val="7B4BBF"/>
              </w:rPr>
              <w:t xml:space="preserve">– </w:t>
            </w:r>
            <w:r>
              <w:t xml:space="preserve">Lot de percussions</w:t>
            </w:r>
          </w:p>
          <w:p>
            <w:pPr>
              <w:spacing w:after="30"/>
            </w:pPr>
            <w:r>
              <w:rPr>
                <w:b/>
                <w:bCs/>
                <w:color w:val="7B4BBF"/>
              </w:rPr>
              <w:t xml:space="preserve">– </w:t>
            </w:r>
            <w:r>
              <w:t xml:space="preserve">Bannières + peinture</w:t>
            </w:r>
          </w:p>
        </w:tc>
        <w:tc>
          <w:tcPr>
            <w:tcW w:type="dxa" w:w="3010"/>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7B4BBF"/>
              </w:rPr>
              <w:t xml:space="preserve">– </w:t>
            </w:r>
            <w:r>
              <w:t xml:space="preserve">1 coach musical / DJ producteur (clé)</w:t>
            </w:r>
          </w:p>
          <w:p>
            <w:pPr>
              <w:spacing w:after="30"/>
            </w:pPr>
            <w:r>
              <w:rPr>
                <w:b/>
                <w:bCs/>
                <w:color w:val="7B4BBF"/>
              </w:rPr>
              <w:t xml:space="preserve">– </w:t>
            </w:r>
            <w:r>
              <w:t xml:space="preserve">1 technicien son &amp; lumière</w:t>
            </w:r>
          </w:p>
          <w:p>
            <w:pPr>
              <w:spacing w:after="30"/>
            </w:pPr>
            <w:r>
              <w:rPr>
                <w:b/>
                <w:bCs/>
                <w:color w:val="7B4BBF"/>
              </w:rPr>
              <w:t xml:space="preserve">– </w:t>
            </w:r>
            <w:r>
              <w:t xml:space="preserve">1 vidéaste pro</w:t>
            </w:r>
          </w:p>
        </w:tc>
      </w:tr>
    </w:tbl>
    <w:p>
      <w:pPr>
        <w:spacing w:after="160" w:before="80"/>
      </w:pPr>
      <w:r>
        <w:rPr>
          <w:b/>
          <w:bCs/>
          <w:color w:val="7B4BBF"/>
        </w:rPr>
        <w:t xml:space="preserve">1 / 15</w:t>
      </w:r>
      <w:r>
        <w:rPr>
          <w:color w:val="5B6B70"/>
        </w:rPr>
        <w:t xml:space="preserve"> animateur / pax      </w:t>
      </w:r>
      <w:r>
        <w:rPr>
          <w:b/>
          <w:bCs/>
          <w:color w:val="7B4BBF"/>
        </w:rPr>
        <w:t xml:space="preserve">16 min</w:t>
      </w:r>
      <w:r>
        <w:rPr>
          <w:color w:val="5B6B70"/>
        </w:rPr>
        <w:t xml:space="preserve"> jauge plancher (rentabilité)      </w:t>
      </w:r>
      <w:r>
        <w:rPr>
          <w:b/>
          <w:bCs/>
          <w:color w:val="7B4BBF"/>
        </w:rPr>
        <w:t xml:space="preserve">40-80</w:t>
      </w:r>
      <w:r>
        <w:rPr>
          <w:color w:val="5B6B70"/>
        </w:rPr>
        <w:t xml:space="preserve"> jauge optimale</w:t>
      </w:r>
    </w:p>
    <w:p>
      <w:r>
        <w:br w:type="page"/>
      </w:r>
    </w:p>
    <w:p>
      <w:pPr>
        <w:spacing w:after="20"/>
      </w:pPr>
      <w:r>
        <w:rPr>
          <w:b/>
          <w:bCs/>
          <w:color w:val="B14A2E"/>
          <w:sz w:val="18"/>
          <w:szCs w:val="18"/>
        </w:rPr>
        <w:t xml:space="preserve">OFFRE D · Culture</w:t>
      </w:r>
    </w:p>
    <w:p>
      <w:pPr>
        <w:pStyle w:val="Heading1"/>
        <w:spacing w:after="120" w:before="360"/>
      </w:pPr>
      <w:r>
        <w:rPr>
          <w:b/>
          <w:bCs/>
          <w:color w:val="B14A2E"/>
          <w:sz w:val="36"/>
          <w:szCs w:val="36"/>
        </w:rPr>
        <w:t xml:space="preserve">Dar Dyalna</w:t>
      </w:r>
    </w:p>
    <w:p>
      <w:pPr>
        <w:spacing w:after="120"/>
      </w:pPr>
      <w:r>
        <w:rPr>
          <w:color w:val="5B6B70"/>
          <w:sz w:val="20"/>
          <w:szCs w:val="20"/>
        </w:rPr>
        <w:t xml:space="preserve">3 Jours / 2 Nuits  ·  30 à 50 participants</w:t>
      </w:r>
    </w:p>
    <w:p>
      <w:pPr>
        <w:spacing w:after="140"/>
      </w:pPr>
      <w:r>
        <w:rPr>
          <w:i/>
          <w:iCs/>
          <w:color w:val="000000"/>
          <w:sz w:val="26"/>
          <w:szCs w:val="26"/>
        </w:rPr>
        <w:t xml:space="preserve">« La chaleur de la grande famille marocaine, l'art de recevoir, le partage. Élégante et authentique — parfaite pour les clients étrangers et les incentives. »</w:t>
      </w:r>
    </w:p>
    <w:p>
      <w:pPr>
        <w:spacing w:after="60"/>
      </w:pPr>
      <w:r>
        <w:rPr>
          <w:b/>
          <w:bCs/>
          <w:color w:val="0D3B4F"/>
        </w:rPr>
        <w:t xml:space="preserve">Cible : </w:t>
      </w:r>
      <w:r>
        <w:t xml:space="preserve">Agences de voyage, incentives internationaux, comités mixtes, clients « vrai Maroc » haut de gamme.</w:t>
      </w:r>
    </w:p>
    <w:p>
      <w:pPr>
        <w:spacing w:after="60"/>
      </w:pPr>
      <w:r>
        <w:rPr>
          <w:b/>
          <w:bCs/>
          <w:color w:val="0D3B4F"/>
        </w:rPr>
        <w:t xml:space="preserve">Fil rouge : </w:t>
      </w:r>
      <w:r>
        <w:t xml:space="preserve">Le groupe devient une famille qui prépare ensemble une grande Dyafa (festin de fête) pour le dernier jour.</w:t>
      </w:r>
    </w:p>
    <w:p>
      <w:pPr>
        <w:pStyle w:val="Heading2"/>
        <w:spacing w:after="80" w:before="240"/>
      </w:pPr>
      <w:r>
        <w:rPr>
          <w:b/>
          <w:bCs/>
          <w:color w:val="B14A2E"/>
          <w:sz w:val="26"/>
          <w:szCs w:val="26"/>
        </w:rPr>
        <w:t xml:space="preserve">Programme heure par heure</w:t>
      </w:r>
    </w:p>
    <w:p>
      <w:pPr>
        <w:spacing w:after="80" w:before="200"/>
      </w:pPr>
      <w:r>
        <w:rPr>
          <w:b/>
          <w:bCs/>
          <w:color w:val="FFFFFF"/>
          <w:sz w:val="20"/>
          <w:szCs w:val="20"/>
        </w:rPr>
        <w:t xml:space="preserve">JOUR 1  </w:t>
      </w:r>
      <w:r>
        <w:rPr>
          <w:b/>
          <w:bCs/>
          <w:color w:val="B14A2E"/>
          <w:sz w:val="24"/>
          <w:szCs w:val="24"/>
        </w:rPr>
        <w:t xml:space="preserve">L'accueil à la marocaine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11h00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Arrivée, </w:t>
            </w:r>
            <w:r>
              <w:rPr>
                <w:b/>
                <w:bCs/>
                <w:color w:val="0D3B4F"/>
              </w:rPr>
              <w:t xml:space="preserve">thé à la menthe &amp; cornes de gazelle</w:t>
            </w:r>
            <w:r>
              <w:t xml:space="preserve">, eau de fleur d'oranger</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11h30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Mot de bienvenue, constitution de la « grande famille »</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12h00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Atelier « Souk »</w:t>
            </w:r>
            <w:r>
              <w:t xml:space="preserve"> : chasse aux ingrédients &amp; épices dans le domaine</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13h00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Déjeuner méditerranéen du terroir</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14h30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Ateliers tournants : </w:t>
            </w:r>
            <w:r>
              <w:rPr>
                <w:b/>
                <w:bCs/>
                <w:color w:val="0D3B4F"/>
              </w:rPr>
              <w:t xml:space="preserve">henné &amp; calligraphie</w:t>
            </w:r>
            <w:r>
              <w:t xml:space="preserve"> / wellness (hammam au savon noir)</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20h00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Dîner du terroir</w:t>
            </w:r>
            <w:r>
              <w:t xml:space="preserve"> + conteur (halqa) au coin du feu</w:t>
            </w:r>
          </w:p>
        </w:tc>
      </w:tr>
    </w:tbl>
    <w:p>
      <w:pPr>
        <w:spacing w:after="80"/>
      </w:pPr>
    </w:p>
    <w:p>
      <w:pPr>
        <w:spacing w:after="80" w:before="200"/>
      </w:pPr>
      <w:r>
        <w:rPr>
          <w:b/>
          <w:bCs/>
          <w:color w:val="FFFFFF"/>
          <w:sz w:val="20"/>
          <w:szCs w:val="20"/>
        </w:rPr>
        <w:t xml:space="preserve">JOUR 2  </w:t>
      </w:r>
      <w:r>
        <w:rPr>
          <w:b/>
          <w:bCs/>
          <w:color w:val="B14A2E"/>
          <w:sz w:val="24"/>
          <w:szCs w:val="24"/>
        </w:rPr>
        <w:t xml:space="preserve">Les mains à la pâte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8h00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Petit-déjeuner</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9h30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Grand atelier cuisine en brigades</w:t>
            </w:r>
            <w:r>
              <w:t xml:space="preserve"> : pastilla, tajine, pâtisserie (rotation wellness « détox »)</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12h30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Déjeuner = leurs créations</w:t>
            </w:r>
            <w:r>
              <w:t xml:space="preserve">, jury croisé</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14h30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Atelier au choix : </w:t>
            </w:r>
            <w:r>
              <w:rPr>
                <w:b/>
                <w:bCs/>
                <w:color w:val="0D3B4F"/>
              </w:rPr>
              <w:t xml:space="preserve">zellige / poterie</w:t>
            </w:r>
            <w:r>
              <w:t xml:space="preserve"> ou </w:t>
            </w:r>
            <w:r>
              <w:rPr>
                <w:b/>
                <w:bCs/>
                <w:color w:val="0D3B4F"/>
              </w:rPr>
              <w:t xml:space="preserve">initiation Gnawa</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16h30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Temps libre piscine / hammam</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20h00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Soirée lounge orientale</w:t>
            </w:r>
            <w:r>
              <w:t xml:space="preserve"> (musique live, derbouka)</w:t>
            </w:r>
          </w:p>
        </w:tc>
      </w:tr>
    </w:tbl>
    <w:p>
      <w:pPr>
        <w:spacing w:after="80"/>
      </w:pPr>
    </w:p>
    <w:p>
      <w:pPr>
        <w:spacing w:after="80" w:before="200"/>
      </w:pPr>
      <w:r>
        <w:rPr>
          <w:b/>
          <w:bCs/>
          <w:color w:val="FFFFFF"/>
          <w:sz w:val="20"/>
          <w:szCs w:val="20"/>
        </w:rPr>
        <w:t xml:space="preserve">JOUR 3  </w:t>
      </w:r>
      <w:r>
        <w:rPr>
          <w:b/>
          <w:bCs/>
          <w:color w:val="B14A2E"/>
          <w:sz w:val="24"/>
          <w:szCs w:val="24"/>
        </w:rPr>
        <w:t xml:space="preserve">La grande Dyafa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8h00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Petit-déjeuner</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9h30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Préparation collective de la Dyafa</w:t>
            </w:r>
            <w:r>
              <w:t xml:space="preserve"> + dressage des grandes tablées</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11h30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Atelier carreau de zellige peint</w:t>
            </w:r>
            <w:r>
              <w:t xml:space="preserve"> : chacun y inscrit un mot / un engagement</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12h30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LE GRAND DÉJEUNER DE FÊTE</w:t>
            </w:r>
            <w:r>
              <w:t xml:space="preserve"> partagé, musique live</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14h00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Photo de famille</w:t>
            </w:r>
            <w:r>
              <w:t xml:space="preserve"> + remise des livrets de recettes</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14h30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Départ — avec son zellige + le livre de recettes de l'équipe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4" w:sz="1"/>
              <w:left w:val="single" w:color="D9D2C4" w:sz="1"/>
              <w:bottom w:val="single" w:color="D9D2C4" w:sz="1"/>
              <w:right w:val="single" w:color="D9D2C4" w:sz="1"/>
            </w:tcBorders>
            <w:shd w:fill="B14A2E" w:color="auto" w:val="clear"/>
            <w:tcMar>
              <w:top w:type="dxa" w:w="70"/>
              <w:left w:type="dxa" w:w="120"/>
              <w:bottom w:type="dxa" w:w="70"/>
              <w:right w:type="dxa" w:w="120"/>
            </w:tcMar>
          </w:tcPr>
          <w:p>
            <w:pPr>
              <w:spacing w:after="60"/>
            </w:pPr>
            <w:r>
              <w:rPr>
                <w:b/>
                <w:bCs/>
                <w:color w:val="FFFFFF"/>
                <w:sz w:val="18"/>
                <w:szCs w:val="18"/>
              </w:rPr>
              <w:t xml:space="preserve">LE TWIST QUI CHANGE TOUT</w:t>
            </w:r>
          </w:p>
          <w:p>
            <w:pPr>
              <w:spacing w:after="40"/>
            </w:pPr>
            <w:r>
              <w:rPr>
                <w:color w:val="FFFFFF"/>
              </w:rPr>
              <w:t xml:space="preserve">Chacun repart avec un carreau de zellige peint à la main et le livre de recettes de l'équipe. Ancrage culturel rare — aucun concurrent corporate ne joue cette carte avec autant de soin.</w:t>
            </w:r>
          </w:p>
        </w:tc>
      </w:tr>
    </w:tbl>
    <w:p>
      <w:pPr>
        <w:spacing w:after="100"/>
      </w:pPr>
    </w:p>
    <w:p>
      <w:pPr>
        <w:pStyle w:val="Heading2"/>
        <w:spacing w:after="80" w:before="240"/>
      </w:pPr>
      <w:r>
        <w:rPr>
          <w:b/>
          <w:bCs/>
          <w:color w:val="B14A2E"/>
          <w:sz w:val="26"/>
          <w:szCs w:val="26"/>
        </w:rPr>
        <w:t xml:space="preserve">Fiche logistique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D9D2C4" w:sz="1"/>
              <w:left w:val="single" w:color="D9D2C4" w:sz="1"/>
              <w:bottom w:val="single" w:color="D9D2C4" w:sz="1"/>
              <w:right w:val="single" w:color="D9D2C4" w:sz="1"/>
            </w:tcBorders>
            <w:shd w:fill="B14A2E" w:color="auto" w:val="clear"/>
            <w:tcMar>
              <w:top w:type="dxa" w:w="70"/>
              <w:left w:type="dxa" w:w="120"/>
              <w:bottom w:type="dxa" w:w="70"/>
              <w:right w:type="dxa" w:w="120"/>
            </w:tcMar>
          </w:tcPr>
          <w:p>
            <w:r>
              <w:rPr>
                <w:b/>
                <w:bCs/>
                <w:color w:val="FFFFFF"/>
              </w:rPr>
              <w:t xml:space="preserve">Espaces</w:t>
            </w:r>
          </w:p>
        </w:tc>
        <w:tc>
          <w:tcPr>
            <w:tcW w:type="dxa" w:w="3008"/>
            <w:tcBorders>
              <w:top w:val="single" w:color="D9D2C4" w:sz="1"/>
              <w:left w:val="single" w:color="D9D2C4" w:sz="1"/>
              <w:bottom w:val="single" w:color="D9D2C4" w:sz="1"/>
              <w:right w:val="single" w:color="D9D2C4" w:sz="1"/>
            </w:tcBorders>
            <w:shd w:fill="B14A2E" w:color="auto" w:val="clear"/>
            <w:tcMar>
              <w:top w:type="dxa" w:w="70"/>
              <w:left w:type="dxa" w:w="120"/>
              <w:bottom w:type="dxa" w:w="70"/>
              <w:right w:type="dxa" w:w="120"/>
            </w:tcMar>
          </w:tcPr>
          <w:p>
            <w:r>
              <w:rPr>
                <w:b/>
                <w:bCs/>
                <w:color w:val="FFFFFF"/>
              </w:rPr>
              <w:t xml:space="preserve">Matériel</w:t>
            </w:r>
          </w:p>
        </w:tc>
        <w:tc>
          <w:tcPr>
            <w:tcW w:type="dxa" w:w="3010"/>
            <w:tcBorders>
              <w:top w:val="single" w:color="D9D2C4" w:sz="1"/>
              <w:left w:val="single" w:color="D9D2C4" w:sz="1"/>
              <w:bottom w:val="single" w:color="D9D2C4" w:sz="1"/>
              <w:right w:val="single" w:color="D9D2C4" w:sz="1"/>
            </w:tcBorders>
            <w:shd w:fill="B14A2E" w:color="auto" w:val="clear"/>
            <w:tcMar>
              <w:top w:type="dxa" w:w="70"/>
              <w:left w:type="dxa" w:w="120"/>
              <w:bottom w:type="dxa" w:w="70"/>
              <w:right w:type="dxa" w:w="120"/>
            </w:tcMar>
          </w:tcPr>
          <w:p>
            <w:r>
              <w:rPr>
                <w:b/>
                <w:bCs/>
                <w:color w:val="FFFFFF"/>
              </w:rPr>
              <w:t xml:space="preserve">Prestataires</w:t>
            </w:r>
          </w:p>
        </w:tc>
      </w:tr>
      <w:tr>
        <w:tc>
          <w:tcPr>
            <w:tcW w:type="dxa" w:w="3008"/>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B14A2E"/>
              </w:rPr>
              <w:t xml:space="preserve">– </w:t>
            </w:r>
            <w:r>
              <w:t xml:space="preserve">Cuisines des restaurants</w:t>
            </w:r>
          </w:p>
          <w:p>
            <w:pPr>
              <w:spacing w:after="30"/>
            </w:pPr>
            <w:r>
              <w:rPr>
                <w:b/>
                <w:bCs/>
                <w:color w:val="B14A2E"/>
              </w:rPr>
              <w:t xml:space="preserve">– </w:t>
            </w:r>
            <w:r>
              <w:t xml:space="preserve">Salles / chapiteau (ateliers)</w:t>
            </w:r>
          </w:p>
          <w:p>
            <w:pPr>
              <w:spacing w:after="30"/>
            </w:pPr>
            <w:r>
              <w:rPr>
                <w:b/>
                <w:bCs/>
                <w:color w:val="B14A2E"/>
              </w:rPr>
              <w:t xml:space="preserve">– </w:t>
            </w:r>
            <w:r>
              <w:t xml:space="preserve">Hammam traditionnel</w:t>
            </w:r>
          </w:p>
          <w:p>
            <w:pPr>
              <w:spacing w:after="30"/>
            </w:pPr>
            <w:r>
              <w:rPr>
                <w:b/>
                <w:bCs/>
                <w:color w:val="B14A2E"/>
              </w:rPr>
              <w:t xml:space="preserve">– </w:t>
            </w:r>
            <w:r>
              <w:t xml:space="preserve">Extérieurs (Dyafa)</w:t>
            </w:r>
          </w:p>
        </w:tc>
        <w:tc>
          <w:tcPr>
            <w:tcW w:type="dxa" w:w="3008"/>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B14A2E"/>
              </w:rPr>
              <w:t xml:space="preserve">– </w:t>
            </w:r>
            <w:r>
              <w:t xml:space="preserve">Carreaux de zellige bruts + peintures</w:t>
            </w:r>
          </w:p>
          <w:p>
            <w:pPr>
              <w:spacing w:after="30"/>
            </w:pPr>
            <w:r>
              <w:rPr>
                <w:b/>
                <w:bCs/>
                <w:color w:val="B14A2E"/>
              </w:rPr>
              <w:t xml:space="preserve">– </w:t>
            </w:r>
            <w:r>
              <w:t xml:space="preserve">Tour de poterie / argile</w:t>
            </w:r>
          </w:p>
          <w:p>
            <w:pPr>
              <w:spacing w:after="30"/>
            </w:pPr>
            <w:r>
              <w:rPr>
                <w:b/>
                <w:bCs/>
                <w:color w:val="B14A2E"/>
              </w:rPr>
              <w:t xml:space="preserve">– </w:t>
            </w:r>
            <w:r>
              <w:t xml:space="preserve">Savon noir &amp; gants kessa</w:t>
            </w:r>
          </w:p>
          <w:p>
            <w:pPr>
              <w:spacing w:after="30"/>
            </w:pPr>
            <w:r>
              <w:rPr>
                <w:b/>
                <w:bCs/>
                <w:color w:val="B14A2E"/>
              </w:rPr>
              <w:t xml:space="preserve">– </w:t>
            </w:r>
            <w:r>
              <w:t xml:space="preserve">Déco orientale (tapis, lanternes)</w:t>
            </w:r>
          </w:p>
        </w:tc>
        <w:tc>
          <w:tcPr>
            <w:tcW w:type="dxa" w:w="3010"/>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B14A2E"/>
              </w:rPr>
              <w:t xml:space="preserve">– </w:t>
            </w:r>
            <w:r>
              <w:t xml:space="preserve">Maâlem Gnawa + musiciens</w:t>
            </w:r>
          </w:p>
          <w:p>
            <w:pPr>
              <w:spacing w:after="30"/>
            </w:pPr>
            <w:r>
              <w:rPr>
                <w:b/>
                <w:bCs/>
                <w:color w:val="B14A2E"/>
              </w:rPr>
              <w:t xml:space="preserve">– </w:t>
            </w:r>
            <w:r>
              <w:t xml:space="preserve">1 conteur (halqa)</w:t>
            </w:r>
          </w:p>
          <w:p>
            <w:pPr>
              <w:spacing w:after="30"/>
            </w:pPr>
            <w:r>
              <w:rPr>
                <w:b/>
                <w:bCs/>
                <w:color w:val="B14A2E"/>
              </w:rPr>
              <w:t xml:space="preserve">– </w:t>
            </w:r>
            <w:r>
              <w:t xml:space="preserve">Artistes henné + calligraphe</w:t>
            </w:r>
          </w:p>
          <w:p>
            <w:pPr>
              <w:spacing w:after="30"/>
            </w:pPr>
            <w:r>
              <w:rPr>
                <w:b/>
                <w:bCs/>
                <w:color w:val="B14A2E"/>
              </w:rPr>
              <w:t xml:space="preserve">– </w:t>
            </w:r>
            <w:r>
              <w:t xml:space="preserve">Maître artisan zellige</w:t>
            </w:r>
          </w:p>
        </w:tc>
      </w:tr>
    </w:tbl>
    <w:p>
      <w:pPr>
        <w:spacing w:after="160" w:before="80"/>
      </w:pPr>
      <w:r>
        <w:rPr>
          <w:b/>
          <w:bCs/>
          <w:color w:val="B14A2E"/>
        </w:rPr>
        <w:t xml:space="preserve">1 / 12</w:t>
      </w:r>
      <w:r>
        <w:rPr>
          <w:color w:val="5B6B70"/>
        </w:rPr>
        <w:t xml:space="preserve"> animateur / pax      </w:t>
      </w:r>
      <w:r>
        <w:rPr>
          <w:b/>
          <w:bCs/>
          <w:color w:val="B14A2E"/>
        </w:rPr>
        <w:t xml:space="preserve">1 / 8-10</w:t>
      </w:r>
      <w:r>
        <w:rPr>
          <w:color w:val="5B6B70"/>
        </w:rPr>
        <w:t xml:space="preserve"> chef / cuisiniers amateurs      </w:t>
      </w:r>
      <w:r>
        <w:rPr>
          <w:b/>
          <w:bCs/>
          <w:color w:val="B14A2E"/>
        </w:rPr>
        <w:t xml:space="preserve">30-50</w:t>
      </w:r>
      <w:r>
        <w:rPr>
          <w:color w:val="5B6B70"/>
        </w:rPr>
        <w:t xml:space="preserve"> jauge</w:t>
      </w:r>
    </w:p>
    <w:p>
      <w:r>
        <w:br w:type="page"/>
      </w:r>
    </w:p>
    <w:p>
      <w:pPr>
        <w:spacing w:after="20"/>
      </w:pPr>
      <w:r>
        <w:rPr>
          <w:b/>
          <w:bCs/>
          <w:color w:val="B8901F"/>
          <w:sz w:val="18"/>
          <w:szCs w:val="18"/>
        </w:rPr>
        <w:t xml:space="preserve">OFFRE E · Feel-good · Format court</w:t>
      </w:r>
    </w:p>
    <w:p>
      <w:pPr>
        <w:pStyle w:val="Heading1"/>
        <w:spacing w:after="120" w:before="360"/>
      </w:pPr>
      <w:r>
        <w:rPr>
          <w:b/>
          <w:bCs/>
          <w:color w:val="B8901F"/>
          <w:sz w:val="36"/>
          <w:szCs w:val="36"/>
        </w:rPr>
        <w:t xml:space="preserve">Good Vibes Only</w:t>
      </w:r>
    </w:p>
    <w:p>
      <w:pPr>
        <w:spacing w:after="120"/>
      </w:pPr>
      <w:r>
        <w:rPr>
          <w:color w:val="5B6B70"/>
          <w:sz w:val="20"/>
          <w:szCs w:val="20"/>
        </w:rPr>
        <w:t xml:space="preserve">2 Jours / 1 Nuit  ·  ≤ 25 participants</w:t>
      </w:r>
    </w:p>
    <w:p>
      <w:pPr>
        <w:spacing w:after="140"/>
      </w:pPr>
      <w:r>
        <w:rPr>
          <w:i/>
          <w:iCs/>
          <w:color w:val="000000"/>
          <w:sz w:val="26"/>
          <w:szCs w:val="26"/>
        </w:rPr>
        <w:t xml:space="preserve">« Une parenthèse joyeuse et légère — rire, soleil, bien-être sans prise de tête. L'anti-séminaire stressant, et la porte d'entrée idéale pour faire goûter The View. »</w:t>
      </w:r>
    </w:p>
    <w:p>
      <w:pPr>
        <w:spacing w:after="60"/>
      </w:pPr>
      <w:r>
        <w:rPr>
          <w:b/>
          <w:bCs/>
          <w:color w:val="0D3B4F"/>
        </w:rPr>
        <w:t xml:space="preserve">Cible : </w:t>
      </w:r>
      <w:r>
        <w:t xml:space="preserve">Petites équipes (≤ 25), récompense de fin de trimestre, comités qui veulent souffler, week-ends.</w:t>
      </w:r>
    </w:p>
    <w:p>
      <w:pPr>
        <w:spacing w:after="60"/>
      </w:pPr>
      <w:r>
        <w:rPr>
          <w:b/>
          <w:bCs/>
          <w:color w:val="0D3B4F"/>
        </w:rPr>
        <w:t xml:space="preserve">Fil rouge : </w:t>
      </w:r>
      <w:r>
        <w:t xml:space="preserve">Une seule règle : Good Vibes Only. Que du plaisir, zéro PowerPoint.</w:t>
      </w:r>
    </w:p>
    <w:p>
      <w:pPr>
        <w:pStyle w:val="Heading2"/>
        <w:spacing w:after="80" w:before="240"/>
      </w:pPr>
      <w:r>
        <w:rPr>
          <w:b/>
          <w:bCs/>
          <w:color w:val="B8901F"/>
          <w:sz w:val="26"/>
          <w:szCs w:val="26"/>
        </w:rPr>
        <w:t xml:space="preserve">Programme heure par heure</w:t>
      </w:r>
    </w:p>
    <w:p>
      <w:pPr>
        <w:spacing w:after="80" w:before="200"/>
      </w:pPr>
      <w:r>
        <w:rPr>
          <w:b/>
          <w:bCs/>
          <w:color w:val="FFFFFF"/>
          <w:sz w:val="20"/>
          <w:szCs w:val="20"/>
        </w:rPr>
        <w:t xml:space="preserve">JOUR 1  </w:t>
      </w:r>
      <w:r>
        <w:rPr>
          <w:b/>
          <w:bCs/>
          <w:color w:val="B8901F"/>
          <w:sz w:val="24"/>
          <w:szCs w:val="24"/>
        </w:rPr>
        <w:t xml:space="preserve">Lâcher-prise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11h30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Arrivée, </w:t>
            </w:r>
            <w:r>
              <w:rPr>
                <w:b/>
                <w:bCs/>
                <w:color w:val="0D3B4F"/>
              </w:rPr>
              <w:t xml:space="preserve">cocktail de bienvenue (mocktails)</w:t>
            </w:r>
            <w:r>
              <w:t xml:space="preserve"> au chiringuito face mer</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12h00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Mot d'accueil + règle unique : Good Vibes Only</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12h30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Déjeuner détendu en terrasse</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14h00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Séance de yoga du rire</w:t>
            </w:r>
            <w:r>
              <w:t xml:space="preserve"> (désarme tout le monde en 10 min)</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15h00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Beach games décomplexés</w:t>
            </w:r>
            <w:r>
              <w:t xml:space="preserve"> (mölkky, pétanque, badminton, paddle)</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16h30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Rotation wellness « bonheur »</w:t>
            </w:r>
            <w:r>
              <w:t xml:space="preserve"> + bain de soleil piscine</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20h00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Dîner italien convivial</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21h30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Blind-test / karaoké</w:t>
            </w:r>
            <w:r>
              <w:t xml:space="preserve"> sur la terrasse</w:t>
            </w:r>
          </w:p>
        </w:tc>
      </w:tr>
    </w:tbl>
    <w:p>
      <w:pPr>
        <w:spacing w:after="80"/>
      </w:pPr>
    </w:p>
    <w:p>
      <w:pPr>
        <w:spacing w:after="80" w:before="200"/>
      </w:pPr>
      <w:r>
        <w:rPr>
          <w:b/>
          <w:bCs/>
          <w:color w:val="FFFFFF"/>
          <w:sz w:val="20"/>
          <w:szCs w:val="20"/>
        </w:rPr>
        <w:t xml:space="preserve">JOUR 2  </w:t>
      </w:r>
      <w:r>
        <w:rPr>
          <w:b/>
          <w:bCs/>
          <w:color w:val="B8901F"/>
          <w:sz w:val="24"/>
          <w:szCs w:val="24"/>
        </w:rPr>
        <w:t xml:space="preserve">Recharge &amp; sourire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8h00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t xml:space="preserve">Réveil au choix : marche sur la plage, aquagym, ou grasse mat' assumée</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9h00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Petit-déjeuner</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10h00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Atelier « cercle des compliments »</w:t>
            </w:r>
            <w:r>
              <w:t xml:space="preserve"> : chacun repart avec une carte de mots de ses collègues</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11h00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Temps libre piscine / dernier hammam</w:t>
            </w:r>
          </w:p>
        </w:tc>
      </w:tr>
      <w:tr>
        <w:tc>
          <w:tcPr>
            <w:tcW w:type="dxa" w:w="1300"/>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12h00</w:t>
            </w:r>
          </w:p>
        </w:tc>
        <w:tc>
          <w:tcPr>
            <w:tcW w:type="dxa" w:w="7726"/>
            <w:tcBorders>
              <w:top w:val="single" w:color="D9D2C4" w:sz="1"/>
              <w:left w:val="single" w:color="D9D2C4" w:sz="1"/>
              <w:bottom w:val="single" w:color="D9D2C4" w:sz="1"/>
              <w:right w:val="single" w:color="D9D2C4" w:sz="1"/>
            </w:tcBorders>
            <w:shd w:fill="F1ECE2" w:color="auto" w:val="clear"/>
            <w:tcMar>
              <w:top w:type="dxa" w:w="70"/>
              <w:left w:type="dxa" w:w="120"/>
              <w:bottom w:type="dxa" w:w="70"/>
              <w:right w:type="dxa" w:w="120"/>
            </w:tcMar>
          </w:tcPr>
          <w:p>
            <w:r>
              <w:rPr>
                <w:b/>
                <w:bCs/>
                <w:color w:val="0D3B4F"/>
              </w:rPr>
              <w:t xml:space="preserve">Brunch healthy &amp; gourmand</w:t>
            </w:r>
            <w:r>
              <w:t xml:space="preserve"> au bord de la piscine</w:t>
            </w:r>
          </w:p>
        </w:tc>
      </w:tr>
      <w:tr>
        <w:tc>
          <w:tcPr>
            <w:tcW w:type="dxa" w:w="1300"/>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rPr>
                <w:b/>
                <w:bCs/>
                <w:color w:val="0D3B4F"/>
              </w:rPr>
              <w:t xml:space="preserve">13h30</w:t>
            </w:r>
          </w:p>
        </w:tc>
        <w:tc>
          <w:tcPr>
            <w:tcW w:type="dxa" w:w="7726"/>
            <w:tcBorders>
              <w:top w:val="single" w:color="D9D2C4" w:sz="1"/>
              <w:left w:val="single" w:color="D9D2C4" w:sz="1"/>
              <w:bottom w:val="single" w:color="D9D2C4" w:sz="1"/>
              <w:right w:val="single" w:color="D9D2C4" w:sz="1"/>
            </w:tcBorders>
            <w:shd w:fill="FFFFFF" w:color="auto" w:val="clear"/>
            <w:tcMar>
              <w:top w:type="dxa" w:w="70"/>
              <w:left w:type="dxa" w:w="120"/>
              <w:bottom w:type="dxa" w:w="70"/>
              <w:right w:type="dxa" w:w="120"/>
            </w:tcMar>
          </w:tcPr>
          <w:p>
            <w:r>
              <w:t xml:space="preserve">Photo de groupe, départ recentrés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4" w:sz="1"/>
              <w:left w:val="single" w:color="D9D2C4" w:sz="1"/>
              <w:bottom w:val="single" w:color="D9D2C4" w:sz="1"/>
              <w:right w:val="single" w:color="D9D2C4" w:sz="1"/>
            </w:tcBorders>
            <w:shd w:fill="B8901F" w:color="auto" w:val="clear"/>
            <w:tcMar>
              <w:top w:type="dxa" w:w="70"/>
              <w:left w:type="dxa" w:w="120"/>
              <w:bottom w:type="dxa" w:w="70"/>
              <w:right w:type="dxa" w:w="120"/>
            </w:tcMar>
          </w:tcPr>
          <w:p>
            <w:pPr>
              <w:spacing w:after="60"/>
            </w:pPr>
            <w:r>
              <w:rPr>
                <w:b/>
                <w:bCs/>
                <w:color w:val="FFFFFF"/>
                <w:sz w:val="18"/>
                <w:szCs w:val="18"/>
              </w:rPr>
              <w:t xml:space="preserve">LE TWIST QUI CHANGE TOUT</w:t>
            </w:r>
          </w:p>
          <w:p>
            <w:pPr>
              <w:spacing w:after="40"/>
            </w:pPr>
            <w:r>
              <w:rPr>
                <w:color w:val="FFFFFF"/>
              </w:rPr>
              <w:t xml:space="preserve">Court, abordable, émotionnellement marquant — la marge opérationnelle est élevée et les clients reviennent ensuite sur un format 3 jours. Le produit d'appel parfait.</w:t>
            </w:r>
          </w:p>
        </w:tc>
      </w:tr>
    </w:tbl>
    <w:p>
      <w:pPr>
        <w:spacing w:after="100"/>
      </w:pPr>
    </w:p>
    <w:p>
      <w:pPr>
        <w:pStyle w:val="Heading2"/>
        <w:spacing w:after="80" w:before="240"/>
      </w:pPr>
      <w:r>
        <w:rPr>
          <w:b/>
          <w:bCs/>
          <w:color w:val="B8901F"/>
          <w:sz w:val="26"/>
          <w:szCs w:val="26"/>
        </w:rPr>
        <w:t xml:space="preserve">Fiche logistique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D9D2C4" w:sz="1"/>
              <w:left w:val="single" w:color="D9D2C4" w:sz="1"/>
              <w:bottom w:val="single" w:color="D9D2C4" w:sz="1"/>
              <w:right w:val="single" w:color="D9D2C4" w:sz="1"/>
            </w:tcBorders>
            <w:shd w:fill="B8901F" w:color="auto" w:val="clear"/>
            <w:tcMar>
              <w:top w:type="dxa" w:w="70"/>
              <w:left w:type="dxa" w:w="120"/>
              <w:bottom w:type="dxa" w:w="70"/>
              <w:right w:type="dxa" w:w="120"/>
            </w:tcMar>
          </w:tcPr>
          <w:p>
            <w:r>
              <w:rPr>
                <w:b/>
                <w:bCs/>
                <w:color w:val="FFFFFF"/>
              </w:rPr>
              <w:t xml:space="preserve">Espaces</w:t>
            </w:r>
          </w:p>
        </w:tc>
        <w:tc>
          <w:tcPr>
            <w:tcW w:type="dxa" w:w="3008"/>
            <w:tcBorders>
              <w:top w:val="single" w:color="D9D2C4" w:sz="1"/>
              <w:left w:val="single" w:color="D9D2C4" w:sz="1"/>
              <w:bottom w:val="single" w:color="D9D2C4" w:sz="1"/>
              <w:right w:val="single" w:color="D9D2C4" w:sz="1"/>
            </w:tcBorders>
            <w:shd w:fill="B8901F" w:color="auto" w:val="clear"/>
            <w:tcMar>
              <w:top w:type="dxa" w:w="70"/>
              <w:left w:type="dxa" w:w="120"/>
              <w:bottom w:type="dxa" w:w="70"/>
              <w:right w:type="dxa" w:w="120"/>
            </w:tcMar>
          </w:tcPr>
          <w:p>
            <w:r>
              <w:rPr>
                <w:b/>
                <w:bCs/>
                <w:color w:val="FFFFFF"/>
              </w:rPr>
              <w:t xml:space="preserve">Matériel</w:t>
            </w:r>
          </w:p>
        </w:tc>
        <w:tc>
          <w:tcPr>
            <w:tcW w:type="dxa" w:w="3010"/>
            <w:tcBorders>
              <w:top w:val="single" w:color="D9D2C4" w:sz="1"/>
              <w:left w:val="single" w:color="D9D2C4" w:sz="1"/>
              <w:bottom w:val="single" w:color="D9D2C4" w:sz="1"/>
              <w:right w:val="single" w:color="D9D2C4" w:sz="1"/>
            </w:tcBorders>
            <w:shd w:fill="B8901F" w:color="auto" w:val="clear"/>
            <w:tcMar>
              <w:top w:type="dxa" w:w="70"/>
              <w:left w:type="dxa" w:w="120"/>
              <w:bottom w:type="dxa" w:w="70"/>
              <w:right w:type="dxa" w:w="120"/>
            </w:tcMar>
          </w:tcPr>
          <w:p>
            <w:r>
              <w:rPr>
                <w:b/>
                <w:bCs/>
                <w:color w:val="FFFFFF"/>
              </w:rPr>
              <w:t xml:space="preserve">Prestataires</w:t>
            </w:r>
          </w:p>
        </w:tc>
      </w:tr>
      <w:tr>
        <w:tc>
          <w:tcPr>
            <w:tcW w:type="dxa" w:w="3008"/>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B8901F"/>
              </w:rPr>
              <w:t xml:space="preserve">– </w:t>
            </w:r>
            <w:r>
              <w:t xml:space="preserve">Chiringuito + terrasse</w:t>
            </w:r>
          </w:p>
          <w:p>
            <w:pPr>
              <w:spacing w:after="30"/>
            </w:pPr>
            <w:r>
              <w:rPr>
                <w:b/>
                <w:bCs/>
                <w:color w:val="B8901F"/>
              </w:rPr>
              <w:t xml:space="preserve">– </w:t>
            </w:r>
            <w:r>
              <w:t xml:space="preserve">Plage</w:t>
            </w:r>
          </w:p>
          <w:p>
            <w:pPr>
              <w:spacing w:after="30"/>
            </w:pPr>
            <w:r>
              <w:rPr>
                <w:b/>
                <w:bCs/>
                <w:color w:val="B8901F"/>
              </w:rPr>
              <w:t xml:space="preserve">– </w:t>
            </w:r>
            <w:r>
              <w:t xml:space="preserve">Piscine</w:t>
            </w:r>
          </w:p>
          <w:p>
            <w:pPr>
              <w:spacing w:after="30"/>
            </w:pPr>
            <w:r>
              <w:rPr>
                <w:b/>
                <w:bCs/>
                <w:color w:val="B8901F"/>
              </w:rPr>
              <w:t xml:space="preserve">– </w:t>
            </w:r>
            <w:r>
              <w:t xml:space="preserve">Hammam / bains</w:t>
            </w:r>
          </w:p>
        </w:tc>
        <w:tc>
          <w:tcPr>
            <w:tcW w:type="dxa" w:w="3008"/>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B8901F"/>
              </w:rPr>
              <w:t xml:space="preserve">– </w:t>
            </w:r>
            <w:r>
              <w:t xml:space="preserve">Beach games (mölkky, pétanque, paddle)</w:t>
            </w:r>
          </w:p>
          <w:p>
            <w:pPr>
              <w:spacing w:after="30"/>
            </w:pPr>
            <w:r>
              <w:rPr>
                <w:b/>
                <w:bCs/>
                <w:color w:val="B8901F"/>
              </w:rPr>
              <w:t xml:space="preserve">– </w:t>
            </w:r>
            <w:r>
              <w:t xml:space="preserve">Cartes « cercle des compliments »</w:t>
            </w:r>
          </w:p>
          <w:p>
            <w:pPr>
              <w:spacing w:after="30"/>
            </w:pPr>
            <w:r>
              <w:rPr>
                <w:b/>
                <w:bCs/>
                <w:color w:val="B8901F"/>
              </w:rPr>
              <w:t xml:space="preserve">– </w:t>
            </w:r>
            <w:r>
              <w:t xml:space="preserve">Système karaoké + sono — location</w:t>
            </w:r>
          </w:p>
        </w:tc>
        <w:tc>
          <w:tcPr>
            <w:tcW w:type="dxa" w:w="3010"/>
            <w:tcBorders>
              <w:top w:val="single" w:color="D9D2C4" w:sz="1"/>
              <w:left w:val="single" w:color="D9D2C4" w:sz="1"/>
              <w:bottom w:val="single" w:color="D9D2C4" w:sz="1"/>
              <w:right w:val="single" w:color="D9D2C4" w:sz="1"/>
            </w:tcBorders>
            <w:tcMar>
              <w:top w:type="dxa" w:w="70"/>
              <w:left w:type="dxa" w:w="120"/>
              <w:bottom w:type="dxa" w:w="70"/>
              <w:right w:type="dxa" w:w="120"/>
            </w:tcMar>
          </w:tcPr>
          <w:p>
            <w:pPr>
              <w:spacing w:after="30"/>
            </w:pPr>
            <w:r>
              <w:rPr>
                <w:b/>
                <w:bCs/>
                <w:color w:val="B8901F"/>
              </w:rPr>
              <w:t xml:space="preserve">– </w:t>
            </w:r>
            <w:r>
              <w:t xml:space="preserve">1 coach « yoga du rire » (signature)</w:t>
            </w:r>
          </w:p>
          <w:p>
            <w:pPr>
              <w:spacing w:after="30"/>
            </w:pPr>
            <w:r>
              <w:rPr>
                <w:b/>
                <w:bCs/>
                <w:color w:val="B8901F"/>
              </w:rPr>
              <w:t xml:space="preserve">– </w:t>
            </w:r>
            <w:r>
              <w:t xml:space="preserve">1 animateur blind-test (interne possible)</w:t>
            </w:r>
          </w:p>
        </w:tc>
      </w:tr>
    </w:tbl>
    <w:p>
      <w:pPr>
        <w:spacing w:after="160" w:before="80"/>
      </w:pPr>
      <w:r>
        <w:rPr>
          <w:b/>
          <w:bCs/>
          <w:color w:val="B8901F"/>
        </w:rPr>
        <w:t xml:space="preserve">1 / 25</w:t>
      </w:r>
      <w:r>
        <w:rPr>
          <w:color w:val="5B6B70"/>
        </w:rPr>
        <w:t xml:space="preserve"> animateur / pax      </w:t>
      </w:r>
      <w:r>
        <w:rPr>
          <w:b/>
          <w:bCs/>
          <w:color w:val="B8901F"/>
        </w:rPr>
        <w:t xml:space="preserve">2-3</w:t>
      </w:r>
      <w:r>
        <w:rPr>
          <w:color w:val="5B6B70"/>
        </w:rPr>
        <w:t xml:space="preserve"> encadrants      </w:t>
      </w:r>
      <w:r>
        <w:rPr>
          <w:b/>
          <w:bCs/>
          <w:color w:val="B8901F"/>
        </w:rPr>
        <w:t xml:space="preserve">≤ 25</w:t>
      </w:r>
      <w:r>
        <w:rPr>
          <w:color w:val="5B6B70"/>
        </w:rPr>
        <w:t xml:space="preserve"> jauge</w:t>
      </w:r>
    </w:p>
    <w:p>
      <w:r>
        <w:br w:type="page"/>
      </w:r>
    </w:p>
    <w:p>
      <w:pPr>
        <w:pStyle w:val="Heading1"/>
        <w:spacing w:after="120" w:before="360"/>
      </w:pPr>
      <w:r>
        <w:rPr>
          <w:b/>
          <w:bCs/>
          <w:color w:val="0D3B4F"/>
          <w:sz w:val="36"/>
          <w:szCs w:val="36"/>
        </w:rPr>
        <w:t xml:space="preserve">Grille tarifaire</w:t>
      </w:r>
    </w:p>
    <w:p>
      <w:pPr>
        <w:spacing w:after="140"/>
      </w:pPr>
      <w:r>
        <w:t xml:space="preserve">Prix indicatifs par personne, TTC, base chambre double. Dégressifs selon la taille du groupe. </w:t>
      </w:r>
      <w:r>
        <w:rPr>
          <w:i/>
          <w:iCs/>
          <w:color w:val="5B6B70"/>
        </w:rPr>
        <w:t xml:space="preserve">Chiffres à valider avec le contrôle de gestion (tarif chambre, food cost, masse salariale).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550"/>
        <w:gridCol w:w="1550"/>
        <w:gridCol w:w="1550"/>
        <w:gridCol w:w="1550"/>
      </w:tblGrid>
      <w:tr>
        <w:trPr>
          <w:tblHeader/>
        </w:trPr>
        <w:tc>
          <w:tcPr>
            <w:tcW w:type="dxa" w:w="2826"/>
            <w:tcBorders>
              <w:top w:val="single" w:color="D9D2C4" w:sz="1"/>
              <w:left w:val="single" w:color="D9D2C4" w:sz="1"/>
              <w:bottom w:val="single" w:color="D9D2C4" w:sz="1"/>
              <w:right w:val="single" w:color="D9D2C4" w:sz="1"/>
            </w:tcBorders>
            <w:shd w:fill="0D3B4F" w:color="auto" w:val="clear"/>
            <w:tcMar>
              <w:top w:type="dxa" w:w="70"/>
              <w:left w:type="dxa" w:w="120"/>
              <w:bottom w:type="dxa" w:w="70"/>
              <w:right w:type="dxa" w:w="120"/>
            </w:tcMar>
          </w:tcPr>
          <w:p>
            <w:r>
              <w:rPr>
                <w:b/>
                <w:bCs/>
                <w:color w:val="FFFFFF"/>
              </w:rPr>
              <w:t xml:space="preserve">Offre</w:t>
            </w:r>
          </w:p>
        </w:tc>
        <w:tc>
          <w:tcPr>
            <w:tcW w:type="dxa" w:w="1550"/>
            <w:tcBorders>
              <w:top w:val="single" w:color="D9D2C4" w:sz="1"/>
              <w:left w:val="single" w:color="D9D2C4" w:sz="1"/>
              <w:bottom w:val="single" w:color="D9D2C4" w:sz="1"/>
              <w:right w:val="single" w:color="D9D2C4" w:sz="1"/>
            </w:tcBorders>
            <w:shd w:fill="0D3B4F" w:color="auto" w:val="clear"/>
            <w:tcMar>
              <w:top w:type="dxa" w:w="70"/>
              <w:left w:type="dxa" w:w="120"/>
              <w:bottom w:type="dxa" w:w="70"/>
              <w:right w:type="dxa" w:w="120"/>
            </w:tcMar>
          </w:tcPr>
          <w:p>
            <w:pPr>
              <w:jc w:val="center"/>
            </w:pPr>
            <w:r>
              <w:rPr>
                <w:b/>
                <w:bCs/>
                <w:color w:val="FFFFFF"/>
              </w:rPr>
              <w:t xml:space="preserve">10-15 pax</w:t>
            </w:r>
          </w:p>
        </w:tc>
        <w:tc>
          <w:tcPr>
            <w:tcW w:type="dxa" w:w="1550"/>
            <w:tcBorders>
              <w:top w:val="single" w:color="D9D2C4" w:sz="1"/>
              <w:left w:val="single" w:color="D9D2C4" w:sz="1"/>
              <w:bottom w:val="single" w:color="D9D2C4" w:sz="1"/>
              <w:right w:val="single" w:color="D9D2C4" w:sz="1"/>
            </w:tcBorders>
            <w:shd w:fill="0D3B4F" w:color="auto" w:val="clear"/>
            <w:tcMar>
              <w:top w:type="dxa" w:w="70"/>
              <w:left w:type="dxa" w:w="120"/>
              <w:bottom w:type="dxa" w:w="70"/>
              <w:right w:type="dxa" w:w="120"/>
            </w:tcMar>
          </w:tcPr>
          <w:p>
            <w:pPr>
              <w:jc w:val="center"/>
            </w:pPr>
            <w:r>
              <w:rPr>
                <w:b/>
                <w:bCs/>
                <w:color w:val="FFFFFF"/>
              </w:rPr>
              <w:t xml:space="preserve">16-30 pax</w:t>
            </w:r>
          </w:p>
        </w:tc>
        <w:tc>
          <w:tcPr>
            <w:tcW w:type="dxa" w:w="1550"/>
            <w:tcBorders>
              <w:top w:val="single" w:color="D9D2C4" w:sz="1"/>
              <w:left w:val="single" w:color="D9D2C4" w:sz="1"/>
              <w:bottom w:val="single" w:color="D9D2C4" w:sz="1"/>
              <w:right w:val="single" w:color="D9D2C4" w:sz="1"/>
            </w:tcBorders>
            <w:shd w:fill="0D3B4F" w:color="auto" w:val="clear"/>
            <w:tcMar>
              <w:top w:type="dxa" w:w="70"/>
              <w:left w:type="dxa" w:w="120"/>
              <w:bottom w:type="dxa" w:w="70"/>
              <w:right w:type="dxa" w:w="120"/>
            </w:tcMar>
          </w:tcPr>
          <w:p>
            <w:pPr>
              <w:jc w:val="center"/>
            </w:pPr>
            <w:r>
              <w:rPr>
                <w:b/>
                <w:bCs/>
                <w:color w:val="FFFFFF"/>
              </w:rPr>
              <w:t xml:space="preserve">31-50 pax</w:t>
            </w:r>
          </w:p>
        </w:tc>
        <w:tc>
          <w:tcPr>
            <w:tcW w:type="dxa" w:w="1550"/>
            <w:tcBorders>
              <w:top w:val="single" w:color="D9D2C4" w:sz="1"/>
              <w:left w:val="single" w:color="D9D2C4" w:sz="1"/>
              <w:bottom w:val="single" w:color="D9D2C4" w:sz="1"/>
              <w:right w:val="single" w:color="D9D2C4" w:sz="1"/>
            </w:tcBorders>
            <w:shd w:fill="0D3B4F" w:color="auto" w:val="clear"/>
            <w:tcMar>
              <w:top w:type="dxa" w:w="70"/>
              <w:left w:type="dxa" w:w="120"/>
              <w:bottom w:type="dxa" w:w="70"/>
              <w:right w:type="dxa" w:w="120"/>
            </w:tcMar>
          </w:tcPr>
          <w:p>
            <w:pPr>
              <w:jc w:val="center"/>
            </w:pPr>
            <w:r>
              <w:rPr>
                <w:b/>
                <w:bCs/>
                <w:color w:val="FFFFFF"/>
              </w:rPr>
              <w:t xml:space="preserve">51-80 pax</w:t>
            </w:r>
          </w:p>
        </w:tc>
      </w:tr>
      <w:tr>
        <w:tc>
          <w:tcPr>
            <w:tcW w:type="dxa" w:w="2826"/>
            <w:tcBorders>
              <w:top w:val="single" w:color="D9D2C4" w:sz="1"/>
              <w:left w:val="single" w:color="D9D2C4" w:sz="1"/>
              <w:bottom w:val="single" w:color="D9D2C4" w:sz="1"/>
              <w:right w:val="single" w:color="D9D2C4" w:sz="1"/>
            </w:tcBorders>
            <w:tcMar>
              <w:top w:type="dxa" w:w="70"/>
              <w:left w:type="dxa" w:w="120"/>
              <w:bottom w:type="dxa" w:w="70"/>
              <w:right w:type="dxa" w:w="120"/>
            </w:tcMar>
          </w:tcPr>
          <w:p>
            <w:r>
              <w:rPr>
                <w:b/>
                <w:bCs/>
                <w:color w:val="1F8A70"/>
              </w:rPr>
              <w:t xml:space="preserve">Koh-Bouznika (3J/2N)</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8 200</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7 200</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6 500</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5 900</w:t>
            </w:r>
          </w:p>
        </w:tc>
      </w:tr>
      <w:tr>
        <w:tc>
          <w:tcPr>
            <w:tcW w:type="dxa" w:w="2826"/>
            <w:tcBorders>
              <w:top w:val="single" w:color="D9D2C4" w:sz="1"/>
              <w:left w:val="single" w:color="D9D2C4" w:sz="1"/>
              <w:bottom w:val="single" w:color="D9D2C4" w:sz="1"/>
              <w:right w:val="single" w:color="D9D2C4" w:sz="1"/>
            </w:tcBorders>
            <w:tcMar>
              <w:top w:type="dxa" w:w="70"/>
              <w:left w:type="dxa" w:w="120"/>
              <w:bottom w:type="dxa" w:w="70"/>
              <w:right w:type="dxa" w:w="120"/>
            </w:tcMar>
          </w:tcPr>
          <w:p>
            <w:r>
              <w:rPr>
                <w:b/>
                <w:bCs/>
                <w:color w:val="D9701F"/>
              </w:rPr>
              <w:t xml:space="preserve">Colo des Grands (3J/2N)</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7 800</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6 900</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6 200</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w:t>
            </w:r>
          </w:p>
        </w:tc>
      </w:tr>
      <w:tr>
        <w:tc>
          <w:tcPr>
            <w:tcW w:type="dxa" w:w="2826"/>
            <w:tcBorders>
              <w:top w:val="single" w:color="D9D2C4" w:sz="1"/>
              <w:left w:val="single" w:color="D9D2C4" w:sz="1"/>
              <w:bottom w:val="single" w:color="D9D2C4" w:sz="1"/>
              <w:right w:val="single" w:color="D9D2C4" w:sz="1"/>
            </w:tcBorders>
            <w:tcMar>
              <w:top w:type="dxa" w:w="70"/>
              <w:left w:type="dxa" w:w="120"/>
              <w:bottom w:type="dxa" w:w="70"/>
              <w:right w:type="dxa" w:w="120"/>
            </w:tcMar>
          </w:tcPr>
          <w:p>
            <w:r>
              <w:rPr>
                <w:b/>
                <w:bCs/>
                <w:color w:val="7B4BBF"/>
              </w:rPr>
              <w:t xml:space="preserve">Sound System (3J/2N)</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9 500</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8 200</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7 300</w:t>
            </w:r>
          </w:p>
        </w:tc>
      </w:tr>
      <w:tr>
        <w:tc>
          <w:tcPr>
            <w:tcW w:type="dxa" w:w="2826"/>
            <w:tcBorders>
              <w:top w:val="single" w:color="D9D2C4" w:sz="1"/>
              <w:left w:val="single" w:color="D9D2C4" w:sz="1"/>
              <w:bottom w:val="single" w:color="D9D2C4" w:sz="1"/>
              <w:right w:val="single" w:color="D9D2C4" w:sz="1"/>
            </w:tcBorders>
            <w:tcMar>
              <w:top w:type="dxa" w:w="70"/>
              <w:left w:type="dxa" w:w="120"/>
              <w:bottom w:type="dxa" w:w="70"/>
              <w:right w:type="dxa" w:w="120"/>
            </w:tcMar>
          </w:tcPr>
          <w:p>
            <w:r>
              <w:rPr>
                <w:b/>
                <w:bCs/>
                <w:color w:val="B14A2E"/>
              </w:rPr>
              <w:t xml:space="preserve">Dar Dyalna (3J/2N)</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8 600</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7 500</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6 800</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w:t>
            </w:r>
          </w:p>
        </w:tc>
      </w:tr>
      <w:tr>
        <w:tc>
          <w:tcPr>
            <w:tcW w:type="dxa" w:w="2826"/>
            <w:tcBorders>
              <w:top w:val="single" w:color="D9D2C4" w:sz="1"/>
              <w:left w:val="single" w:color="D9D2C4" w:sz="1"/>
              <w:bottom w:val="single" w:color="D9D2C4" w:sz="1"/>
              <w:right w:val="single" w:color="D9D2C4" w:sz="1"/>
            </w:tcBorders>
            <w:tcMar>
              <w:top w:type="dxa" w:w="70"/>
              <w:left w:type="dxa" w:w="120"/>
              <w:bottom w:type="dxa" w:w="70"/>
              <w:right w:type="dxa" w:w="120"/>
            </w:tcMar>
          </w:tcPr>
          <w:p>
            <w:r>
              <w:rPr>
                <w:b/>
                <w:bCs/>
                <w:color w:val="B8901F"/>
              </w:rPr>
              <w:t xml:space="preserve">Good Vibes (2J/1N)</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5 200</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4 200</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w:t>
            </w:r>
          </w:p>
        </w:tc>
        <w:tc>
          <w:tcPr>
            <w:tcW w:type="dxa" w:w="155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center"/>
            </w:pPr>
            <w:r>
              <w:rPr>
                <w:b w:val="false"/>
                <w:bCs w:val="false"/>
                <w:color w:val="000000"/>
              </w:rPr>
              <w:t xml:space="preserve">—</w:t>
            </w:r>
          </w:p>
        </w:tc>
      </w:tr>
    </w:tbl>
    <w:p>
      <w:pPr>
        <w:spacing w:after="200" w:before="60"/>
      </w:pPr>
      <w:r>
        <w:rPr>
          <w:i/>
          <w:iCs/>
          <w:color w:val="5B6B70"/>
          <w:sz w:val="18"/>
          <w:szCs w:val="18"/>
        </w:rPr>
        <w:t xml:space="preserve">Montants en MAD. Prix de référence (jauge standard) : Good Vibes 4 200 · Colo 6 200 · Koh-Bouznika 6 500 · Dar Dyalna 6 800 · Sound System 8 200.</w:t>
      </w:r>
    </w:p>
    <w:p>
      <w:pPr>
        <w:pStyle w:val="Heading2"/>
        <w:spacing w:after="80" w:before="240"/>
      </w:pPr>
      <w:r>
        <w:rPr>
          <w:b/>
          <w:bCs/>
          <w:color w:val="1C7293"/>
          <w:sz w:val="26"/>
          <w:szCs w:val="26"/>
        </w:rPr>
        <w:t xml:space="preserve">Suppléments &amp;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826"/>
        <w:gridCol w:w="2200"/>
      </w:tblGrid>
      <w:tr>
        <w:tc>
          <w:tcPr>
            <w:tcW w:type="dxa" w:w="6826"/>
            <w:tcBorders>
              <w:top w:val="single" w:color="D9D2C4" w:sz="1"/>
              <w:left w:val="single" w:color="D9D2C4" w:sz="1"/>
              <w:bottom w:val="single" w:color="D9D2C4" w:sz="1"/>
              <w:right w:val="single" w:color="D9D2C4" w:sz="1"/>
            </w:tcBorders>
            <w:tcMar>
              <w:top w:type="dxa" w:w="70"/>
              <w:left w:type="dxa" w:w="120"/>
              <w:bottom w:type="dxa" w:w="70"/>
              <w:right w:type="dxa" w:w="120"/>
            </w:tcMar>
          </w:tcPr>
          <w:p>
            <w:r>
              <w:rPr>
                <w:b w:val="false"/>
                <w:bCs w:val="false"/>
                <w:color w:val="000000"/>
              </w:rPr>
              <w:t xml:space="preserve">Supplément chambre single</w:t>
            </w:r>
          </w:p>
        </w:tc>
        <w:tc>
          <w:tcPr>
            <w:tcW w:type="dxa" w:w="220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right"/>
            </w:pPr>
            <w:r>
              <w:rPr>
                <w:b/>
                <w:bCs/>
                <w:color w:val="0D3B4F"/>
              </w:rPr>
              <w:t xml:space="preserve">+ 700 / nuit</w:t>
            </w:r>
          </w:p>
        </w:tc>
      </w:tr>
      <w:tr>
        <w:tc>
          <w:tcPr>
            <w:tcW w:type="dxa" w:w="6826"/>
            <w:tcBorders>
              <w:top w:val="single" w:color="D9D2C4" w:sz="1"/>
              <w:left w:val="single" w:color="D9D2C4" w:sz="1"/>
              <w:bottom w:val="single" w:color="D9D2C4" w:sz="1"/>
              <w:right w:val="single" w:color="D9D2C4" w:sz="1"/>
            </w:tcBorders>
            <w:tcMar>
              <w:top w:type="dxa" w:w="70"/>
              <w:left w:type="dxa" w:w="120"/>
              <w:bottom w:type="dxa" w:w="70"/>
              <w:right w:type="dxa" w:w="120"/>
            </w:tcMar>
          </w:tcPr>
          <w:p>
            <w:r>
              <w:rPr>
                <w:b w:val="false"/>
                <w:bCs w:val="false"/>
                <w:color w:val="000000"/>
              </w:rPr>
              <w:t xml:space="preserve">Golf 18 trous (green fee + voiturette)</w:t>
            </w:r>
          </w:p>
        </w:tc>
        <w:tc>
          <w:tcPr>
            <w:tcW w:type="dxa" w:w="220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right"/>
            </w:pPr>
            <w:r>
              <w:rPr>
                <w:b/>
                <w:bCs/>
                <w:color w:val="0D3B4F"/>
              </w:rPr>
              <w:t xml:space="preserve">+ 900</w:t>
            </w:r>
          </w:p>
        </w:tc>
      </w:tr>
      <w:tr>
        <w:tc>
          <w:tcPr>
            <w:tcW w:type="dxa" w:w="6826"/>
            <w:tcBorders>
              <w:top w:val="single" w:color="D9D2C4" w:sz="1"/>
              <w:left w:val="single" w:color="D9D2C4" w:sz="1"/>
              <w:bottom w:val="single" w:color="D9D2C4" w:sz="1"/>
              <w:right w:val="single" w:color="D9D2C4" w:sz="1"/>
            </w:tcBorders>
            <w:tcMar>
              <w:top w:type="dxa" w:w="70"/>
              <w:left w:type="dxa" w:w="120"/>
              <w:bottom w:type="dxa" w:w="70"/>
              <w:right w:type="dxa" w:w="120"/>
            </w:tcMar>
          </w:tcPr>
          <w:p>
            <w:r>
              <w:rPr>
                <w:b w:val="false"/>
                <w:bCs w:val="false"/>
                <w:color w:val="000000"/>
              </w:rPr>
              <w:t xml:space="preserve">Transfert A/R Casablanca / Rabat (autocar)</w:t>
            </w:r>
          </w:p>
        </w:tc>
        <w:tc>
          <w:tcPr>
            <w:tcW w:type="dxa" w:w="220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right"/>
            </w:pPr>
            <w:r>
              <w:rPr>
                <w:b/>
                <w:bCs/>
                <w:color w:val="0D3B4F"/>
              </w:rPr>
              <w:t xml:space="preserve">+ 250</w:t>
            </w:r>
          </w:p>
        </w:tc>
      </w:tr>
      <w:tr>
        <w:tc>
          <w:tcPr>
            <w:tcW w:type="dxa" w:w="6826"/>
            <w:tcBorders>
              <w:top w:val="single" w:color="D9D2C4" w:sz="1"/>
              <w:left w:val="single" w:color="D9D2C4" w:sz="1"/>
              <w:bottom w:val="single" w:color="D9D2C4" w:sz="1"/>
              <w:right w:val="single" w:color="D9D2C4" w:sz="1"/>
            </w:tcBorders>
            <w:tcMar>
              <w:top w:type="dxa" w:w="70"/>
              <w:left w:type="dxa" w:w="120"/>
              <w:bottom w:type="dxa" w:w="70"/>
              <w:right w:type="dxa" w:w="120"/>
            </w:tcMar>
          </w:tcPr>
          <w:p>
            <w:r>
              <w:rPr>
                <w:b w:val="false"/>
                <w:bCs w:val="false"/>
                <w:color w:val="000000"/>
              </w:rPr>
              <w:t xml:space="preserve">Transfert aéroport CMN</w:t>
            </w:r>
          </w:p>
        </w:tc>
        <w:tc>
          <w:tcPr>
            <w:tcW w:type="dxa" w:w="220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right"/>
            </w:pPr>
            <w:r>
              <w:rPr>
                <w:b/>
                <w:bCs/>
                <w:color w:val="0D3B4F"/>
              </w:rPr>
              <w:t xml:space="preserve">+ 400</w:t>
            </w:r>
          </w:p>
        </w:tc>
      </w:tr>
      <w:tr>
        <w:tc>
          <w:tcPr>
            <w:tcW w:type="dxa" w:w="6826"/>
            <w:tcBorders>
              <w:top w:val="single" w:color="D9D2C4" w:sz="1"/>
              <w:left w:val="single" w:color="D9D2C4" w:sz="1"/>
              <w:bottom w:val="single" w:color="D9D2C4" w:sz="1"/>
              <w:right w:val="single" w:color="D9D2C4" w:sz="1"/>
            </w:tcBorders>
            <w:tcMar>
              <w:top w:type="dxa" w:w="70"/>
              <w:left w:type="dxa" w:w="120"/>
              <w:bottom w:type="dxa" w:w="70"/>
              <w:right w:type="dxa" w:w="120"/>
            </w:tcMar>
          </w:tcPr>
          <w:p>
            <w:r>
              <w:rPr>
                <w:b w:val="false"/>
                <w:bCs w:val="false"/>
                <w:color w:val="000000"/>
              </w:rPr>
              <w:t xml:space="preserve">Vidéaste pro + clip (inclus dans Sound System)</w:t>
            </w:r>
          </w:p>
        </w:tc>
        <w:tc>
          <w:tcPr>
            <w:tcW w:type="dxa" w:w="220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right"/>
            </w:pPr>
            <w:r>
              <w:rPr>
                <w:b/>
                <w:bCs/>
                <w:color w:val="0D3B4F"/>
              </w:rPr>
              <w:t xml:space="preserve">+ 180</w:t>
            </w:r>
          </w:p>
        </w:tc>
      </w:tr>
      <w:tr>
        <w:tc>
          <w:tcPr>
            <w:tcW w:type="dxa" w:w="6826"/>
            <w:tcBorders>
              <w:top w:val="single" w:color="D9D2C4" w:sz="1"/>
              <w:left w:val="single" w:color="D9D2C4" w:sz="1"/>
              <w:bottom w:val="single" w:color="D9D2C4" w:sz="1"/>
              <w:right w:val="single" w:color="D9D2C4" w:sz="1"/>
            </w:tcBorders>
            <w:tcMar>
              <w:top w:type="dxa" w:w="70"/>
              <w:left w:type="dxa" w:w="120"/>
              <w:bottom w:type="dxa" w:w="70"/>
              <w:right w:type="dxa" w:w="120"/>
            </w:tcMar>
          </w:tcPr>
          <w:p>
            <w:r>
              <w:rPr>
                <w:b w:val="false"/>
                <w:bCs w:val="false"/>
                <w:color w:val="000000"/>
              </w:rPr>
              <w:t xml:space="preserve">Soin wellness premium additionnel (LPG / InBody+)</w:t>
            </w:r>
          </w:p>
        </w:tc>
        <w:tc>
          <w:tcPr>
            <w:tcW w:type="dxa" w:w="220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right"/>
            </w:pPr>
            <w:r>
              <w:rPr>
                <w:b/>
                <w:bCs/>
                <w:color w:val="0D3B4F"/>
              </w:rPr>
              <w:t xml:space="preserve">+ 350</w:t>
            </w:r>
          </w:p>
        </w:tc>
      </w:tr>
      <w:tr>
        <w:tc>
          <w:tcPr>
            <w:tcW w:type="dxa" w:w="6826"/>
            <w:tcBorders>
              <w:top w:val="single" w:color="D9D2C4" w:sz="1"/>
              <w:left w:val="single" w:color="D9D2C4" w:sz="1"/>
              <w:bottom w:val="single" w:color="D9D2C4" w:sz="1"/>
              <w:right w:val="single" w:color="D9D2C4" w:sz="1"/>
            </w:tcBorders>
            <w:tcMar>
              <w:top w:type="dxa" w:w="70"/>
              <w:left w:type="dxa" w:w="120"/>
              <w:bottom w:type="dxa" w:w="70"/>
              <w:right w:type="dxa" w:w="120"/>
            </w:tcMar>
          </w:tcPr>
          <w:p>
            <w:r>
              <w:rPr>
                <w:b w:val="false"/>
                <w:bCs w:val="false"/>
                <w:color w:val="000000"/>
              </w:rPr>
              <w:t xml:space="preserve">Journée supplémentaire (passage en 4J/3N)</w:t>
            </w:r>
          </w:p>
        </w:tc>
        <w:tc>
          <w:tcPr>
            <w:tcW w:type="dxa" w:w="2200"/>
            <w:tcBorders>
              <w:top w:val="single" w:color="D9D2C4" w:sz="1"/>
              <w:left w:val="single" w:color="D9D2C4" w:sz="1"/>
              <w:bottom w:val="single" w:color="D9D2C4" w:sz="1"/>
              <w:right w:val="single" w:color="D9D2C4" w:sz="1"/>
            </w:tcBorders>
            <w:tcMar>
              <w:top w:type="dxa" w:w="70"/>
              <w:left w:type="dxa" w:w="120"/>
              <w:bottom w:type="dxa" w:w="70"/>
              <w:right w:type="dxa" w:w="120"/>
            </w:tcMar>
          </w:tcPr>
          <w:p>
            <w:pPr>
              <w:jc w:val="right"/>
            </w:pPr>
            <w:r>
              <w:rPr>
                <w:b/>
                <w:bCs/>
                <w:color w:val="0D3B4F"/>
              </w:rPr>
              <w:t xml:space="preserve">+ 1 900 à 2 400</w:t>
            </w:r>
          </w:p>
        </w:tc>
      </w:tr>
    </w:tbl>
    <w:p>
      <w:pPr>
        <w:pStyle w:val="Heading1"/>
        <w:spacing w:after="120" w:before="360"/>
      </w:pPr>
      <w:r>
        <w:rPr>
          <w:b/>
          <w:bCs/>
          <w:color w:val="0D3B4F"/>
          <w:sz w:val="36"/>
          <w:szCs w:val="36"/>
        </w:rPr>
        <w:t xml:space="preserve">Conditions commerciales</w:t>
      </w:r>
    </w:p>
    <w:p>
      <w:pPr>
        <w:pStyle w:val="ListParagraph"/>
        <w:numPr>
          <w:ilvl w:val="0"/>
          <w:numId w:val="2"/>
        </w:numPr>
        <w:spacing w:after="40"/>
      </w:pPr>
      <w:r>
        <w:rPr>
          <w:b/>
          <w:bCs/>
          <w:color w:val="0D3B4F"/>
        </w:rPr>
        <w:t xml:space="preserve">Acompte.</w:t>
      </w:r>
      <w:r>
        <w:t xml:space="preserve"> 40 % à la confirmation, solde à J-7.</w:t>
      </w:r>
    </w:p>
    <w:p>
      <w:pPr>
        <w:pStyle w:val="ListParagraph"/>
        <w:numPr>
          <w:ilvl w:val="0"/>
          <w:numId w:val="2"/>
        </w:numPr>
        <w:spacing w:after="40"/>
      </w:pPr>
      <w:r>
        <w:rPr>
          <w:b/>
          <w:bCs/>
          <w:color w:val="0D3B4F"/>
        </w:rPr>
        <w:t xml:space="preserve">Gratuité.</w:t>
      </w:r>
      <w:r>
        <w:t xml:space="preserve"> 1 participant offert par tranche de 20 (place organisateur).</w:t>
      </w:r>
    </w:p>
    <w:p>
      <w:pPr>
        <w:pStyle w:val="ListParagraph"/>
        <w:numPr>
          <w:ilvl w:val="0"/>
          <w:numId w:val="2"/>
        </w:numPr>
        <w:spacing w:after="40"/>
      </w:pPr>
      <w:r>
        <w:rPr>
          <w:b/>
          <w:bCs/>
          <w:color w:val="0D3B4F"/>
        </w:rPr>
        <w:t xml:space="preserve">Marge revendeur agences.</w:t>
      </w:r>
      <w:r>
        <w:t xml:space="preserve"> intégrer 10-15 % dans une grille « net agence » dédiée.</w:t>
      </w:r>
    </w:p>
    <w:p>
      <w:pPr>
        <w:pStyle w:val="ListParagraph"/>
        <w:numPr>
          <w:ilvl w:val="0"/>
          <w:numId w:val="2"/>
        </w:numPr>
        <w:spacing w:after="40"/>
      </w:pPr>
      <w:r>
        <w:rPr>
          <w:b/>
          <w:bCs/>
          <w:color w:val="0D3B4F"/>
        </w:rPr>
        <w:t xml:space="preserve">Jauge plancher.</w:t>
      </w:r>
      <w:r>
        <w:t xml:space="preserve"> facturation minimum garantie sur 15 pax (16 pour Sound System).</w:t>
      </w:r>
    </w:p>
    <w:p>
      <w:pPr>
        <w:pStyle w:val="ListParagraph"/>
        <w:numPr>
          <w:ilvl w:val="0"/>
          <w:numId w:val="2"/>
        </w:numPr>
        <w:spacing w:after="40"/>
      </w:pPr>
      <w:r>
        <w:rPr>
          <w:b/>
          <w:bCs/>
          <w:color w:val="0D3B4F"/>
        </w:rPr>
        <w:t xml:space="preserve">Saisonnalité.</w:t>
      </w:r>
      <w:r>
        <w:t xml:space="preserve"> grille haute saison +10-15 %, basse saison -10 % pour remplir les creux.</w:t>
      </w:r>
    </w:p>
    <w:p>
      <w:pPr>
        <w:pStyle w:val="ListParagraph"/>
        <w:numPr>
          <w:ilvl w:val="0"/>
          <w:numId w:val="2"/>
        </w:numPr>
        <w:spacing w:after="40"/>
      </w:pPr>
      <w:r>
        <w:rPr>
          <w:b/>
          <w:bCs/>
          <w:color w:val="0D3B4F"/>
        </w:rPr>
        <w:t xml:space="preserve">Matériel amorti.</w:t>
      </w:r>
      <w:r>
        <w:t xml:space="preserve"> le kit branding + beach games (30-40 KMAD) s'amortit sur ~10 événements.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B6B70"/>
        <w:sz w:val="16"/>
        <w:szCs w:val="16"/>
      </w:rPr>
      <w:t xml:space="preserve">The View Bouznika — Dossier Team Building</w:t>
    </w:r>
    <w:r>
      <w:rPr>
        <w:color w:val="5B6B70"/>
        <w:sz w:val="16"/>
        <w:szCs w:val="16"/>
      </w:rPr>
      <w:t xml:space="preserve">	Page </w:t>
    </w:r>
    <w:r>
      <w:rPr>
        <w:color w:val="5B6B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2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Georgia" w:cs="Georgia" w:eastAsia="Georgia" w:hAnsi="Georgia"/>
      <w:b/>
      <w:bCs/>
      <w:color w:val="0D3B4F"/>
      <w:sz w:val="36"/>
      <w:szCs w:val="36"/>
    </w:rPr>
  </w:style>
  <w:style w:type="paragraph" w:styleId="Heading2">
    <w:name w:val="Heading 2"/>
    <w:basedOn w:val="Normal"/>
    <w:next w:val="Normal"/>
    <w:qFormat/>
    <w:pPr>
      <w:spacing w:after="80" w:before="220"/>
      <w:outlineLvl w:val="1"/>
    </w:pPr>
    <w:rPr>
      <w:rFonts w:ascii="Georgia" w:cs="Georgia" w:eastAsia="Georgia" w:hAnsi="Georgia"/>
      <w:b/>
      <w:bCs/>
      <w:color w:val="1C729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Team Building — The View Bouznika</dc:title>
  <dc:creator>The View Bouznika</dc:creator>
  <cp:lastModifiedBy>Un-named</cp:lastModifiedBy>
  <cp:revision>1</cp:revision>
  <dcterms:created xsi:type="dcterms:W3CDTF">2026-06-02T17:28:38.855Z</dcterms:created>
  <dcterms:modified xsi:type="dcterms:W3CDTF">2026-06-02T17:28:38.870Z</dcterms:modified>
</cp:coreProperties>
</file>

<file path=docProps/custom.xml><?xml version="1.0" encoding="utf-8"?>
<Properties xmlns="http://schemas.openxmlformats.org/officeDocument/2006/custom-properties" xmlns:vt="http://schemas.openxmlformats.org/officeDocument/2006/docPropsVTypes"/>
</file>