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STAFFSYNC-HRM</w:t>
      </w:r>
    </w:p>
    <w:p>
      <w:pPr>
        <w:pStyle w:val="Title"/>
      </w:pPr>
      <w:r>
        <w:t>Problem–Solution Fit Template</w:t>
      </w:r>
    </w:p>
    <w:p>
      <w:pPr>
        <w:jc w:val="center"/>
      </w:pPr>
      <w:r>
        <w:t>Project Design Phase (4) | Phase-wise Project Documentation</w:t>
      </w:r>
    </w:p>
    <w:p>
      <w:r>
        <w:t>Prepared by: Razeena Shaikh</w:t>
      </w:r>
    </w:p>
    <w:p>
      <w:r>
        <w:t>Project: StaffSync-HRM — Web-based Human Resource Management System</w:t>
      </w:r>
    </w:p>
    <w:p>
      <w:r>
        <w:t>Technology context: React/Vite frontend, Node.js/Express backend, MongoDB with Mongoose. Confirm against the current source code before final submission.</w:t>
      </w:r>
    </w:p>
    <w:p>
      <w:r>
        <w:t>Accuracy note: Expected features and proposed designs are labelled as such. Complete verification fields using actual code and test evidence.</w:t>
      </w:r>
    </w:p>
    <w:p>
      <w:pPr>
        <w:pStyle w:val="Heading1"/>
      </w:pPr>
      <w:r>
        <w:t>1. Problem</w:t>
      </w:r>
    </w:p>
    <w:p>
      <w:r>
        <w:t>HR-related information and routine workflows can be fragmented across different channels.</w:t>
      </w:r>
    </w:p>
    <w:p>
      <w:pPr>
        <w:pStyle w:val="Heading1"/>
      </w:pPr>
      <w:r>
        <w:t>2. Target Users</w:t>
      </w:r>
    </w:p>
    <w:p>
      <w:r>
        <w:t>Employees and HR staff who need access to employee-related information and supported HR workflows.</w:t>
      </w:r>
    </w:p>
    <w:p>
      <w:pPr>
        <w:pStyle w:val="Heading1"/>
      </w:pPr>
      <w:r>
        <w:t>3. Proposed Solution</w:t>
      </w:r>
    </w:p>
    <w:p>
      <w:r>
        <w:t>StaffSync-HRM provides a centralized browser-based interface connected to an API and database.</w:t>
      </w:r>
    </w:p>
    <w:p>
      <w:pPr>
        <w:pStyle w:val="Heading1"/>
      </w:pPr>
      <w:r>
        <w:t>4. Value Proposition</w:t>
      </w:r>
    </w:p>
    <w:p>
      <w:r>
        <w:t>A single place to access available HR features, with role-oriented workflows and clearer feedback.</w:t>
      </w:r>
    </w:p>
    <w:p>
      <w:pPr>
        <w:pStyle w:val="Heading1"/>
      </w:pPr>
      <w:r>
        <w:t>5. Assumptions to Validate</w:t>
      </w:r>
    </w:p>
    <w:p/>
    <w:p>
      <w:pPr>
        <w:pStyle w:val="ListBullet"/>
      </w:pPr>
      <w:r>
        <w:t>Users prefer a single interface for supported HR activities.</w:t>
      </w:r>
    </w:p>
    <w:p>
      <w:pPr>
        <w:pStyle w:val="ListBullet"/>
      </w:pPr>
      <w:r>
        <w:t>Clear status messages reduce uncertainty around requests.</w:t>
      </w:r>
    </w:p>
    <w:p>
      <w:pPr>
        <w:pStyle w:val="ListBullet"/>
      </w:pPr>
      <w:r>
        <w:t>Role-based access is understandable and enforced.</w:t>
      </w:r>
    </w:p>
    <w:p>
      <w:pPr>
        <w:pStyle w:val="ListBullet"/>
      </w:pPr>
      <w:r>
        <w:t>The deployed frontend can communicate securely and reliably with the backend.</w:t>
      </w:r>
    </w:p>
    <w:p>
      <w:pPr>
        <w:pStyle w:val="Heading1"/>
      </w:pPr>
      <w:r>
        <w:t>6. Fit Assessment</w:t>
      </w:r>
    </w:p>
    <w:p>
      <w:r>
        <w:t>The concept aligns with the stated problem. Actual solution fit requires user feedback and successful end-to-end testing; it should not be presented as proven solely because the screens exist.</w:t>
      </w:r>
    </w:p>
    <w:p>
      <w:pPr>
        <w:pStyle w:val="Heading1"/>
      </w:pPr>
      <w:r>
        <w:t>7. Validation Plan</w:t>
      </w:r>
    </w:p>
    <w:p>
      <w:r>
        <w:t>Ask a small number of representative users to complete common tasks, record where they struggle, and update the UI and requirements from the results.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