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6"/>
        </w:rPr>
        <w:t>STAFFSYNC-HRM</w:t>
      </w:r>
    </w:p>
    <w:p>
      <w:pPr>
        <w:pStyle w:val="Title"/>
      </w:pPr>
      <w:r>
        <w:t>Deployment Guide</w:t>
      </w:r>
    </w:p>
    <w:p>
      <w:pPr>
        <w:jc w:val="center"/>
      </w:pPr>
      <w:r>
        <w:t>Deployment Phase (7) | Phase-wise Project Documentation</w:t>
      </w:r>
    </w:p>
    <w:p>
      <w:r>
        <w:t>Prepared by: Razeena Shaikh</w:t>
      </w:r>
    </w:p>
    <w:p>
      <w:r>
        <w:t>Project: StaffSync-HRM — Web-based Human Resource Management System</w:t>
      </w:r>
    </w:p>
    <w:p>
      <w:r>
        <w:t>Technology context: React/Vite frontend, Node.js/Express backend, MongoDB with Mongoose. Confirm against the current source code before final submission.</w:t>
      </w:r>
    </w:p>
    <w:p>
      <w:r>
        <w:t>Accuracy note: Expected features and proposed designs are labelled as such. Complete verification fields using actual code and test evidence.</w:t>
      </w:r>
    </w:p>
    <w:p>
      <w:pPr>
        <w:pStyle w:val="Heading1"/>
      </w:pPr>
      <w:r>
        <w:t>1. Deployment Architecture</w:t>
      </w:r>
    </w:p>
    <w:p>
      <w:r>
        <w:t>The intended hosting setup is Vercel for the frontend, Render for the Express backend, and MongoDB Atlas for the database. Confirm these services and URLs are still active before submission.</w:t>
      </w:r>
    </w:p>
    <w:p>
      <w:pPr>
        <w:pStyle w:val="Heading1"/>
      </w:pPr>
      <w:r>
        <w:t>2. Frontend Deployment Checklist</w:t>
      </w:r>
    </w:p>
    <w:p/>
    <w:p>
      <w:pPr>
        <w:pStyle w:val="ListBullet"/>
      </w:pPr>
      <w:r>
        <w:t>Confirm the Vercel project is connected to the correct GitHub repository and client directory/build settings.</w:t>
      </w:r>
    </w:p>
    <w:p>
      <w:pPr>
        <w:pStyle w:val="ListBullet"/>
      </w:pPr>
      <w:r>
        <w:t>Set VITE_API_URL to the backend base URL in the format expected by the code.</w:t>
      </w:r>
    </w:p>
    <w:p>
      <w:pPr>
        <w:pStyle w:val="ListBullet"/>
      </w:pPr>
      <w:r>
        <w:t>Redeploy after changing environment variables.</w:t>
      </w:r>
    </w:p>
    <w:p>
      <w:pPr>
        <w:pStyle w:val="ListBullet"/>
      </w:pPr>
      <w:r>
        <w:t>Open browser DevTools → Network and Console to diagnose failed requests.</w:t>
      </w:r>
    </w:p>
    <w:p>
      <w:pPr>
        <w:pStyle w:val="Heading1"/>
      </w:pPr>
      <w:r>
        <w:t>3. Backend Deployment Checklist</w:t>
      </w:r>
    </w:p>
    <w:p/>
    <w:p>
      <w:pPr>
        <w:pStyle w:val="ListBullet"/>
      </w:pPr>
      <w:r>
        <w:t>Set required environment variables in the backend hosting dashboard.</w:t>
      </w:r>
    </w:p>
    <w:p>
      <w:pPr>
        <w:pStyle w:val="ListBullet"/>
      </w:pPr>
      <w:r>
        <w:t>Confirm server starts successfully and health route returns the expected response.</w:t>
      </w:r>
    </w:p>
    <w:p>
      <w:pPr>
        <w:pStyle w:val="ListBullet"/>
      </w:pPr>
      <w:r>
        <w:t>Allow the exact deployed frontend origin in CORS.</w:t>
      </w:r>
    </w:p>
    <w:p>
      <w:pPr>
        <w:pStyle w:val="ListBullet"/>
      </w:pPr>
      <w:r>
        <w:t>Review backend logs after a request fails.</w:t>
      </w:r>
    </w:p>
    <w:p>
      <w:pPr>
        <w:pStyle w:val="Heading1"/>
      </w:pPr>
      <w:r>
        <w:t>4. Database Checklist</w:t>
      </w:r>
    </w:p>
    <w:p/>
    <w:p>
      <w:pPr>
        <w:pStyle w:val="ListBullet"/>
      </w:pPr>
      <w:r>
        <w:t>Confirm Atlas database user and password are correct.</w:t>
      </w:r>
    </w:p>
    <w:p>
      <w:pPr>
        <w:pStyle w:val="ListBullet"/>
      </w:pPr>
      <w:r>
        <w:t>Confirm network access rules permit the hosted backend.</w:t>
      </w:r>
    </w:p>
    <w:p>
      <w:pPr>
        <w:pStyle w:val="ListBullet"/>
      </w:pPr>
      <w:r>
        <w:t>Keep URI private and rotate any credentials accidentally exposed.</w:t>
      </w:r>
    </w:p>
    <w:p>
      <w:pPr>
        <w:pStyle w:val="ListBullet"/>
      </w:pPr>
      <w:r>
        <w:t>Verify that database operations work through the deployed API.</w:t>
      </w:r>
    </w:p>
    <w:p>
      <w:pPr>
        <w:pStyle w:val="Heading1"/>
      </w:pPr>
      <w:r>
        <w:t>5. Environment Variables</w:t>
      </w:r>
    </w:p>
    <w:p/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Variable</w:t>
            </w:r>
          </w:p>
        </w:tc>
        <w:tc>
          <w:tcPr>
            <w:tcW w:type="dxa" w:w="3312"/>
          </w:tcPr>
          <w:p>
            <w:r>
              <w:t>Purpose</w:t>
            </w:r>
          </w:p>
        </w:tc>
        <w:tc>
          <w:tcPr>
            <w:tcW w:type="dxa" w:w="3312"/>
          </w:tcPr>
          <w:p>
            <w:r>
              <w:t>Handling</w:t>
            </w:r>
          </w:p>
        </w:tc>
      </w:tr>
      <w:tr>
        <w:tc>
          <w:tcPr>
            <w:tcW w:type="dxa" w:w="3312"/>
          </w:tcPr>
          <w:p>
            <w:r>
              <w:t>MONGO_URI</w:t>
            </w:r>
          </w:p>
        </w:tc>
        <w:tc>
          <w:tcPr>
            <w:tcW w:type="dxa" w:w="3312"/>
          </w:tcPr>
          <w:p>
            <w:r>
              <w:t>Database connection</w:t>
            </w:r>
          </w:p>
        </w:tc>
        <w:tc>
          <w:tcPr>
            <w:tcW w:type="dxa" w:w="3312"/>
          </w:tcPr>
          <w:p>
            <w:r>
              <w:t>Private backend secret</w:t>
            </w:r>
          </w:p>
        </w:tc>
      </w:tr>
      <w:tr>
        <w:tc>
          <w:tcPr>
            <w:tcW w:type="dxa" w:w="3312"/>
          </w:tcPr>
          <w:p>
            <w:r>
              <w:t>JWT_SECRET</w:t>
            </w:r>
          </w:p>
        </w:tc>
        <w:tc>
          <w:tcPr>
            <w:tcW w:type="dxa" w:w="3312"/>
          </w:tcPr>
          <w:p>
            <w:r>
              <w:t>Token signing/verification</w:t>
            </w:r>
          </w:p>
        </w:tc>
        <w:tc>
          <w:tcPr>
            <w:tcW w:type="dxa" w:w="3312"/>
          </w:tcPr>
          <w:p>
            <w:r>
              <w:t>Private backend secret</w:t>
            </w:r>
          </w:p>
        </w:tc>
      </w:tr>
      <w:tr>
        <w:tc>
          <w:tcPr>
            <w:tcW w:type="dxa" w:w="3312"/>
          </w:tcPr>
          <w:p>
            <w:r>
              <w:t>PORT</w:t>
            </w:r>
          </w:p>
        </w:tc>
        <w:tc>
          <w:tcPr>
            <w:tcW w:type="dxa" w:w="3312"/>
          </w:tcPr>
          <w:p>
            <w:r>
              <w:t>Server port if used by application</w:t>
            </w:r>
          </w:p>
        </w:tc>
        <w:tc>
          <w:tcPr>
            <w:tcW w:type="dxa" w:w="3312"/>
          </w:tcPr>
          <w:p>
            <w:r>
              <w:t>Follow host configuration</w:t>
            </w:r>
          </w:p>
        </w:tc>
      </w:tr>
      <w:tr>
        <w:tc>
          <w:tcPr>
            <w:tcW w:type="dxa" w:w="3312"/>
          </w:tcPr>
          <w:p>
            <w:r>
              <w:t>CLIENT_URL</w:t>
            </w:r>
          </w:p>
        </w:tc>
        <w:tc>
          <w:tcPr>
            <w:tcW w:type="dxa" w:w="3312"/>
          </w:tcPr>
          <w:p>
            <w:r>
              <w:t>Frontend origin if code uses it</w:t>
            </w:r>
          </w:p>
        </w:tc>
        <w:tc>
          <w:tcPr>
            <w:tcW w:type="dxa" w:w="3312"/>
          </w:tcPr>
          <w:p>
            <w:r>
              <w:t>Must match CORS allowlist</w:t>
            </w:r>
          </w:p>
        </w:tc>
      </w:tr>
      <w:tr>
        <w:tc>
          <w:tcPr>
            <w:tcW w:type="dxa" w:w="3312"/>
          </w:tcPr>
          <w:p>
            <w:r>
              <w:t>VITE_API_URL</w:t>
            </w:r>
          </w:p>
        </w:tc>
        <w:tc>
          <w:tcPr>
            <w:tcW w:type="dxa" w:w="3312"/>
          </w:tcPr>
          <w:p>
            <w:r>
              <w:t>Frontend API base URL if code uses it</w:t>
            </w:r>
          </w:p>
        </w:tc>
        <w:tc>
          <w:tcPr>
            <w:tcW w:type="dxa" w:w="3312"/>
          </w:tcPr>
          <w:p>
            <w:r>
              <w:t>Public frontend configuration; not a credential</w:t>
            </w:r>
          </w:p>
        </w:tc>
      </w:tr>
    </w:tbl>
    <w:p/>
    <w:p>
      <w:pPr>
        <w:pStyle w:val="Heading1"/>
      </w:pPr>
      <w:r>
        <w:t>6. Current Links to Verify</w:t>
      </w:r>
    </w:p>
    <w:p>
      <w:r>
        <w:t>Frontend: https://staff-sync-hrm.vercel.app. Backend: https://staffsync-hrm-9s08.onrender.com. These are previously discussed URLs and must be verified from the hosting dashboards before formal submission.</w:t>
      </w:r>
    </w:p>
    <w:p>
      <w:pPr>
        <w:pStyle w:val="Heading1"/>
      </w:pPr>
      <w:r>
        <w:t>7. Release Checklist</w:t>
      </w:r>
    </w:p>
    <w:p/>
    <w:p>
      <w:pPr>
        <w:pStyle w:val="ListBullet"/>
      </w:pPr>
      <w:r>
        <w:t>Verify URLs and end-to-end authentication.</w:t>
      </w:r>
    </w:p>
    <w:p>
      <w:pPr>
        <w:pStyle w:val="ListBullet"/>
      </w:pPr>
      <w:r>
        <w:t>Run the test cases and record actual results.</w:t>
      </w:r>
    </w:p>
    <w:p>
      <w:pPr>
        <w:pStyle w:val="ListBullet"/>
      </w:pPr>
      <w:r>
        <w:t>Check that no .env files or secrets are committed.</w:t>
      </w:r>
    </w:p>
    <w:p>
      <w:pPr>
        <w:pStyle w:val="ListBullet"/>
      </w:pPr>
      <w:r>
        <w:t>Confirm the demo link has appropriate sharing permissions.</w:t>
      </w:r>
    </w:p>
    <w:p>
      <w:pPr>
        <w:pStyle w:val="ListBullet"/>
      </w:pPr>
      <w:r>
        <w:t>Update known issues and README with actual setup commands.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