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52846">
      <w:pPr>
        <w:spacing w:before="0" w:after="200"/>
      </w:pPr>
    </w:p>
    <w:p w14:paraId="02B61592">
      <w:pPr>
        <w:spacing w:before="0" w:after="200"/>
      </w:pPr>
    </w:p>
    <w:p w14:paraId="30379CA6">
      <w:pPr>
        <w:spacing w:before="120" w:after="120"/>
        <w:jc w:val="center"/>
      </w:pPr>
      <w:r>
        <w:rPr>
          <w:rFonts w:ascii="Times New Roman" w:hAnsi="Times New Roman" w:eastAsia="Times New Roman" w:cs="Times New Roman"/>
          <w:b/>
          <w:bCs/>
          <w:sz w:val="28"/>
          <w:szCs w:val="28"/>
        </w:rPr>
        <w:t>PROJECT REPORT OF INDUSTRY ORIENTED HANDS ON EXPERIENCE (IOHE)</w:t>
      </w:r>
    </w:p>
    <w:p w14:paraId="66A3F8A3">
      <w:pPr>
        <w:spacing w:before="0" w:after="200"/>
      </w:pPr>
    </w:p>
    <w:p w14:paraId="5D8AFDEF">
      <w:pPr>
        <w:spacing w:before="120" w:after="120"/>
        <w:jc w:val="center"/>
      </w:pPr>
      <w:r>
        <w:rPr>
          <w:rFonts w:ascii="Times New Roman" w:hAnsi="Times New Roman" w:eastAsia="Times New Roman" w:cs="Times New Roman"/>
          <w:b/>
          <w:bCs/>
          <w:sz w:val="24"/>
          <w:szCs w:val="24"/>
        </w:rPr>
        <w:t>ON</w:t>
      </w:r>
    </w:p>
    <w:p w14:paraId="6E5585F6">
      <w:pPr>
        <w:spacing w:before="0" w:after="200"/>
      </w:pPr>
    </w:p>
    <w:p w14:paraId="0FB3C91B">
      <w:pPr>
        <w:spacing w:before="120" w:after="120"/>
        <w:jc w:val="center"/>
      </w:pPr>
      <w:r>
        <w:rPr>
          <w:rFonts w:ascii="Times New Roman" w:hAnsi="Times New Roman" w:eastAsia="Times New Roman" w:cs="Times New Roman"/>
          <w:b/>
          <w:bCs/>
          <w:sz w:val="28"/>
          <w:szCs w:val="28"/>
        </w:rPr>
        <w:t>Transformer-Based Natural Language Processing</w:t>
      </w:r>
    </w:p>
    <w:p w14:paraId="34804A9D">
      <w:pPr>
        <w:spacing w:before="0" w:after="200"/>
      </w:pPr>
    </w:p>
    <w:p w14:paraId="5550F122">
      <w:pPr>
        <w:spacing w:before="80" w:after="80"/>
        <w:jc w:val="center"/>
      </w:pPr>
      <w:r>
        <w:rPr>
          <w:rFonts w:ascii="Times New Roman" w:hAnsi="Times New Roman" w:eastAsia="Times New Roman" w:cs="Times New Roman"/>
          <w:sz w:val="22"/>
          <w:szCs w:val="22"/>
        </w:rPr>
        <w:t>submitted in partial fulfilment of the requirements for the award of degree of</w:t>
      </w:r>
    </w:p>
    <w:p w14:paraId="0350C29C">
      <w:pPr>
        <w:spacing w:before="0" w:after="200"/>
      </w:pPr>
      <w:bookmarkStart w:id="0" w:name="_GoBack"/>
      <w:bookmarkEnd w:id="0"/>
    </w:p>
    <w:p w14:paraId="04E8C1C4">
      <w:pPr>
        <w:spacing w:before="120" w:after="120"/>
        <w:jc w:val="center"/>
      </w:pPr>
      <w:r>
        <w:rPr>
          <w:rFonts w:ascii="Times New Roman" w:hAnsi="Times New Roman" w:eastAsia="Times New Roman" w:cs="Times New Roman"/>
          <w:b/>
          <w:bCs/>
          <w:sz w:val="26"/>
          <w:szCs w:val="26"/>
        </w:rPr>
        <w:t>BACHELOR OF ENGINEERING</w:t>
      </w:r>
    </w:p>
    <w:p w14:paraId="4FD62A98">
      <w:pPr>
        <w:spacing w:before="80" w:after="80"/>
        <w:jc w:val="center"/>
      </w:pPr>
      <w:r>
        <w:rPr>
          <w:rFonts w:ascii="Times New Roman" w:hAnsi="Times New Roman" w:eastAsia="Times New Roman" w:cs="Times New Roman"/>
          <w:sz w:val="22"/>
          <w:szCs w:val="22"/>
        </w:rPr>
        <w:t>In</w:t>
      </w:r>
    </w:p>
    <w:p w14:paraId="1747A109">
      <w:pPr>
        <w:spacing w:before="120" w:after="120"/>
        <w:jc w:val="center"/>
      </w:pPr>
      <w:r>
        <w:rPr>
          <w:rFonts w:ascii="Times New Roman" w:hAnsi="Times New Roman" w:eastAsia="Times New Roman" w:cs="Times New Roman"/>
          <w:b/>
          <w:bCs/>
          <w:sz w:val="26"/>
          <w:szCs w:val="26"/>
        </w:rPr>
        <w:t>COMPUTER SCIENCE AND ENGINEERING</w:t>
      </w:r>
    </w:p>
    <w:p w14:paraId="639C679D">
      <w:pPr>
        <w:spacing w:before="0" w:after="200"/>
      </w:pPr>
    </w:p>
    <w:p w14:paraId="728D0E22">
      <w:pPr>
        <w:spacing w:before="0" w:after="200"/>
      </w:pPr>
    </w:p>
    <w:p w14:paraId="2AF61E30">
      <w:pPr>
        <w:tabs>
          <w:tab w:val="left" w:pos="4680"/>
        </w:tabs>
      </w:pPr>
      <w:r>
        <w:rPr>
          <w:rFonts w:ascii="Times New Roman" w:hAnsi="Times New Roman" w:eastAsia="Times New Roman" w:cs="Times New Roman"/>
          <w:b/>
          <w:bCs/>
          <w:sz w:val="24"/>
          <w:szCs w:val="24"/>
        </w:rPr>
        <w:t>Submitted by:</w:t>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Supervised By:</w:t>
      </w:r>
    </w:p>
    <w:p w14:paraId="59769C13">
      <w:pPr>
        <w:tabs>
          <w:tab w:val="left" w:pos="4680"/>
        </w:tabs>
      </w:pPr>
      <w:r>
        <w:rPr>
          <w:rFonts w:hint="default" w:ascii="Times New Roman" w:hAnsi="Times New Roman" w:eastAsia="Times New Roman" w:cs="Times New Roman"/>
          <w:sz w:val="24"/>
          <w:szCs w:val="24"/>
          <w:lang w:val="en-IN"/>
        </w:rPr>
        <w:t>Vibha, Ridhima</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IN"/>
        </w:rPr>
        <w:t>Shikha Tuteja</w:t>
      </w:r>
    </w:p>
    <w:p w14:paraId="437D62DA">
      <w:pPr>
        <w:tabs>
          <w:tab w:val="left" w:pos="4680"/>
        </w:tabs>
      </w:pPr>
      <w:r>
        <w:rPr>
          <w:rFonts w:hint="default" w:ascii="Times New Roman" w:hAnsi="Times New Roman" w:eastAsia="Times New Roman" w:cs="Times New Roman"/>
          <w:sz w:val="24"/>
          <w:szCs w:val="24"/>
          <w:lang w:val="en-IN"/>
        </w:rPr>
        <w:t>2210992521,2210992151</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IN"/>
        </w:rPr>
        <w:t>Associate Professor</w:t>
      </w:r>
    </w:p>
    <w:p w14:paraId="74EF60B0">
      <w:pPr>
        <w:tabs>
          <w:tab w:val="left" w:pos="4680"/>
        </w:tabs>
      </w:pPr>
      <w:r>
        <w:rPr>
          <w:rFonts w:ascii="Times New Roman" w:hAnsi="Times New Roman" w:eastAsia="Times New Roman" w:cs="Times New Roman"/>
          <w:sz w:val="24"/>
          <w:szCs w:val="24"/>
        </w:rPr>
        <w:t>Chitkara University</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IN"/>
        </w:rPr>
        <w:t>Chitkara University</w:t>
      </w:r>
    </w:p>
    <w:p w14:paraId="1059FAEE">
      <w:pPr>
        <w:spacing w:before="0" w:after="200"/>
      </w:pPr>
    </w:p>
    <w:p w14:paraId="57AAD0AF">
      <w:pPr>
        <w:spacing w:before="0" w:after="200"/>
      </w:pPr>
    </w:p>
    <w:p w14:paraId="51E697C0">
      <w:pPr>
        <w:spacing w:before="120" w:after="120"/>
        <w:jc w:val="center"/>
      </w:pPr>
      <w:r>
        <w:rPr>
          <w:rFonts w:ascii="Times New Roman" w:hAnsi="Times New Roman" w:eastAsia="Times New Roman" w:cs="Times New Roman"/>
          <w:b/>
          <w:bCs/>
          <w:sz w:val="24"/>
          <w:szCs w:val="24"/>
        </w:rPr>
        <w:t>DEPARTMENT OF COMPUTER SCIENCE AND ENGINEERING</w:t>
      </w:r>
    </w:p>
    <w:p w14:paraId="65B97937">
      <w:pPr>
        <w:spacing w:before="120" w:after="120"/>
        <w:jc w:val="center"/>
      </w:pPr>
      <w:r>
        <w:rPr>
          <w:rFonts w:ascii="Times New Roman" w:hAnsi="Times New Roman" w:eastAsia="Times New Roman" w:cs="Times New Roman"/>
          <w:b/>
          <w:bCs/>
          <w:sz w:val="24"/>
          <w:szCs w:val="24"/>
        </w:rPr>
        <w:t>CHITKARA UNIVERSITY INSTITUTE OF ENGINEERING AND TECHNOLOGY</w:t>
      </w:r>
    </w:p>
    <w:p w14:paraId="0551F173">
      <w:pPr>
        <w:spacing w:before="120" w:after="120"/>
        <w:jc w:val="center"/>
      </w:pPr>
      <w:r>
        <w:rPr>
          <w:rFonts w:ascii="Times New Roman" w:hAnsi="Times New Roman" w:eastAsia="Times New Roman" w:cs="Times New Roman"/>
          <w:b/>
          <w:bCs/>
          <w:sz w:val="24"/>
          <w:szCs w:val="24"/>
        </w:rPr>
        <w:t>CHITKARA UNIVERSITY, PUNJAB, INDIA</w:t>
      </w:r>
    </w:p>
    <w:p w14:paraId="6A2B0949">
      <w:r>
        <w:br w:type="page"/>
      </w:r>
    </w:p>
    <w:p w14:paraId="10D94216">
      <w:pPr>
        <w:spacing w:before="120" w:after="120"/>
        <w:jc w:val="center"/>
      </w:pPr>
      <w:r>
        <w:rPr>
          <w:rFonts w:ascii="Times New Roman" w:hAnsi="Times New Roman" w:eastAsia="Times New Roman" w:cs="Times New Roman"/>
          <w:b/>
          <w:bCs/>
          <w:sz w:val="32"/>
          <w:szCs w:val="32"/>
        </w:rPr>
        <w:t>DECLARATION</w:t>
      </w:r>
    </w:p>
    <w:p w14:paraId="096EB959">
      <w:pPr>
        <w:spacing w:before="0" w:after="200"/>
      </w:pPr>
    </w:p>
    <w:p w14:paraId="3D890D54">
      <w:pPr>
        <w:spacing w:before="0" w:after="160" w:line="360" w:lineRule="auto"/>
        <w:jc w:val="both"/>
      </w:pPr>
      <w:r>
        <w:rPr>
          <w:rFonts w:hint="default" w:ascii="Times New Roman" w:hAnsi="Times New Roman" w:eastAsia="Times New Roman" w:cs="Times New Roman"/>
          <w:b w:val="0"/>
          <w:bCs w:val="0"/>
          <w:sz w:val="24"/>
          <w:szCs w:val="24"/>
          <w:lang w:val="en-IN"/>
        </w:rPr>
        <w:t>We</w:t>
      </w:r>
      <w:r>
        <w:rPr>
          <w:rFonts w:ascii="Times New Roman" w:hAnsi="Times New Roman" w:eastAsia="Times New Roman" w:cs="Times New Roman"/>
          <w:b w:val="0"/>
          <w:bCs w:val="0"/>
          <w:sz w:val="24"/>
          <w:szCs w:val="24"/>
        </w:rPr>
        <w:t xml:space="preserve"> hereby certify that the work which is being presented in the project report entitled "Transformer-Based Natural Language Processing"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Pr>
          <w:rFonts w:hint="default" w:ascii="Times New Roman" w:hAnsi="Times New Roman" w:eastAsia="Times New Roman" w:cs="Times New Roman"/>
          <w:b w:val="0"/>
          <w:bCs w:val="0"/>
          <w:sz w:val="24"/>
          <w:szCs w:val="24"/>
          <w:lang w:val="en-IN"/>
        </w:rPr>
        <w:t xml:space="preserve">Shikha Tuteja </w:t>
      </w:r>
      <w:r>
        <w:rPr>
          <w:rFonts w:ascii="Times New Roman" w:hAnsi="Times New Roman" w:eastAsia="Times New Roman" w:cs="Times New Roman"/>
          <w:b w:val="0"/>
          <w:bCs w:val="0"/>
          <w:sz w:val="24"/>
          <w:szCs w:val="24"/>
        </w:rPr>
        <w:t>. The matter presented in this project report has not been submitted in any other university/institute for the award of any degree.</w:t>
      </w:r>
    </w:p>
    <w:p w14:paraId="6E84B077">
      <w:pPr>
        <w:spacing w:before="0" w:after="200"/>
      </w:pPr>
    </w:p>
    <w:p w14:paraId="7BECFB8C">
      <w:pPr>
        <w:spacing w:before="0" w:after="200"/>
      </w:pPr>
    </w:p>
    <w:p w14:paraId="3D938B80">
      <w:pPr>
        <w:tabs>
          <w:tab w:val="left" w:pos="6480"/>
        </w:tabs>
        <w:spacing w:line="360" w:lineRule="auto"/>
      </w:pPr>
      <w:r>
        <w:rPr>
          <w:rFonts w:ascii="Times New Roman" w:hAnsi="Times New Roman" w:eastAsia="Times New Roman" w:cs="Times New Roman"/>
          <w:sz w:val="24"/>
          <w:szCs w:val="24"/>
        </w:rPr>
        <w:t>Place:</w:t>
      </w:r>
      <w:r>
        <w:rPr>
          <w:rFonts w:hint="default" w:ascii="Times New Roman" w:hAnsi="Times New Roman" w:eastAsia="Times New Roman" w:cs="Times New Roman"/>
          <w:sz w:val="24"/>
          <w:szCs w:val="24"/>
          <w:lang w:val="en-IN"/>
        </w:rPr>
        <w:t xml:space="preserve"> </w:t>
      </w:r>
      <w:r>
        <w:rPr>
          <w:rFonts w:ascii="Times New Roman" w:hAnsi="Times New Roman" w:eastAsia="Times New Roman" w:cs="Times New Roman"/>
          <w:sz w:val="24"/>
          <w:szCs w:val="24"/>
        </w:rPr>
        <w:t>Rajpura</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IN"/>
        </w:rPr>
        <w:t>Vibha, Ridhima</w:t>
      </w:r>
    </w:p>
    <w:p w14:paraId="4FD54162">
      <w:pPr>
        <w:tabs>
          <w:tab w:val="left" w:pos="6480"/>
        </w:tabs>
        <w:spacing w:line="360" w:lineRule="auto"/>
        <w:rPr>
          <w:rFonts w:hint="default"/>
          <w:lang w:val="en-IN"/>
        </w:rPr>
      </w:pPr>
      <w:r>
        <w:rPr>
          <w:rFonts w:ascii="Times New Roman" w:hAnsi="Times New Roman" w:eastAsia="Times New Roman" w:cs="Times New Roman"/>
          <w:sz w:val="24"/>
          <w:szCs w:val="24"/>
        </w:rPr>
        <w:t>Date:</w:t>
      </w:r>
      <w:r>
        <w:rPr>
          <w:rFonts w:hint="default" w:ascii="Times New Roman" w:hAnsi="Times New Roman" w:eastAsia="Times New Roman" w:cs="Times New Roman"/>
          <w:sz w:val="24"/>
          <w:szCs w:val="24"/>
          <w:lang w:val="en-IN"/>
        </w:rPr>
        <w:t xml:space="preserve"> 7 May, 2026</w:t>
      </w:r>
      <w:r>
        <w:rPr>
          <w:rFonts w:ascii="Times New Roman" w:hAnsi="Times New Roman" w:eastAsia="Times New Roman" w:cs="Times New Roman"/>
          <w:sz w:val="24"/>
          <w:szCs w:val="24"/>
        </w:rPr>
        <w:tab/>
      </w:r>
      <w:r>
        <w:rPr>
          <w:rFonts w:hint="default" w:ascii="Times New Roman" w:hAnsi="Times New Roman" w:eastAsia="Times New Roman" w:cs="Times New Roman"/>
          <w:sz w:val="24"/>
          <w:szCs w:val="24"/>
          <w:lang w:val="en-IN"/>
        </w:rPr>
        <w:t>2210992521, 2210992151</w:t>
      </w:r>
    </w:p>
    <w:p w14:paraId="61B6381E">
      <w:pPr>
        <w:spacing w:before="0" w:after="200"/>
      </w:pPr>
    </w:p>
    <w:p w14:paraId="047996CB">
      <w:pPr>
        <w:spacing w:before="0" w:after="160" w:line="360" w:lineRule="auto"/>
        <w:jc w:val="both"/>
      </w:pPr>
      <w:r>
        <w:rPr>
          <w:rFonts w:ascii="Times New Roman" w:hAnsi="Times New Roman" w:eastAsia="Times New Roman" w:cs="Times New Roman"/>
          <w:b w:val="0"/>
          <w:bCs w:val="0"/>
          <w:sz w:val="24"/>
          <w:szCs w:val="24"/>
        </w:rPr>
        <w:t>This is to certify that the above statement made by the candidate is correct to the best of my knowledge and belief.</w:t>
      </w:r>
    </w:p>
    <w:p w14:paraId="1CF3B7E4">
      <w:pPr>
        <w:spacing w:before="0" w:after="200"/>
      </w:pPr>
    </w:p>
    <w:p w14:paraId="428F34AF">
      <w:pPr>
        <w:spacing w:before="0" w:after="200"/>
      </w:pPr>
    </w:p>
    <w:p w14:paraId="3A518303">
      <w:pPr>
        <w:spacing w:before="0" w:after="160" w:line="360" w:lineRule="auto"/>
        <w:jc w:val="both"/>
      </w:pPr>
      <w:r>
        <w:rPr>
          <w:rFonts w:hint="default" w:ascii="Times New Roman" w:hAnsi="Times New Roman" w:eastAsia="Times New Roman" w:cs="Times New Roman"/>
          <w:b w:val="0"/>
          <w:bCs w:val="0"/>
          <w:sz w:val="24"/>
          <w:szCs w:val="24"/>
          <w:lang w:val="en-IN"/>
        </w:rPr>
        <w:t>Shikha Tuteja</w:t>
      </w:r>
    </w:p>
    <w:p w14:paraId="34326E33">
      <w:pPr>
        <w:spacing w:before="0" w:after="160" w:line="360" w:lineRule="auto"/>
        <w:jc w:val="both"/>
      </w:pPr>
      <w:r>
        <w:rPr>
          <w:rFonts w:hint="default" w:ascii="Times New Roman" w:hAnsi="Times New Roman" w:eastAsia="Times New Roman" w:cs="Times New Roman"/>
          <w:b w:val="0"/>
          <w:bCs w:val="0"/>
          <w:sz w:val="24"/>
          <w:szCs w:val="24"/>
          <w:lang w:val="en-IN"/>
        </w:rPr>
        <w:t>Associate Professor</w:t>
      </w:r>
    </w:p>
    <w:p w14:paraId="2E9A85F3">
      <w:pPr>
        <w:spacing w:before="0" w:after="160" w:line="360" w:lineRule="auto"/>
        <w:jc w:val="both"/>
      </w:pPr>
      <w:r>
        <w:rPr>
          <w:rFonts w:ascii="Times New Roman" w:hAnsi="Times New Roman" w:eastAsia="Times New Roman" w:cs="Times New Roman"/>
          <w:b w:val="0"/>
          <w:bCs w:val="0"/>
          <w:sz w:val="24"/>
          <w:szCs w:val="24"/>
        </w:rPr>
        <w:t>Department of Computer Science and Engineering</w:t>
      </w:r>
    </w:p>
    <w:p w14:paraId="4C98C146">
      <w:pPr>
        <w:spacing w:before="0" w:after="160" w:line="360" w:lineRule="auto"/>
        <w:jc w:val="both"/>
      </w:pPr>
      <w:r>
        <w:rPr>
          <w:rFonts w:ascii="Times New Roman" w:hAnsi="Times New Roman" w:eastAsia="Times New Roman" w:cs="Times New Roman"/>
          <w:b w:val="0"/>
          <w:bCs w:val="0"/>
          <w:sz w:val="24"/>
          <w:szCs w:val="24"/>
        </w:rPr>
        <w:t>Chitkara University Institute of Engineering and Technology,</w:t>
      </w:r>
    </w:p>
    <w:p w14:paraId="1AC31879">
      <w:pPr>
        <w:spacing w:before="0" w:after="160" w:line="360" w:lineRule="auto"/>
        <w:jc w:val="both"/>
      </w:pPr>
      <w:r>
        <w:rPr>
          <w:rFonts w:ascii="Times New Roman" w:hAnsi="Times New Roman" w:eastAsia="Times New Roman" w:cs="Times New Roman"/>
          <w:b w:val="0"/>
          <w:bCs w:val="0"/>
          <w:sz w:val="24"/>
          <w:szCs w:val="24"/>
        </w:rPr>
        <w:t>Chitkara University, Punjab, India</w:t>
      </w:r>
    </w:p>
    <w:p w14:paraId="7862CCDB">
      <w:r>
        <w:br w:type="page"/>
      </w:r>
    </w:p>
    <w:p w14:paraId="58518205">
      <w:pPr>
        <w:spacing w:before="120" w:after="120"/>
        <w:jc w:val="center"/>
      </w:pPr>
      <w:r>
        <w:rPr>
          <w:rFonts w:ascii="Times New Roman" w:hAnsi="Times New Roman" w:eastAsia="Times New Roman" w:cs="Times New Roman"/>
          <w:b/>
          <w:bCs/>
          <w:sz w:val="32"/>
          <w:szCs w:val="32"/>
        </w:rPr>
        <w:t>ACKNOWLEDGEMENT</w:t>
      </w:r>
    </w:p>
    <w:p w14:paraId="79E2B4D4">
      <w:pPr>
        <w:spacing w:before="0" w:after="200"/>
      </w:pPr>
    </w:p>
    <w:p w14:paraId="703FCB61">
      <w:pPr>
        <w:spacing w:before="0" w:after="160" w:line="360" w:lineRule="auto"/>
        <w:jc w:val="both"/>
      </w:pPr>
      <w:r>
        <w:rPr>
          <w:rFonts w:hint="default" w:ascii="Times New Roman" w:hAnsi="Times New Roman" w:eastAsia="Times New Roman" w:cs="Times New Roman"/>
          <w:b w:val="0"/>
          <w:bCs w:val="0"/>
          <w:sz w:val="24"/>
          <w:szCs w:val="24"/>
          <w:lang w:val="en-IN"/>
        </w:rPr>
        <w:t>We</w:t>
      </w:r>
      <w:r>
        <w:rPr>
          <w:rFonts w:ascii="Times New Roman" w:hAnsi="Times New Roman" w:eastAsia="Times New Roman" w:cs="Times New Roman"/>
          <w:b w:val="0"/>
          <w:bCs w:val="0"/>
          <w:sz w:val="24"/>
          <w:szCs w:val="24"/>
        </w:rPr>
        <w:t xml:space="preserve"> would like to express my profound gratitude and deep regards to my guide, </w:t>
      </w:r>
      <w:r>
        <w:rPr>
          <w:rFonts w:hint="default" w:ascii="Times New Roman" w:hAnsi="Times New Roman" w:eastAsia="Times New Roman" w:cs="Times New Roman"/>
          <w:b w:val="0"/>
          <w:bCs w:val="0"/>
          <w:sz w:val="24"/>
          <w:szCs w:val="24"/>
          <w:lang w:val="en-IN"/>
        </w:rPr>
        <w:t>Shikha Tuteja</w:t>
      </w:r>
      <w:r>
        <w:rPr>
          <w:rFonts w:ascii="Times New Roman" w:hAnsi="Times New Roman" w:eastAsia="Times New Roman" w:cs="Times New Roman"/>
          <w:b w:val="0"/>
          <w:bCs w:val="0"/>
          <w:sz w:val="24"/>
          <w:szCs w:val="24"/>
        </w:rPr>
        <w:t>, for their exemplary guidance, monitoring, and constant encouragement throughout the course of this project. The blessing, help, and guidance given by them time to time shall carry me a long way in the journey of life on which I am about to embark.</w:t>
      </w:r>
    </w:p>
    <w:p w14:paraId="6B76C17D">
      <w:pPr>
        <w:spacing w:before="0" w:after="200"/>
      </w:pPr>
    </w:p>
    <w:p w14:paraId="3F57A0AD">
      <w:pPr>
        <w:spacing w:before="0" w:after="160" w:line="360" w:lineRule="auto"/>
        <w:jc w:val="both"/>
      </w:pPr>
      <w:r>
        <w:rPr>
          <w:rFonts w:hint="default" w:ascii="Times New Roman" w:hAnsi="Times New Roman" w:eastAsia="Times New Roman" w:cs="Times New Roman"/>
          <w:b w:val="0"/>
          <w:bCs w:val="0"/>
          <w:sz w:val="24"/>
          <w:szCs w:val="24"/>
          <w:lang w:val="en-IN"/>
        </w:rPr>
        <w:t>We</w:t>
      </w:r>
      <w:r>
        <w:rPr>
          <w:rFonts w:ascii="Times New Roman" w:hAnsi="Times New Roman" w:eastAsia="Times New Roman" w:cs="Times New Roman"/>
          <w:b w:val="0"/>
          <w:bCs w:val="0"/>
          <w:sz w:val="24"/>
          <w:szCs w:val="24"/>
        </w:rPr>
        <w:t xml:space="preserve"> also take this opportunity to express a deep sense of gratitude to the Department of Computer Science and Engineering, Chitkara University, for their cordial support, valuable information, and guidance, which helped me in completing this task through various stages.</w:t>
      </w:r>
    </w:p>
    <w:p w14:paraId="5F3A107D">
      <w:pPr>
        <w:spacing w:before="0" w:after="200"/>
      </w:pPr>
    </w:p>
    <w:p w14:paraId="56C78B31">
      <w:pPr>
        <w:spacing w:before="0" w:after="160" w:line="360" w:lineRule="auto"/>
        <w:jc w:val="both"/>
      </w:pPr>
      <w:r>
        <w:rPr>
          <w:rFonts w:hint="default" w:ascii="Times New Roman" w:hAnsi="Times New Roman" w:eastAsia="Times New Roman" w:cs="Times New Roman"/>
          <w:b w:val="0"/>
          <w:bCs w:val="0"/>
          <w:sz w:val="24"/>
          <w:szCs w:val="24"/>
          <w:lang w:val="en-IN"/>
        </w:rPr>
        <w:t>We</w:t>
      </w:r>
      <w:r>
        <w:rPr>
          <w:rFonts w:ascii="Times New Roman" w:hAnsi="Times New Roman" w:eastAsia="Times New Roman" w:cs="Times New Roman"/>
          <w:b w:val="0"/>
          <w:bCs w:val="0"/>
          <w:sz w:val="24"/>
          <w:szCs w:val="24"/>
        </w:rPr>
        <w:t xml:space="preserve"> am also grateful to all the faculty members and staff of the Department of Computer Science and Engineering for their support and encouragement. Their insights and suggestions during various stages of the project proved invaluable.</w:t>
      </w:r>
    </w:p>
    <w:p w14:paraId="6BD966B7">
      <w:pPr>
        <w:spacing w:before="0" w:after="200"/>
      </w:pPr>
    </w:p>
    <w:p w14:paraId="523B5A08">
      <w:pPr>
        <w:spacing w:before="0" w:after="160" w:line="360" w:lineRule="auto"/>
        <w:jc w:val="both"/>
      </w:pPr>
      <w:r>
        <w:rPr>
          <w:rFonts w:ascii="Times New Roman" w:hAnsi="Times New Roman" w:eastAsia="Times New Roman" w:cs="Times New Roman"/>
          <w:b w:val="0"/>
          <w:bCs w:val="0"/>
          <w:sz w:val="24"/>
          <w:szCs w:val="24"/>
        </w:rPr>
        <w:t xml:space="preserve">Lastly, </w:t>
      </w:r>
      <w:r>
        <w:rPr>
          <w:rFonts w:hint="default" w:ascii="Times New Roman" w:hAnsi="Times New Roman" w:eastAsia="Times New Roman" w:cs="Times New Roman"/>
          <w:b w:val="0"/>
          <w:bCs w:val="0"/>
          <w:sz w:val="24"/>
          <w:szCs w:val="24"/>
          <w:lang w:val="en-IN"/>
        </w:rPr>
        <w:t>we</w:t>
      </w:r>
      <w:r>
        <w:rPr>
          <w:rFonts w:ascii="Times New Roman" w:hAnsi="Times New Roman" w:eastAsia="Times New Roman" w:cs="Times New Roman"/>
          <w:b w:val="0"/>
          <w:bCs w:val="0"/>
          <w:sz w:val="24"/>
          <w:szCs w:val="24"/>
        </w:rPr>
        <w:t xml:space="preserve"> thank the Almighty, my parents, and my friends for their constant encouragement without which this assignment would not have been possible. Their unwavering support throughout this academic journey has been a source of immense strength and motivation.</w:t>
      </w:r>
    </w:p>
    <w:p w14:paraId="1BE54BB0">
      <w:pPr>
        <w:spacing w:before="0" w:after="200"/>
      </w:pPr>
    </w:p>
    <w:p w14:paraId="5DAD4A50">
      <w:pPr>
        <w:spacing w:before="0" w:after="200"/>
      </w:pPr>
    </w:p>
    <w:p w14:paraId="7B3DABC0">
      <w:pPr>
        <w:wordWrap w:val="0"/>
        <w:jc w:val="right"/>
        <w:rPr>
          <w:rFonts w:hint="default"/>
          <w:lang w:val="en-IN"/>
        </w:rPr>
      </w:pPr>
      <w:r>
        <w:rPr>
          <w:rFonts w:hint="default" w:ascii="Times New Roman" w:hAnsi="Times New Roman" w:eastAsia="Times New Roman" w:cs="Times New Roman"/>
          <w:b/>
          <w:bCs/>
          <w:sz w:val="24"/>
          <w:szCs w:val="24"/>
          <w:lang w:val="en-IN"/>
        </w:rPr>
        <w:t>Vibha, Ridhima</w:t>
      </w:r>
    </w:p>
    <w:p w14:paraId="2D1F3FE9">
      <w:pPr>
        <w:jc w:val="right"/>
      </w:pPr>
      <w:r>
        <w:rPr>
          <w:rFonts w:hint="default" w:ascii="Times New Roman" w:hAnsi="Times New Roman" w:eastAsia="Times New Roman" w:cs="Times New Roman"/>
          <w:sz w:val="24"/>
          <w:szCs w:val="24"/>
          <w:lang w:val="en-IN"/>
        </w:rPr>
        <w:t>2210992521,2210992151</w:t>
      </w:r>
    </w:p>
    <w:p w14:paraId="26891FFC">
      <w:r>
        <w:br w:type="page"/>
      </w:r>
    </w:p>
    <w:p w14:paraId="4DEF355A">
      <w:pPr>
        <w:spacing w:before="120" w:after="120"/>
        <w:jc w:val="center"/>
      </w:pPr>
      <w:r>
        <w:rPr>
          <w:rFonts w:ascii="Times New Roman" w:hAnsi="Times New Roman" w:eastAsia="Times New Roman" w:cs="Times New Roman"/>
          <w:b/>
          <w:bCs/>
          <w:sz w:val="32"/>
          <w:szCs w:val="32"/>
        </w:rPr>
        <w:t>ABSTRACT</w:t>
      </w:r>
    </w:p>
    <w:p w14:paraId="7A81C354">
      <w:pPr>
        <w:spacing w:before="0" w:after="200"/>
      </w:pPr>
    </w:p>
    <w:p w14:paraId="31733227">
      <w:pPr>
        <w:spacing w:before="0" w:after="160" w:line="360" w:lineRule="auto"/>
        <w:jc w:val="both"/>
      </w:pPr>
      <w:r>
        <w:rPr>
          <w:rFonts w:ascii="Times New Roman" w:hAnsi="Times New Roman" w:eastAsia="Times New Roman" w:cs="Times New Roman"/>
          <w:b w:val="0"/>
          <w:bCs w:val="0"/>
          <w:sz w:val="24"/>
          <w:szCs w:val="24"/>
        </w:rPr>
        <w:t>Throughout its history, Natural Language Processing (NLP) has gone through different developmental phases, ranging from early rule-based techniques to current advanced deep learning models. Rule-based approaches heavily relied on pre-defined grammatical rules, which significantly limited their efficiency in dealing with the natural complexity of human language. In contrast, current NLP models are designed using sophisticated machine learning and deep learning methods that enable highly efficient interpretation of languages. Among these, transformer-based models have been the most impactful in recent years due to their superior ability to capture textual context.</w:t>
      </w:r>
    </w:p>
    <w:p w14:paraId="30006262">
      <w:pPr>
        <w:spacing w:before="0" w:after="200"/>
      </w:pPr>
    </w:p>
    <w:p w14:paraId="1DFBD33A">
      <w:pPr>
        <w:spacing w:before="0" w:after="160" w:line="360" w:lineRule="auto"/>
        <w:jc w:val="both"/>
      </w:pPr>
      <w:r>
        <w:rPr>
          <w:rFonts w:ascii="Times New Roman" w:hAnsi="Times New Roman" w:eastAsia="Times New Roman" w:cs="Times New Roman"/>
          <w:b w:val="0"/>
          <w:bCs w:val="0"/>
          <w:sz w:val="24"/>
          <w:szCs w:val="24"/>
        </w:rPr>
        <w:t>This extensive report provides a highly detailed background of NLP evolution and discusses popular transformer models in depth, primarily focusing on the mathematical frameworks and architectural designs of BERT and GPT. Furthermore, it comprehensively explores the practical applications of these models in sentiment analysis, machine translation, and question answering. To objectively evaluate real-world text processing capabilities, a rigorous experiment was conducted using the IMDB movie reviews dataset, applying Logistic Regression and Random Forest algorithms for sentiment analysis.</w:t>
      </w:r>
    </w:p>
    <w:p w14:paraId="20B3EC7B">
      <w:pPr>
        <w:spacing w:before="0" w:after="200"/>
      </w:pPr>
    </w:p>
    <w:p w14:paraId="4C1DAEF5">
      <w:pPr>
        <w:spacing w:before="0" w:after="160" w:line="360" w:lineRule="auto"/>
        <w:jc w:val="both"/>
      </w:pPr>
      <w:r>
        <w:rPr>
          <w:rFonts w:ascii="Times New Roman" w:hAnsi="Times New Roman" w:eastAsia="Times New Roman" w:cs="Times New Roman"/>
          <w:b w:val="0"/>
          <w:bCs w:val="0"/>
          <w:sz w:val="24"/>
          <w:szCs w:val="24"/>
        </w:rPr>
        <w:t>The results indicate that while conventional machine learning models offer reliable and strong baselines, transformer architectures are significantly more proficient at capturing contextual linguistic cues. Logistic Regression achieved an accuracy of 87%, while Random Forest recorded 84.92%, establishing a clear performance ceiling for non-contextual methods. The analysis demonstrates how transformer models like BERT and GPT overcome these limitations by processing entire sentences through self-attention mechanisms rather than isolated word statistics.</w:t>
      </w:r>
    </w:p>
    <w:p w14:paraId="5DCF0229">
      <w:pPr>
        <w:spacing w:before="0" w:after="200"/>
      </w:pPr>
    </w:p>
    <w:p w14:paraId="42ACF9AD">
      <w:pPr>
        <w:spacing w:before="0" w:after="160" w:line="360" w:lineRule="auto"/>
        <w:jc w:val="both"/>
      </w:pPr>
      <w:r>
        <w:rPr>
          <w:rFonts w:ascii="Times New Roman" w:hAnsi="Times New Roman" w:eastAsia="Times New Roman" w:cs="Times New Roman"/>
          <w:b w:val="0"/>
          <w:bCs w:val="0"/>
          <w:sz w:val="24"/>
          <w:szCs w:val="24"/>
        </w:rPr>
        <w:t>Finally, the report highlights ongoing challenges that must be urgently addressed in future research, including massive computational resource requirements, inherent algorithmic biases, and model explainability. By establishing a comprehensive view of both traditional machine learning pipelines and state-of-the-art transformer architectures, this project provides a definitive guide on the current landscape of Natural Language Processing.</w:t>
      </w:r>
    </w:p>
    <w:p w14:paraId="2CA570A5">
      <w:pPr>
        <w:spacing w:before="0" w:after="200"/>
      </w:pPr>
    </w:p>
    <w:p w14:paraId="6A2E4BB4">
      <w:pPr>
        <w:spacing w:before="0" w:after="160" w:line="360" w:lineRule="auto"/>
      </w:pPr>
      <w:r>
        <w:rPr>
          <w:rFonts w:ascii="Times New Roman" w:hAnsi="Times New Roman" w:eastAsia="Times New Roman" w:cs="Times New Roman"/>
          <w:b/>
          <w:bCs/>
          <w:sz w:val="24"/>
          <w:szCs w:val="24"/>
        </w:rPr>
        <w:t xml:space="preserve">Keywords: </w:t>
      </w:r>
      <w:r>
        <w:rPr>
          <w:rFonts w:ascii="Times New Roman" w:hAnsi="Times New Roman" w:eastAsia="Times New Roman" w:cs="Times New Roman"/>
          <w:sz w:val="24"/>
          <w:szCs w:val="24"/>
        </w:rPr>
        <w:t>Natural Language Processing, Transformers, BERT, GPT, Deep Learning, Sentiment Analysis, Machine Learning, TF-IDF, IMDB Dataset</w:t>
      </w:r>
    </w:p>
    <w:p w14:paraId="0E4EE185">
      <w:r>
        <w:br w:type="page"/>
      </w:r>
    </w:p>
    <w:p w14:paraId="097D58C4">
      <w:pPr>
        <w:spacing w:before="120" w:after="120"/>
        <w:jc w:val="center"/>
      </w:pPr>
      <w:r>
        <w:rPr>
          <w:rFonts w:ascii="Times New Roman" w:hAnsi="Times New Roman" w:eastAsia="Times New Roman" w:cs="Times New Roman"/>
          <w:b/>
          <w:bCs/>
          <w:sz w:val="32"/>
          <w:szCs w:val="32"/>
        </w:rPr>
        <w:t>CONTENTS</w:t>
      </w:r>
    </w:p>
    <w:p w14:paraId="46DC053D">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760"/>
        <w:gridCol w:w="1400"/>
      </w:tblGrid>
      <w:tr w14:paraId="0EF3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ED029E">
            <w:pPr>
              <w:jc w:val="center"/>
            </w:pPr>
            <w:r>
              <w:rPr>
                <w:rFonts w:ascii="Times New Roman" w:hAnsi="Times New Roman" w:eastAsia="Times New Roman" w:cs="Times New Roman"/>
                <w:b/>
                <w:bCs/>
                <w:sz w:val="22"/>
                <w:szCs w:val="22"/>
              </w:rPr>
              <w:t>S.No.</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AB23141">
            <w:r>
              <w:rPr>
                <w:rFonts w:ascii="Times New Roman" w:hAnsi="Times New Roman" w:eastAsia="Times New Roman" w:cs="Times New Roman"/>
                <w:b/>
                <w:bCs/>
                <w:sz w:val="22"/>
                <w:szCs w:val="22"/>
              </w:rPr>
              <w:t>Title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73883D">
            <w:pPr>
              <w:jc w:val="center"/>
            </w:pPr>
            <w:r>
              <w:rPr>
                <w:rFonts w:ascii="Times New Roman" w:hAnsi="Times New Roman" w:eastAsia="Times New Roman" w:cs="Times New Roman"/>
                <w:b/>
                <w:bCs/>
                <w:sz w:val="22"/>
                <w:szCs w:val="22"/>
              </w:rPr>
              <w:t>Page No.</w:t>
            </w:r>
          </w:p>
        </w:tc>
      </w:tr>
      <w:tr w14:paraId="5236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E3B9A1">
            <w:pPr>
              <w:jc w:val="center"/>
            </w:pP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7E26C6">
            <w:r>
              <w:rPr>
                <w:rFonts w:ascii="Times New Roman" w:hAnsi="Times New Roman" w:eastAsia="Times New Roman" w:cs="Times New Roman"/>
                <w:b w:val="0"/>
                <w:bCs w:val="0"/>
                <w:sz w:val="22"/>
                <w:szCs w:val="22"/>
              </w:rPr>
              <w:t>Acknowledgement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3FECDAE">
            <w:pPr>
              <w:jc w:val="center"/>
            </w:pPr>
            <w:r>
              <w:rPr>
                <w:rFonts w:ascii="Times New Roman" w:hAnsi="Times New Roman" w:eastAsia="Times New Roman" w:cs="Times New Roman"/>
                <w:b w:val="0"/>
                <w:bCs w:val="0"/>
                <w:sz w:val="22"/>
                <w:szCs w:val="22"/>
              </w:rPr>
              <w:t>iii</w:t>
            </w:r>
          </w:p>
        </w:tc>
      </w:tr>
      <w:tr w14:paraId="7D80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4C0F11">
            <w:pPr>
              <w:jc w:val="center"/>
            </w:pP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2099A9">
            <w:r>
              <w:rPr>
                <w:rFonts w:ascii="Times New Roman" w:hAnsi="Times New Roman" w:eastAsia="Times New Roman" w:cs="Times New Roman"/>
                <w:b w:val="0"/>
                <w:bCs w:val="0"/>
                <w:sz w:val="22"/>
                <w:szCs w:val="22"/>
              </w:rPr>
              <w:t>Abstract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B79CAA">
            <w:pPr>
              <w:jc w:val="center"/>
            </w:pPr>
            <w:r>
              <w:rPr>
                <w:rFonts w:ascii="Times New Roman" w:hAnsi="Times New Roman" w:eastAsia="Times New Roman" w:cs="Times New Roman"/>
                <w:b w:val="0"/>
                <w:bCs w:val="0"/>
                <w:sz w:val="22"/>
                <w:szCs w:val="22"/>
              </w:rPr>
              <w:t>iv</w:t>
            </w:r>
          </w:p>
        </w:tc>
      </w:tr>
      <w:tr w14:paraId="5919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B6CBA90">
            <w:pPr>
              <w:jc w:val="center"/>
            </w:pP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690B5D">
            <w:r>
              <w:rPr>
                <w:rFonts w:ascii="Times New Roman" w:hAnsi="Times New Roman" w:eastAsia="Times New Roman" w:cs="Times New Roman"/>
                <w:b w:val="0"/>
                <w:bCs w:val="0"/>
                <w:sz w:val="22"/>
                <w:szCs w:val="22"/>
              </w:rPr>
              <w:t>List of Figures and Tables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7E3010">
            <w:pPr>
              <w:jc w:val="center"/>
            </w:pPr>
            <w:r>
              <w:rPr>
                <w:rFonts w:ascii="Times New Roman" w:hAnsi="Times New Roman" w:eastAsia="Times New Roman" w:cs="Times New Roman"/>
                <w:b w:val="0"/>
                <w:bCs w:val="0"/>
                <w:sz w:val="22"/>
                <w:szCs w:val="22"/>
              </w:rPr>
              <w:t>vi</w:t>
            </w:r>
          </w:p>
        </w:tc>
      </w:tr>
      <w:tr w14:paraId="7B1E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35F500">
            <w:pPr>
              <w:jc w:val="center"/>
            </w:pPr>
            <w:r>
              <w:rPr>
                <w:rFonts w:ascii="Times New Roman" w:hAnsi="Times New Roman" w:eastAsia="Times New Roman" w:cs="Times New Roman"/>
                <w:b w:val="0"/>
                <w:bCs w:val="0"/>
                <w:sz w:val="22"/>
                <w:szCs w:val="22"/>
              </w:rPr>
              <w:t>1</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E35820">
            <w:r>
              <w:rPr>
                <w:rFonts w:ascii="Times New Roman" w:hAnsi="Times New Roman" w:eastAsia="Times New Roman" w:cs="Times New Roman"/>
                <w:b w:val="0"/>
                <w:bCs w:val="0"/>
                <w:sz w:val="22"/>
                <w:szCs w:val="22"/>
              </w:rPr>
              <w:t>Chapter 1: Introduction</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42D4F4">
            <w:pPr>
              <w:jc w:val="center"/>
            </w:pPr>
            <w:r>
              <w:rPr>
                <w:rFonts w:ascii="Times New Roman" w:hAnsi="Times New Roman" w:eastAsia="Times New Roman" w:cs="Times New Roman"/>
                <w:b w:val="0"/>
                <w:bCs w:val="0"/>
                <w:sz w:val="22"/>
                <w:szCs w:val="22"/>
              </w:rPr>
              <w:t>1</w:t>
            </w:r>
          </w:p>
        </w:tc>
      </w:tr>
      <w:tr w14:paraId="66DD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C80C33">
            <w:pPr>
              <w:jc w:val="center"/>
            </w:pPr>
            <w:r>
              <w:rPr>
                <w:rFonts w:ascii="Times New Roman" w:hAnsi="Times New Roman" w:eastAsia="Times New Roman" w:cs="Times New Roman"/>
                <w:b w:val="0"/>
                <w:bCs w:val="0"/>
                <w:sz w:val="22"/>
                <w:szCs w:val="22"/>
              </w:rPr>
              <w:t>1.1</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AA5E0C">
            <w:r>
              <w:rPr>
                <w:rFonts w:ascii="Times New Roman" w:hAnsi="Times New Roman" w:eastAsia="Times New Roman" w:cs="Times New Roman"/>
                <w:b w:val="0"/>
                <w:bCs w:val="0"/>
                <w:sz w:val="22"/>
                <w:szCs w:val="22"/>
              </w:rPr>
              <w:t>Background of Natural Language Processing</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E838E9">
            <w:pPr>
              <w:jc w:val="center"/>
            </w:pPr>
            <w:r>
              <w:rPr>
                <w:rFonts w:ascii="Times New Roman" w:hAnsi="Times New Roman" w:eastAsia="Times New Roman" w:cs="Times New Roman"/>
                <w:b w:val="0"/>
                <w:bCs w:val="0"/>
                <w:sz w:val="22"/>
                <w:szCs w:val="22"/>
              </w:rPr>
              <w:t>1</w:t>
            </w:r>
          </w:p>
        </w:tc>
      </w:tr>
      <w:tr w14:paraId="0C28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89A99C1">
            <w:pPr>
              <w:jc w:val="center"/>
            </w:pPr>
            <w:r>
              <w:rPr>
                <w:rFonts w:ascii="Times New Roman" w:hAnsi="Times New Roman" w:eastAsia="Times New Roman" w:cs="Times New Roman"/>
                <w:b w:val="0"/>
                <w:bCs w:val="0"/>
                <w:sz w:val="22"/>
                <w:szCs w:val="22"/>
              </w:rPr>
              <w:t>1.2</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091D90">
            <w:r>
              <w:rPr>
                <w:rFonts w:ascii="Times New Roman" w:hAnsi="Times New Roman" w:eastAsia="Times New Roman" w:cs="Times New Roman"/>
                <w:b w:val="0"/>
                <w:bCs w:val="0"/>
                <w:sz w:val="22"/>
                <w:szCs w:val="22"/>
              </w:rPr>
              <w:t>Evolution from Rules to Deep Learning</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0A0925">
            <w:pPr>
              <w:jc w:val="center"/>
            </w:pPr>
            <w:r>
              <w:rPr>
                <w:rFonts w:ascii="Times New Roman" w:hAnsi="Times New Roman" w:eastAsia="Times New Roman" w:cs="Times New Roman"/>
                <w:b w:val="0"/>
                <w:bCs w:val="0"/>
                <w:sz w:val="22"/>
                <w:szCs w:val="22"/>
              </w:rPr>
              <w:t>2</w:t>
            </w:r>
          </w:p>
        </w:tc>
      </w:tr>
      <w:tr w14:paraId="3A95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15C657">
            <w:pPr>
              <w:jc w:val="center"/>
            </w:pPr>
            <w:r>
              <w:rPr>
                <w:rFonts w:ascii="Times New Roman" w:hAnsi="Times New Roman" w:eastAsia="Times New Roman" w:cs="Times New Roman"/>
                <w:b w:val="0"/>
                <w:bCs w:val="0"/>
                <w:sz w:val="22"/>
                <w:szCs w:val="22"/>
              </w:rPr>
              <w:t>1.3</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343ACE">
            <w:r>
              <w:rPr>
                <w:rFonts w:ascii="Times New Roman" w:hAnsi="Times New Roman" w:eastAsia="Times New Roman" w:cs="Times New Roman"/>
                <w:b w:val="0"/>
                <w:bCs w:val="0"/>
                <w:sz w:val="22"/>
                <w:szCs w:val="22"/>
              </w:rPr>
              <w:t>The Paradigm Shift to Transformers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6DCD933">
            <w:pPr>
              <w:jc w:val="center"/>
            </w:pPr>
            <w:r>
              <w:rPr>
                <w:rFonts w:ascii="Times New Roman" w:hAnsi="Times New Roman" w:eastAsia="Times New Roman" w:cs="Times New Roman"/>
                <w:b w:val="0"/>
                <w:bCs w:val="0"/>
                <w:sz w:val="22"/>
                <w:szCs w:val="22"/>
              </w:rPr>
              <w:t>4</w:t>
            </w:r>
          </w:p>
        </w:tc>
      </w:tr>
      <w:tr w14:paraId="77CD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34E60A">
            <w:pPr>
              <w:jc w:val="center"/>
            </w:pPr>
            <w:r>
              <w:rPr>
                <w:rFonts w:ascii="Times New Roman" w:hAnsi="Times New Roman" w:eastAsia="Times New Roman" w:cs="Times New Roman"/>
                <w:b w:val="0"/>
                <w:bCs w:val="0"/>
                <w:sz w:val="22"/>
                <w:szCs w:val="22"/>
              </w:rPr>
              <w:t>1.4</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3985B9">
            <w:r>
              <w:rPr>
                <w:rFonts w:ascii="Times New Roman" w:hAnsi="Times New Roman" w:eastAsia="Times New Roman" w:cs="Times New Roman"/>
                <w:b w:val="0"/>
                <w:bCs w:val="0"/>
                <w:sz w:val="22"/>
                <w:szCs w:val="22"/>
              </w:rPr>
              <w:t>Scope and Real-World Applications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614A367">
            <w:pPr>
              <w:jc w:val="center"/>
            </w:pPr>
            <w:r>
              <w:rPr>
                <w:rFonts w:ascii="Times New Roman" w:hAnsi="Times New Roman" w:eastAsia="Times New Roman" w:cs="Times New Roman"/>
                <w:b w:val="0"/>
                <w:bCs w:val="0"/>
                <w:sz w:val="22"/>
                <w:szCs w:val="22"/>
              </w:rPr>
              <w:t>5</w:t>
            </w:r>
          </w:p>
        </w:tc>
      </w:tr>
      <w:tr w14:paraId="7E5F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801EEB">
            <w:pPr>
              <w:jc w:val="center"/>
            </w:pPr>
            <w:r>
              <w:rPr>
                <w:rFonts w:ascii="Times New Roman" w:hAnsi="Times New Roman" w:eastAsia="Times New Roman" w:cs="Times New Roman"/>
                <w:b w:val="0"/>
                <w:bCs w:val="0"/>
                <w:sz w:val="22"/>
                <w:szCs w:val="22"/>
              </w:rPr>
              <w:t>2</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C771101">
            <w:r>
              <w:rPr>
                <w:rFonts w:ascii="Times New Roman" w:hAnsi="Times New Roman" w:eastAsia="Times New Roman" w:cs="Times New Roman"/>
                <w:b w:val="0"/>
                <w:bCs w:val="0"/>
                <w:sz w:val="22"/>
                <w:szCs w:val="22"/>
              </w:rPr>
              <w:t>Chapter 2: Literature Review</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4994ED6">
            <w:pPr>
              <w:jc w:val="center"/>
            </w:pPr>
            <w:r>
              <w:rPr>
                <w:rFonts w:ascii="Times New Roman" w:hAnsi="Times New Roman" w:eastAsia="Times New Roman" w:cs="Times New Roman"/>
                <w:b w:val="0"/>
                <w:bCs w:val="0"/>
                <w:sz w:val="22"/>
                <w:szCs w:val="22"/>
              </w:rPr>
              <w:t>7</w:t>
            </w:r>
          </w:p>
        </w:tc>
      </w:tr>
      <w:tr w14:paraId="473C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ACA12D1">
            <w:pPr>
              <w:jc w:val="center"/>
            </w:pPr>
            <w:r>
              <w:rPr>
                <w:rFonts w:ascii="Times New Roman" w:hAnsi="Times New Roman" w:eastAsia="Times New Roman" w:cs="Times New Roman"/>
                <w:b w:val="0"/>
                <w:bCs w:val="0"/>
                <w:sz w:val="22"/>
                <w:szCs w:val="22"/>
              </w:rPr>
              <w:t>2.1</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53434CF">
            <w:r>
              <w:rPr>
                <w:rFonts w:ascii="Times New Roman" w:hAnsi="Times New Roman" w:eastAsia="Times New Roman" w:cs="Times New Roman"/>
                <w:b w:val="0"/>
                <w:bCs w:val="0"/>
                <w:sz w:val="22"/>
                <w:szCs w:val="22"/>
              </w:rPr>
              <w:t>Early Statistical Methods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113AE0">
            <w:pPr>
              <w:jc w:val="center"/>
            </w:pPr>
            <w:r>
              <w:rPr>
                <w:rFonts w:ascii="Times New Roman" w:hAnsi="Times New Roman" w:eastAsia="Times New Roman" w:cs="Times New Roman"/>
                <w:b w:val="0"/>
                <w:bCs w:val="0"/>
                <w:sz w:val="22"/>
                <w:szCs w:val="22"/>
              </w:rPr>
              <w:t>7</w:t>
            </w:r>
          </w:p>
        </w:tc>
      </w:tr>
      <w:tr w14:paraId="3BC5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095C6E">
            <w:pPr>
              <w:jc w:val="center"/>
            </w:pPr>
            <w:r>
              <w:rPr>
                <w:rFonts w:ascii="Times New Roman" w:hAnsi="Times New Roman" w:eastAsia="Times New Roman" w:cs="Times New Roman"/>
                <w:b w:val="0"/>
                <w:bCs w:val="0"/>
                <w:sz w:val="22"/>
                <w:szCs w:val="22"/>
              </w:rPr>
              <w:t>2.2</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15C52A">
            <w:r>
              <w:rPr>
                <w:rFonts w:ascii="Times New Roman" w:hAnsi="Times New Roman" w:eastAsia="Times New Roman" w:cs="Times New Roman"/>
                <w:b w:val="0"/>
                <w:bCs w:val="0"/>
                <w:sz w:val="22"/>
                <w:szCs w:val="22"/>
              </w:rPr>
              <w:t>Word Embeddings — Word2Vec and GloVe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60D7A0">
            <w:pPr>
              <w:jc w:val="center"/>
            </w:pPr>
            <w:r>
              <w:rPr>
                <w:rFonts w:ascii="Times New Roman" w:hAnsi="Times New Roman" w:eastAsia="Times New Roman" w:cs="Times New Roman"/>
                <w:b w:val="0"/>
                <w:bCs w:val="0"/>
                <w:sz w:val="22"/>
                <w:szCs w:val="22"/>
              </w:rPr>
              <w:t>8</w:t>
            </w:r>
          </w:p>
        </w:tc>
      </w:tr>
      <w:tr w14:paraId="6C2E3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F4E08A8">
            <w:pPr>
              <w:jc w:val="center"/>
            </w:pPr>
            <w:r>
              <w:rPr>
                <w:rFonts w:ascii="Times New Roman" w:hAnsi="Times New Roman" w:eastAsia="Times New Roman" w:cs="Times New Roman"/>
                <w:b w:val="0"/>
                <w:bCs w:val="0"/>
                <w:sz w:val="22"/>
                <w:szCs w:val="22"/>
              </w:rPr>
              <w:t>2.3</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A8A56C">
            <w:r>
              <w:rPr>
                <w:rFonts w:ascii="Times New Roman" w:hAnsi="Times New Roman" w:eastAsia="Times New Roman" w:cs="Times New Roman"/>
                <w:b w:val="0"/>
                <w:bCs w:val="0"/>
                <w:sz w:val="22"/>
                <w:szCs w:val="22"/>
              </w:rPr>
              <w:t>The Sequence-to-Sequence Era (RNNs, LSTMs)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86A03DA">
            <w:pPr>
              <w:jc w:val="center"/>
            </w:pPr>
            <w:r>
              <w:rPr>
                <w:rFonts w:ascii="Times New Roman" w:hAnsi="Times New Roman" w:eastAsia="Times New Roman" w:cs="Times New Roman"/>
                <w:b w:val="0"/>
                <w:bCs w:val="0"/>
                <w:sz w:val="22"/>
                <w:szCs w:val="22"/>
              </w:rPr>
              <w:t>10</w:t>
            </w:r>
          </w:p>
        </w:tc>
      </w:tr>
      <w:tr w14:paraId="1D3D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6F9055">
            <w:pPr>
              <w:jc w:val="center"/>
            </w:pPr>
            <w:r>
              <w:rPr>
                <w:rFonts w:ascii="Times New Roman" w:hAnsi="Times New Roman" w:eastAsia="Times New Roman" w:cs="Times New Roman"/>
                <w:b w:val="0"/>
                <w:bCs w:val="0"/>
                <w:sz w:val="22"/>
                <w:szCs w:val="22"/>
              </w:rPr>
              <w:t>2.4</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65912E">
            <w:r>
              <w:rPr>
                <w:rFonts w:ascii="Times New Roman" w:hAnsi="Times New Roman" w:eastAsia="Times New Roman" w:cs="Times New Roman"/>
                <w:b w:val="0"/>
                <w:bCs w:val="0"/>
                <w:sz w:val="22"/>
                <w:szCs w:val="22"/>
              </w:rPr>
              <w:t>The Transformer Revolution</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0BBEFB">
            <w:pPr>
              <w:jc w:val="center"/>
            </w:pPr>
            <w:r>
              <w:rPr>
                <w:rFonts w:ascii="Times New Roman" w:hAnsi="Times New Roman" w:eastAsia="Times New Roman" w:cs="Times New Roman"/>
                <w:b w:val="0"/>
                <w:bCs w:val="0"/>
                <w:sz w:val="22"/>
                <w:szCs w:val="22"/>
              </w:rPr>
              <w:t>11</w:t>
            </w:r>
          </w:p>
        </w:tc>
      </w:tr>
      <w:tr w14:paraId="5786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CB3C53">
            <w:pPr>
              <w:jc w:val="center"/>
            </w:pPr>
            <w:r>
              <w:rPr>
                <w:rFonts w:ascii="Times New Roman" w:hAnsi="Times New Roman" w:eastAsia="Times New Roman" w:cs="Times New Roman"/>
                <w:b w:val="0"/>
                <w:bCs w:val="0"/>
                <w:sz w:val="22"/>
                <w:szCs w:val="22"/>
              </w:rPr>
              <w:t>3</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94F04F">
            <w:r>
              <w:rPr>
                <w:rFonts w:ascii="Times New Roman" w:hAnsi="Times New Roman" w:eastAsia="Times New Roman" w:cs="Times New Roman"/>
                <w:b w:val="0"/>
                <w:bCs w:val="0"/>
                <w:sz w:val="22"/>
                <w:szCs w:val="22"/>
              </w:rPr>
              <w:t>Chapter 3: Theoretical Framework and Architecture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ABF62F">
            <w:pPr>
              <w:jc w:val="center"/>
            </w:pPr>
            <w:r>
              <w:rPr>
                <w:rFonts w:ascii="Times New Roman" w:hAnsi="Times New Roman" w:eastAsia="Times New Roman" w:cs="Times New Roman"/>
                <w:b w:val="0"/>
                <w:bCs w:val="0"/>
                <w:sz w:val="22"/>
                <w:szCs w:val="22"/>
              </w:rPr>
              <w:t>13</w:t>
            </w:r>
          </w:p>
        </w:tc>
      </w:tr>
      <w:tr w14:paraId="084A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37221C">
            <w:pPr>
              <w:jc w:val="center"/>
            </w:pPr>
            <w:r>
              <w:rPr>
                <w:rFonts w:ascii="Times New Roman" w:hAnsi="Times New Roman" w:eastAsia="Times New Roman" w:cs="Times New Roman"/>
                <w:b w:val="0"/>
                <w:bCs w:val="0"/>
                <w:sz w:val="22"/>
                <w:szCs w:val="22"/>
              </w:rPr>
              <w:t>3.1</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BBD8DE4">
            <w:r>
              <w:rPr>
                <w:rFonts w:ascii="Times New Roman" w:hAnsi="Times New Roman" w:eastAsia="Times New Roman" w:cs="Times New Roman"/>
                <w:b w:val="0"/>
                <w:bCs w:val="0"/>
                <w:sz w:val="22"/>
                <w:szCs w:val="22"/>
              </w:rPr>
              <w:t>Self-Attention Mechanism Mathematics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75D6C3">
            <w:pPr>
              <w:jc w:val="center"/>
            </w:pPr>
            <w:r>
              <w:rPr>
                <w:rFonts w:ascii="Times New Roman" w:hAnsi="Times New Roman" w:eastAsia="Times New Roman" w:cs="Times New Roman"/>
                <w:b w:val="0"/>
                <w:bCs w:val="0"/>
                <w:sz w:val="22"/>
                <w:szCs w:val="22"/>
              </w:rPr>
              <w:t>13</w:t>
            </w:r>
          </w:p>
        </w:tc>
      </w:tr>
      <w:tr w14:paraId="5248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E0FBA6">
            <w:pPr>
              <w:jc w:val="center"/>
            </w:pPr>
            <w:r>
              <w:rPr>
                <w:rFonts w:ascii="Times New Roman" w:hAnsi="Times New Roman" w:eastAsia="Times New Roman" w:cs="Times New Roman"/>
                <w:b w:val="0"/>
                <w:bCs w:val="0"/>
                <w:sz w:val="22"/>
                <w:szCs w:val="22"/>
              </w:rPr>
              <w:t>3.2</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59CD441">
            <w:r>
              <w:rPr>
                <w:rFonts w:ascii="Times New Roman" w:hAnsi="Times New Roman" w:eastAsia="Times New Roman" w:cs="Times New Roman"/>
                <w:b w:val="0"/>
                <w:bCs w:val="0"/>
                <w:sz w:val="22"/>
                <w:szCs w:val="22"/>
              </w:rPr>
              <w:t>BERT: Bidirectional Encoder Representations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968B49">
            <w:pPr>
              <w:jc w:val="center"/>
            </w:pPr>
            <w:r>
              <w:rPr>
                <w:rFonts w:ascii="Times New Roman" w:hAnsi="Times New Roman" w:eastAsia="Times New Roman" w:cs="Times New Roman"/>
                <w:b w:val="0"/>
                <w:bCs w:val="0"/>
                <w:sz w:val="22"/>
                <w:szCs w:val="22"/>
              </w:rPr>
              <w:t>15</w:t>
            </w:r>
          </w:p>
        </w:tc>
      </w:tr>
      <w:tr w14:paraId="015A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58228EA">
            <w:pPr>
              <w:jc w:val="center"/>
            </w:pPr>
            <w:r>
              <w:rPr>
                <w:rFonts w:ascii="Times New Roman" w:hAnsi="Times New Roman" w:eastAsia="Times New Roman" w:cs="Times New Roman"/>
                <w:b w:val="0"/>
                <w:bCs w:val="0"/>
                <w:sz w:val="22"/>
                <w:szCs w:val="22"/>
              </w:rPr>
              <w:t>3.3</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B95802C">
            <w:r>
              <w:rPr>
                <w:rFonts w:ascii="Times New Roman" w:hAnsi="Times New Roman" w:eastAsia="Times New Roman" w:cs="Times New Roman"/>
                <w:b w:val="0"/>
                <w:bCs w:val="0"/>
                <w:sz w:val="22"/>
                <w:szCs w:val="22"/>
              </w:rPr>
              <w:t>GPT: Generative Pre-trained Transformer</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305E1B4">
            <w:pPr>
              <w:jc w:val="center"/>
            </w:pPr>
            <w:r>
              <w:rPr>
                <w:rFonts w:ascii="Times New Roman" w:hAnsi="Times New Roman" w:eastAsia="Times New Roman" w:cs="Times New Roman"/>
                <w:b w:val="0"/>
                <w:bCs w:val="0"/>
                <w:sz w:val="22"/>
                <w:szCs w:val="22"/>
              </w:rPr>
              <w:t>16</w:t>
            </w:r>
          </w:p>
        </w:tc>
      </w:tr>
      <w:tr w14:paraId="26E10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4510CDA">
            <w:pPr>
              <w:jc w:val="center"/>
            </w:pPr>
            <w:r>
              <w:rPr>
                <w:rFonts w:ascii="Times New Roman" w:hAnsi="Times New Roman" w:eastAsia="Times New Roman" w:cs="Times New Roman"/>
                <w:b w:val="0"/>
                <w:bCs w:val="0"/>
                <w:sz w:val="22"/>
                <w:szCs w:val="22"/>
              </w:rPr>
              <w:t>4</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662A54">
            <w:r>
              <w:rPr>
                <w:rFonts w:ascii="Times New Roman" w:hAnsi="Times New Roman" w:eastAsia="Times New Roman" w:cs="Times New Roman"/>
                <w:b w:val="0"/>
                <w:bCs w:val="0"/>
                <w:sz w:val="22"/>
                <w:szCs w:val="22"/>
              </w:rPr>
              <w:t>Chapter 4: Tools and Technologies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81C42E2">
            <w:pPr>
              <w:jc w:val="center"/>
            </w:pPr>
            <w:r>
              <w:rPr>
                <w:rFonts w:ascii="Times New Roman" w:hAnsi="Times New Roman" w:eastAsia="Times New Roman" w:cs="Times New Roman"/>
                <w:b w:val="0"/>
                <w:bCs w:val="0"/>
                <w:sz w:val="22"/>
                <w:szCs w:val="22"/>
              </w:rPr>
              <w:t>17</w:t>
            </w:r>
          </w:p>
        </w:tc>
      </w:tr>
      <w:tr w14:paraId="3EAC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18B11F6">
            <w:pPr>
              <w:jc w:val="center"/>
            </w:pPr>
            <w:r>
              <w:rPr>
                <w:rFonts w:ascii="Times New Roman" w:hAnsi="Times New Roman" w:eastAsia="Times New Roman" w:cs="Times New Roman"/>
                <w:b w:val="0"/>
                <w:bCs w:val="0"/>
                <w:sz w:val="22"/>
                <w:szCs w:val="22"/>
              </w:rPr>
              <w:t>5</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26CE44F">
            <w:r>
              <w:rPr>
                <w:rFonts w:ascii="Times New Roman" w:hAnsi="Times New Roman" w:eastAsia="Times New Roman" w:cs="Times New Roman"/>
                <w:b w:val="0"/>
                <w:bCs w:val="0"/>
                <w:sz w:val="22"/>
                <w:szCs w:val="22"/>
              </w:rPr>
              <w:t>Chapter 5: Methodology and Dataset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56485C">
            <w:pPr>
              <w:jc w:val="center"/>
            </w:pPr>
            <w:r>
              <w:rPr>
                <w:rFonts w:ascii="Times New Roman" w:hAnsi="Times New Roman" w:eastAsia="Times New Roman" w:cs="Times New Roman"/>
                <w:b w:val="0"/>
                <w:bCs w:val="0"/>
                <w:sz w:val="22"/>
                <w:szCs w:val="22"/>
              </w:rPr>
              <w:t>19</w:t>
            </w:r>
          </w:p>
        </w:tc>
      </w:tr>
      <w:tr w14:paraId="531E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E3E713">
            <w:pPr>
              <w:jc w:val="center"/>
            </w:pPr>
            <w:r>
              <w:rPr>
                <w:rFonts w:ascii="Times New Roman" w:hAnsi="Times New Roman" w:eastAsia="Times New Roman" w:cs="Times New Roman"/>
                <w:b w:val="0"/>
                <w:bCs w:val="0"/>
                <w:sz w:val="22"/>
                <w:szCs w:val="22"/>
              </w:rPr>
              <w:t>5.1</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3D3A9B">
            <w:r>
              <w:rPr>
                <w:rFonts w:ascii="Times New Roman" w:hAnsi="Times New Roman" w:eastAsia="Times New Roman" w:cs="Times New Roman"/>
                <w:b w:val="0"/>
                <w:bCs w:val="0"/>
                <w:sz w:val="22"/>
                <w:szCs w:val="22"/>
              </w:rPr>
              <w:t>Dataset Exploration — IMDB</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7237EF">
            <w:pPr>
              <w:jc w:val="center"/>
            </w:pPr>
            <w:r>
              <w:rPr>
                <w:rFonts w:ascii="Times New Roman" w:hAnsi="Times New Roman" w:eastAsia="Times New Roman" w:cs="Times New Roman"/>
                <w:b w:val="0"/>
                <w:bCs w:val="0"/>
                <w:sz w:val="22"/>
                <w:szCs w:val="22"/>
              </w:rPr>
              <w:t>19</w:t>
            </w:r>
          </w:p>
        </w:tc>
      </w:tr>
      <w:tr w14:paraId="32D4C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5E9B27D">
            <w:pPr>
              <w:jc w:val="center"/>
            </w:pPr>
            <w:r>
              <w:rPr>
                <w:rFonts w:ascii="Times New Roman" w:hAnsi="Times New Roman" w:eastAsia="Times New Roman" w:cs="Times New Roman"/>
                <w:b w:val="0"/>
                <w:bCs w:val="0"/>
                <w:sz w:val="22"/>
                <w:szCs w:val="22"/>
              </w:rPr>
              <w:t>5.2</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B2A7B88">
            <w:r>
              <w:rPr>
                <w:rFonts w:ascii="Times New Roman" w:hAnsi="Times New Roman" w:eastAsia="Times New Roman" w:cs="Times New Roman"/>
                <w:b w:val="0"/>
                <w:bCs w:val="0"/>
                <w:sz w:val="22"/>
                <w:szCs w:val="22"/>
              </w:rPr>
              <w:t>Data Preprocessing Techniques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50E257E">
            <w:pPr>
              <w:jc w:val="center"/>
            </w:pPr>
            <w:r>
              <w:rPr>
                <w:rFonts w:ascii="Times New Roman" w:hAnsi="Times New Roman" w:eastAsia="Times New Roman" w:cs="Times New Roman"/>
                <w:b w:val="0"/>
                <w:bCs w:val="0"/>
                <w:sz w:val="22"/>
                <w:szCs w:val="22"/>
              </w:rPr>
              <w:t>20</w:t>
            </w:r>
          </w:p>
        </w:tc>
      </w:tr>
      <w:tr w14:paraId="7517D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9364CED">
            <w:pPr>
              <w:jc w:val="center"/>
            </w:pPr>
            <w:r>
              <w:rPr>
                <w:rFonts w:ascii="Times New Roman" w:hAnsi="Times New Roman" w:eastAsia="Times New Roman" w:cs="Times New Roman"/>
                <w:b w:val="0"/>
                <w:bCs w:val="0"/>
                <w:sz w:val="22"/>
                <w:szCs w:val="22"/>
              </w:rPr>
              <w:t>5.3</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893C56">
            <w:r>
              <w:rPr>
                <w:rFonts w:ascii="Times New Roman" w:hAnsi="Times New Roman" w:eastAsia="Times New Roman" w:cs="Times New Roman"/>
                <w:b w:val="0"/>
                <w:bCs w:val="0"/>
                <w:sz w:val="22"/>
                <w:szCs w:val="22"/>
              </w:rPr>
              <w:t>TF-IDF Mathematical Formulation</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3971DB9">
            <w:pPr>
              <w:jc w:val="center"/>
            </w:pPr>
            <w:r>
              <w:rPr>
                <w:rFonts w:ascii="Times New Roman" w:hAnsi="Times New Roman" w:eastAsia="Times New Roman" w:cs="Times New Roman"/>
                <w:b w:val="0"/>
                <w:bCs w:val="0"/>
                <w:sz w:val="22"/>
                <w:szCs w:val="22"/>
              </w:rPr>
              <w:t>21</w:t>
            </w:r>
          </w:p>
        </w:tc>
      </w:tr>
      <w:tr w14:paraId="2B21C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5791E1">
            <w:pPr>
              <w:jc w:val="center"/>
            </w:pPr>
            <w:r>
              <w:rPr>
                <w:rFonts w:ascii="Times New Roman" w:hAnsi="Times New Roman" w:eastAsia="Times New Roman" w:cs="Times New Roman"/>
                <w:b w:val="0"/>
                <w:bCs w:val="0"/>
                <w:sz w:val="22"/>
                <w:szCs w:val="22"/>
              </w:rPr>
              <w:t>6</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1A86A7">
            <w:r>
              <w:rPr>
                <w:rFonts w:ascii="Times New Roman" w:hAnsi="Times New Roman" w:eastAsia="Times New Roman" w:cs="Times New Roman"/>
                <w:b w:val="0"/>
                <w:bCs w:val="0"/>
                <w:sz w:val="22"/>
                <w:szCs w:val="22"/>
              </w:rPr>
              <w:t>Chapter 6: Implementation Details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37A57F3">
            <w:pPr>
              <w:jc w:val="center"/>
            </w:pPr>
            <w:r>
              <w:rPr>
                <w:rFonts w:ascii="Times New Roman" w:hAnsi="Times New Roman" w:eastAsia="Times New Roman" w:cs="Times New Roman"/>
                <w:b w:val="0"/>
                <w:bCs w:val="0"/>
                <w:sz w:val="22"/>
                <w:szCs w:val="22"/>
              </w:rPr>
              <w:t>22</w:t>
            </w:r>
          </w:p>
        </w:tc>
      </w:tr>
      <w:tr w14:paraId="68CF0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ED24A3F">
            <w:pPr>
              <w:jc w:val="center"/>
            </w:pPr>
            <w:r>
              <w:rPr>
                <w:rFonts w:ascii="Times New Roman" w:hAnsi="Times New Roman" w:eastAsia="Times New Roman" w:cs="Times New Roman"/>
                <w:b w:val="0"/>
                <w:bCs w:val="0"/>
                <w:sz w:val="22"/>
                <w:szCs w:val="22"/>
              </w:rPr>
              <w:t>7</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22E668">
            <w:r>
              <w:rPr>
                <w:rFonts w:ascii="Times New Roman" w:hAnsi="Times New Roman" w:eastAsia="Times New Roman" w:cs="Times New Roman"/>
                <w:b w:val="0"/>
                <w:bCs w:val="0"/>
                <w:sz w:val="22"/>
                <w:szCs w:val="22"/>
              </w:rPr>
              <w:t>Chapter 7: Results, Analysis and Major Findings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7C7048">
            <w:pPr>
              <w:jc w:val="center"/>
            </w:pPr>
            <w:r>
              <w:rPr>
                <w:rFonts w:ascii="Times New Roman" w:hAnsi="Times New Roman" w:eastAsia="Times New Roman" w:cs="Times New Roman"/>
                <w:b w:val="0"/>
                <w:bCs w:val="0"/>
                <w:sz w:val="22"/>
                <w:szCs w:val="22"/>
              </w:rPr>
              <w:t>24</w:t>
            </w:r>
          </w:p>
        </w:tc>
      </w:tr>
      <w:tr w14:paraId="1752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A7FB9C">
            <w:pPr>
              <w:jc w:val="center"/>
            </w:pPr>
            <w:r>
              <w:rPr>
                <w:rFonts w:ascii="Times New Roman" w:hAnsi="Times New Roman" w:eastAsia="Times New Roman" w:cs="Times New Roman"/>
                <w:b w:val="0"/>
                <w:bCs w:val="0"/>
                <w:sz w:val="22"/>
                <w:szCs w:val="22"/>
              </w:rPr>
              <w:t>8</w:t>
            </w: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C4A20D">
            <w:r>
              <w:rPr>
                <w:rFonts w:ascii="Times New Roman" w:hAnsi="Times New Roman" w:eastAsia="Times New Roman" w:cs="Times New Roman"/>
                <w:b w:val="0"/>
                <w:bCs w:val="0"/>
                <w:sz w:val="22"/>
                <w:szCs w:val="22"/>
              </w:rPr>
              <w:t>Chapter 8: Conclusion and Future Scope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2991DF">
            <w:pPr>
              <w:jc w:val="center"/>
            </w:pPr>
            <w:r>
              <w:rPr>
                <w:rFonts w:ascii="Times New Roman" w:hAnsi="Times New Roman" w:eastAsia="Times New Roman" w:cs="Times New Roman"/>
                <w:b w:val="0"/>
                <w:bCs w:val="0"/>
                <w:sz w:val="22"/>
                <w:szCs w:val="22"/>
              </w:rPr>
              <w:t>26</w:t>
            </w:r>
          </w:p>
        </w:tc>
      </w:tr>
      <w:tr w14:paraId="7E70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68159F6">
            <w:pPr>
              <w:jc w:val="center"/>
            </w:pP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AC1D836">
            <w:r>
              <w:rPr>
                <w:rFonts w:ascii="Times New Roman" w:hAnsi="Times New Roman" w:eastAsia="Times New Roman" w:cs="Times New Roman"/>
                <w:b w:val="0"/>
                <w:bCs w:val="0"/>
                <w:sz w:val="22"/>
                <w:szCs w:val="22"/>
              </w:rPr>
              <w:t>References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EA08E1A">
            <w:pPr>
              <w:jc w:val="center"/>
            </w:pPr>
            <w:r>
              <w:rPr>
                <w:rFonts w:ascii="Times New Roman" w:hAnsi="Times New Roman" w:eastAsia="Times New Roman" w:cs="Times New Roman"/>
                <w:b w:val="0"/>
                <w:bCs w:val="0"/>
                <w:sz w:val="22"/>
                <w:szCs w:val="22"/>
              </w:rPr>
              <w:t>28</w:t>
            </w:r>
          </w:p>
        </w:tc>
      </w:tr>
      <w:tr w14:paraId="6DE4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5DB939F">
            <w:pPr>
              <w:jc w:val="center"/>
            </w:pPr>
          </w:p>
        </w:tc>
        <w:tc>
          <w:tcPr>
            <w:tcW w:w="6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61783C8">
            <w:r>
              <w:rPr>
                <w:rFonts w:ascii="Times New Roman" w:hAnsi="Times New Roman" w:eastAsia="Times New Roman" w:cs="Times New Roman"/>
                <w:b w:val="0"/>
                <w:bCs w:val="0"/>
                <w:sz w:val="22"/>
                <w:szCs w:val="22"/>
              </w:rPr>
              <w:t>Appendices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7312002">
            <w:pPr>
              <w:jc w:val="center"/>
            </w:pPr>
            <w:r>
              <w:rPr>
                <w:rFonts w:ascii="Times New Roman" w:hAnsi="Times New Roman" w:eastAsia="Times New Roman" w:cs="Times New Roman"/>
                <w:b w:val="0"/>
                <w:bCs w:val="0"/>
                <w:sz w:val="22"/>
                <w:szCs w:val="22"/>
              </w:rPr>
              <w:t>29</w:t>
            </w:r>
          </w:p>
        </w:tc>
      </w:tr>
    </w:tbl>
    <w:p w14:paraId="79B6FCF5">
      <w:r>
        <w:br w:type="page"/>
      </w:r>
    </w:p>
    <w:p w14:paraId="039EF483">
      <w:pPr>
        <w:spacing w:before="120" w:after="120"/>
        <w:jc w:val="center"/>
      </w:pPr>
      <w:r>
        <w:rPr>
          <w:rFonts w:ascii="Times New Roman" w:hAnsi="Times New Roman" w:eastAsia="Times New Roman" w:cs="Times New Roman"/>
          <w:b/>
          <w:bCs/>
          <w:sz w:val="32"/>
          <w:szCs w:val="32"/>
        </w:rPr>
        <w:t>LIST OF FIGURES AND TABLES</w:t>
      </w:r>
    </w:p>
    <w:p w14:paraId="23FBD6A5">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560"/>
        <w:gridCol w:w="1400"/>
      </w:tblGrid>
      <w:tr w14:paraId="5684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51C8135">
            <w:r>
              <w:rPr>
                <w:rFonts w:ascii="Times New Roman" w:hAnsi="Times New Roman" w:eastAsia="Times New Roman" w:cs="Times New Roman"/>
                <w:b/>
                <w:bCs/>
                <w:sz w:val="22"/>
                <w:szCs w:val="22"/>
              </w:rPr>
              <w:t>Figure No.</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F474860">
            <w:r>
              <w:rPr>
                <w:rFonts w:ascii="Times New Roman" w:hAnsi="Times New Roman" w:eastAsia="Times New Roman" w:cs="Times New Roman"/>
                <w:b/>
                <w:bCs/>
                <w:sz w:val="22"/>
                <w:szCs w:val="22"/>
              </w:rPr>
              <w:t>Title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B56259">
            <w:pPr>
              <w:jc w:val="center"/>
            </w:pPr>
            <w:r>
              <w:rPr>
                <w:rFonts w:ascii="Times New Roman" w:hAnsi="Times New Roman" w:eastAsia="Times New Roman" w:cs="Times New Roman"/>
                <w:b/>
                <w:bCs/>
                <w:sz w:val="22"/>
                <w:szCs w:val="22"/>
              </w:rPr>
              <w:t>Page No.</w:t>
            </w:r>
          </w:p>
        </w:tc>
      </w:tr>
      <w:tr w14:paraId="2E28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304F968">
            <w:r>
              <w:rPr>
                <w:rFonts w:ascii="Times New Roman" w:hAnsi="Times New Roman" w:eastAsia="Times New Roman" w:cs="Times New Roman"/>
                <w:sz w:val="22"/>
                <w:szCs w:val="22"/>
              </w:rPr>
              <w:t>Fig. 1</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CB5FCB2">
            <w:r>
              <w:rPr>
                <w:rFonts w:ascii="Times New Roman" w:hAnsi="Times New Roman" w:eastAsia="Times New Roman" w:cs="Times New Roman"/>
                <w:sz w:val="22"/>
                <w:szCs w:val="22"/>
              </w:rPr>
              <w:t>Model Accuracy Comparison — Logistic Regression vs. Random Forest</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AA09C0">
            <w:pPr>
              <w:jc w:val="center"/>
            </w:pPr>
            <w:r>
              <w:rPr>
                <w:rFonts w:ascii="Times New Roman" w:hAnsi="Times New Roman" w:eastAsia="Times New Roman" w:cs="Times New Roman"/>
                <w:sz w:val="22"/>
                <w:szCs w:val="22"/>
              </w:rPr>
              <w:t>24</w:t>
            </w:r>
          </w:p>
        </w:tc>
      </w:tr>
      <w:tr w14:paraId="4F56F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66B291">
            <w:r>
              <w:rPr>
                <w:rFonts w:ascii="Times New Roman" w:hAnsi="Times New Roman" w:eastAsia="Times New Roman" w:cs="Times New Roman"/>
                <w:sz w:val="22"/>
                <w:szCs w:val="22"/>
              </w:rPr>
              <w:t>Fig. 2</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AC74BD">
            <w:r>
              <w:rPr>
                <w:rFonts w:ascii="Times New Roman" w:hAnsi="Times New Roman" w:eastAsia="Times New Roman" w:cs="Times New Roman"/>
                <w:sz w:val="22"/>
                <w:szCs w:val="22"/>
              </w:rPr>
              <w:t>Confusion Matrix Analysis — Classification Error Distribution</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75E90CD">
            <w:pPr>
              <w:jc w:val="center"/>
            </w:pPr>
            <w:r>
              <w:rPr>
                <w:rFonts w:ascii="Times New Roman" w:hAnsi="Times New Roman" w:eastAsia="Times New Roman" w:cs="Times New Roman"/>
                <w:sz w:val="22"/>
                <w:szCs w:val="22"/>
              </w:rPr>
              <w:t>25</w:t>
            </w:r>
          </w:p>
        </w:tc>
      </w:tr>
      <w:tr w14:paraId="1287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2AF638">
            <w:r>
              <w:rPr>
                <w:rFonts w:ascii="Times New Roman" w:hAnsi="Times New Roman" w:eastAsia="Times New Roman" w:cs="Times New Roman"/>
                <w:sz w:val="22"/>
                <w:szCs w:val="22"/>
              </w:rPr>
              <w:t>Table 1</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C13B93">
            <w:r>
              <w:rPr>
                <w:rFonts w:ascii="Times New Roman" w:hAnsi="Times New Roman" w:eastAsia="Times New Roman" w:cs="Times New Roman"/>
                <w:sz w:val="22"/>
                <w:szCs w:val="22"/>
              </w:rPr>
              <w:t>Comparison of Tools and Technologies Used</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F210AD">
            <w:pPr>
              <w:jc w:val="center"/>
            </w:pPr>
            <w:r>
              <w:rPr>
                <w:rFonts w:ascii="Times New Roman" w:hAnsi="Times New Roman" w:eastAsia="Times New Roman" w:cs="Times New Roman"/>
                <w:sz w:val="22"/>
                <w:szCs w:val="22"/>
              </w:rPr>
              <w:t>17</w:t>
            </w:r>
          </w:p>
        </w:tc>
      </w:tr>
      <w:tr w14:paraId="66C9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DB43CA2">
            <w:r>
              <w:rPr>
                <w:rFonts w:ascii="Times New Roman" w:hAnsi="Times New Roman" w:eastAsia="Times New Roman" w:cs="Times New Roman"/>
                <w:sz w:val="22"/>
                <w:szCs w:val="22"/>
              </w:rPr>
              <w:t>Table 2</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EBA188">
            <w:r>
              <w:rPr>
                <w:rFonts w:ascii="Times New Roman" w:hAnsi="Times New Roman" w:eastAsia="Times New Roman" w:cs="Times New Roman"/>
                <w:sz w:val="22"/>
                <w:szCs w:val="22"/>
              </w:rPr>
              <w:t>Classification Report — Precision, Recall and F1-Score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34644A">
            <w:pPr>
              <w:jc w:val="center"/>
            </w:pPr>
            <w:r>
              <w:rPr>
                <w:rFonts w:ascii="Times New Roman" w:hAnsi="Times New Roman" w:eastAsia="Times New Roman" w:cs="Times New Roman"/>
                <w:sz w:val="22"/>
                <w:szCs w:val="22"/>
              </w:rPr>
              <w:t>25</w:t>
            </w:r>
          </w:p>
        </w:tc>
      </w:tr>
    </w:tbl>
    <w:p w14:paraId="5236FCDC">
      <w:r>
        <w:br w:type="page"/>
      </w:r>
    </w:p>
    <w:p w14:paraId="1E573257">
      <w:pPr>
        <w:spacing w:before="360" w:after="240"/>
      </w:pPr>
      <w:r>
        <w:rPr>
          <w:rFonts w:ascii="Times New Roman" w:hAnsi="Times New Roman" w:eastAsia="Times New Roman" w:cs="Times New Roman"/>
          <w:b/>
          <w:bCs/>
          <w:sz w:val="32"/>
          <w:szCs w:val="32"/>
        </w:rPr>
        <w:t>Chapter 1: Introduction</w:t>
      </w:r>
    </w:p>
    <w:p w14:paraId="1D1A968F">
      <w:pPr>
        <w:spacing w:before="280" w:after="160"/>
      </w:pPr>
      <w:r>
        <w:rPr>
          <w:rFonts w:ascii="Times New Roman" w:hAnsi="Times New Roman" w:eastAsia="Times New Roman" w:cs="Times New Roman"/>
          <w:b/>
          <w:bCs/>
          <w:sz w:val="28"/>
          <w:szCs w:val="28"/>
        </w:rPr>
        <w:t>1.1 Background of Natural Language Processing</w:t>
      </w:r>
    </w:p>
    <w:p w14:paraId="26F91B79">
      <w:pPr>
        <w:spacing w:before="0" w:after="160" w:line="360" w:lineRule="auto"/>
        <w:jc w:val="both"/>
      </w:pPr>
      <w:r>
        <w:rPr>
          <w:rFonts w:ascii="Times New Roman" w:hAnsi="Times New Roman" w:eastAsia="Times New Roman" w:cs="Times New Roman"/>
          <w:b w:val="0"/>
          <w:bCs w:val="0"/>
          <w:sz w:val="24"/>
          <w:szCs w:val="24"/>
        </w:rPr>
        <w:t>Natural Language Processing (NLP) refers to the use of artificial intelligence to enable computers to comprehend and process natural human languages. The field sits at the intersection of computer science, linguistics, and artificial intelligence. The ultimate objective of NLP is to read, decipher, understand, and make sense of human languages in a manner that is valuable.</w:t>
      </w:r>
    </w:p>
    <w:p w14:paraId="7D166B07">
      <w:pPr>
        <w:spacing w:before="0" w:after="160" w:line="360" w:lineRule="auto"/>
        <w:jc w:val="both"/>
      </w:pPr>
      <w:r>
        <w:rPr>
          <w:rFonts w:ascii="Times New Roman" w:hAnsi="Times New Roman" w:eastAsia="Times New Roman" w:cs="Times New Roman"/>
          <w:b w:val="0"/>
          <w:bCs w:val="0"/>
          <w:sz w:val="24"/>
          <w:szCs w:val="24"/>
        </w:rPr>
        <w:t>The history of NLP dates back to the 1950s, famously marked by Alan Turing's publication of "Computing Machinery and Intelligence," which proposed the Turing Test as a criterion of intelligence. Early attempts at NLP were purely rule-based, heavily relying on complex, hard-coded grammatical dictionaries and syntactical parsers. One of the earliest and most famous examples was ELIZA, a mock Rogerian psychotherapist created at MIT in the 1960s, which functioned merely by recognizing patterns and substituting keywords into canned responses.</w:t>
      </w:r>
    </w:p>
    <w:p w14:paraId="4F2DD55B">
      <w:pPr>
        <w:spacing w:before="0" w:after="160" w:line="360" w:lineRule="auto"/>
        <w:jc w:val="both"/>
      </w:pPr>
      <w:r>
        <w:rPr>
          <w:rFonts w:ascii="Times New Roman" w:hAnsi="Times New Roman" w:eastAsia="Times New Roman" w:cs="Times New Roman"/>
          <w:b w:val="0"/>
          <w:bCs w:val="0"/>
          <w:sz w:val="24"/>
          <w:szCs w:val="24"/>
        </w:rPr>
        <w:t>While these early rule-based systems were revolutionary for their time, they were fundamentally brittle. Human language is fraught with exceptions, idioms, sarcasms, and ambiguities that cannot be captured by rigid if-else programming loops. As the digital age progressed, the amount of available textual data exploded, necessitating a paradigm shift in how machines parsed language.</w:t>
      </w:r>
    </w:p>
    <w:p w14:paraId="409901B4">
      <w:pPr>
        <w:spacing w:before="280" w:after="160"/>
      </w:pPr>
      <w:r>
        <w:rPr>
          <w:rFonts w:ascii="Times New Roman" w:hAnsi="Times New Roman" w:eastAsia="Times New Roman" w:cs="Times New Roman"/>
          <w:b/>
          <w:bCs/>
          <w:sz w:val="28"/>
          <w:szCs w:val="28"/>
        </w:rPr>
        <w:t>1.2 Evolution from Rules to Deep Learning</w:t>
      </w:r>
    </w:p>
    <w:p w14:paraId="5E7D1D67">
      <w:pPr>
        <w:spacing w:before="0" w:after="160" w:line="360" w:lineRule="auto"/>
        <w:jc w:val="both"/>
      </w:pPr>
      <w:r>
        <w:rPr>
          <w:rFonts w:ascii="Times New Roman" w:hAnsi="Times New Roman" w:eastAsia="Times New Roman" w:cs="Times New Roman"/>
          <w:b w:val="0"/>
          <w:bCs w:val="0"/>
          <w:sz w:val="24"/>
          <w:szCs w:val="24"/>
        </w:rPr>
        <w:t>The second major epoch of NLP began in the late 1980s and early 1990s with the introduction of statistical methods. Instead of dictating the rules of language to a computer, researchers began feeding computers large corpora of text and allowing them to infer the rules based on statistical probabilities. Techniques such as Hidden Markov Models (HMMs) and n-gram models became the industry standard. This statistical revolution was highly successful in specific applications like spell-checking and basic machine translation.</w:t>
      </w:r>
    </w:p>
    <w:p w14:paraId="7D29491D">
      <w:pPr>
        <w:spacing w:before="0" w:after="160" w:line="360" w:lineRule="auto"/>
        <w:jc w:val="both"/>
      </w:pPr>
      <w:r>
        <w:rPr>
          <w:rFonts w:ascii="Times New Roman" w:hAnsi="Times New Roman" w:eastAsia="Times New Roman" w:cs="Times New Roman"/>
          <w:b w:val="0"/>
          <w:bCs w:val="0"/>
          <w:sz w:val="24"/>
          <w:szCs w:val="24"/>
        </w:rPr>
        <w:t>However, statistical models still operated heavily on manual feature engineering. It was not until the deep learning boom in the 2010s that NLP truly transcended its historical limitations. Deep learning models, specifically Artificial Neural Networks (ANNs), allowed computers to automatically learn multi-layered, abstract representations of textual data. The introduction of word embeddings further empowered models by transforming words into dense numerical vectors that captured semantic meaning.</w:t>
      </w:r>
    </w:p>
    <w:p w14:paraId="14F075F0">
      <w:pPr>
        <w:spacing w:before="0" w:after="160" w:line="360" w:lineRule="auto"/>
        <w:jc w:val="both"/>
      </w:pPr>
      <w:r>
        <w:rPr>
          <w:rFonts w:ascii="Times New Roman" w:hAnsi="Times New Roman" w:eastAsia="Times New Roman" w:cs="Times New Roman"/>
          <w:b w:val="0"/>
          <w:bCs w:val="0"/>
          <w:sz w:val="24"/>
          <w:szCs w:val="24"/>
        </w:rPr>
        <w:t>Recurrent Neural Networks (RNNs) and their more advanced variant, Long Short-Term Memory (LSTM) networks, were developed to process data sequences. Because text is fundamentally sequential (one word follows another), RNNs were uniquely suited for NLP. They maintained a hidden state that acted as a sort of memory, allowing the network to retain information from the beginning of a sentence to the end. Yet, as sentences grew longer, RNNs suffered from the vanishing gradient problem, where the network would essentially forget earlier words, destroying long-term contextual understanding.</w:t>
      </w:r>
    </w:p>
    <w:p w14:paraId="656F8291">
      <w:pPr>
        <w:spacing w:before="0" w:after="160" w:line="360" w:lineRule="auto"/>
        <w:jc w:val="both"/>
      </w:pPr>
      <w:r>
        <w:rPr>
          <w:rFonts w:ascii="Times New Roman" w:hAnsi="Times New Roman" w:eastAsia="Times New Roman" w:cs="Times New Roman"/>
          <w:b w:val="0"/>
          <w:bCs w:val="0"/>
          <w:sz w:val="24"/>
          <w:szCs w:val="24"/>
        </w:rPr>
        <w:t>This vanishing gradient problem was a significant bottleneck that severely limited the performance of RNN-based NLP systems on tasks requiring long-range contextual dependencies. Despite various architectural innovations such as gating mechanisms in LSTMs and GRUs (Gated Recurrent Units), the fundamental sequential nature of these architectures prevented full exploitation of parallel computing hardware.</w:t>
      </w:r>
    </w:p>
    <w:p w14:paraId="17924573">
      <w:pPr>
        <w:spacing w:before="280" w:after="160"/>
      </w:pPr>
      <w:r>
        <w:rPr>
          <w:rFonts w:ascii="Times New Roman" w:hAnsi="Times New Roman" w:eastAsia="Times New Roman" w:cs="Times New Roman"/>
          <w:b/>
          <w:bCs/>
          <w:sz w:val="28"/>
          <w:szCs w:val="28"/>
        </w:rPr>
        <w:t>1.3 The Paradigm Shift to Transformers</w:t>
      </w:r>
    </w:p>
    <w:p w14:paraId="40A8B56D">
      <w:pPr>
        <w:spacing w:before="0" w:after="160" w:line="360" w:lineRule="auto"/>
        <w:jc w:val="both"/>
      </w:pPr>
      <w:r>
        <w:rPr>
          <w:rFonts w:ascii="Times New Roman" w:hAnsi="Times New Roman" w:eastAsia="Times New Roman" w:cs="Times New Roman"/>
          <w:b w:val="0"/>
          <w:bCs w:val="0"/>
          <w:sz w:val="24"/>
          <w:szCs w:val="24"/>
        </w:rPr>
        <w:t>In 2017, researchers at Google published a landmark paper titled "Attention Is All You Need." This paper introduced the Transformer architecture, which entirely discarded the sequential nature of RNNs. Instead of processing text word-by-word, Transformers process entire sentences simultaneously. This is achieved through a mechanism called Self-Attention, which mathematically computes how much focus or attention every word in a sentence should place on every other word, regardless of their physical distance in the text.</w:t>
      </w:r>
    </w:p>
    <w:p w14:paraId="0A40C0AF">
      <w:pPr>
        <w:spacing w:before="0" w:after="160" w:line="360" w:lineRule="auto"/>
        <w:jc w:val="both"/>
      </w:pPr>
      <w:r>
        <w:rPr>
          <w:rFonts w:ascii="Times New Roman" w:hAnsi="Times New Roman" w:eastAsia="Times New Roman" w:cs="Times New Roman"/>
          <w:b w:val="0"/>
          <w:bCs w:val="0"/>
          <w:sz w:val="24"/>
          <w:szCs w:val="24"/>
        </w:rPr>
        <w:t>This breakthrough eradicated the vanishing gradient problem. By allowing massive parallelization, processing all words at once, Transformers drastically reduced training times, enabling the creation of extraordinarily large models trained on terabytes of internet data. This architecture birthed the current generation of state-of-the-art models, including Google's BERT and OpenAI's GPT series, fundamentally altering the trajectory of artificial intelligence.</w:t>
      </w:r>
    </w:p>
    <w:p w14:paraId="2908C8EE">
      <w:pPr>
        <w:spacing w:before="0" w:after="160" w:line="360" w:lineRule="auto"/>
        <w:jc w:val="both"/>
      </w:pPr>
      <w:r>
        <w:rPr>
          <w:rFonts w:ascii="Times New Roman" w:hAnsi="Times New Roman" w:eastAsia="Times New Roman" w:cs="Times New Roman"/>
          <w:b w:val="0"/>
          <w:bCs w:val="0"/>
          <w:sz w:val="24"/>
          <w:szCs w:val="24"/>
        </w:rPr>
        <w:t>The introduction of the pre-training and fine-tuning paradigm was perhaps the most consequential innovation of the transformer era. Models could now be trained on massive, unlabeled datasets to learn general-purpose linguistic representations, and then adapted to specific downstream tasks with only a fraction of the labeled data previously required. This democratized NLP development across organizations of varying sizes.</w:t>
      </w:r>
    </w:p>
    <w:p w14:paraId="01DE0879">
      <w:pPr>
        <w:spacing w:before="280" w:after="160"/>
      </w:pPr>
      <w:r>
        <w:rPr>
          <w:rFonts w:ascii="Times New Roman" w:hAnsi="Times New Roman" w:eastAsia="Times New Roman" w:cs="Times New Roman"/>
          <w:b/>
          <w:bCs/>
          <w:sz w:val="28"/>
          <w:szCs w:val="28"/>
        </w:rPr>
        <w:t>1.4 Scope and Real-World Applications</w:t>
      </w:r>
    </w:p>
    <w:p w14:paraId="1346E8EB">
      <w:pPr>
        <w:spacing w:before="0" w:after="160" w:line="360" w:lineRule="auto"/>
        <w:jc w:val="both"/>
      </w:pPr>
      <w:r>
        <w:rPr>
          <w:rFonts w:ascii="Times New Roman" w:hAnsi="Times New Roman" w:eastAsia="Times New Roman" w:cs="Times New Roman"/>
          <w:b w:val="0"/>
          <w:bCs w:val="0"/>
          <w:sz w:val="24"/>
          <w:szCs w:val="24"/>
        </w:rPr>
        <w:t>Today, transformer-based NLP is seamlessly integrated into everyday digital life. The scope of its applications is virtually limitless. In the healthcare sector, NLP is used to parse unstructured electronic health records (EHRs) to identify disease patterns and predict patient outcomes. In finance, sentiment analysis algorithms process millions of news articles and tweets in milliseconds to execute high-frequency trades based on public perception.</w:t>
      </w:r>
    </w:p>
    <w:p w14:paraId="2DF87C0A">
      <w:pPr>
        <w:spacing w:before="0" w:after="160" w:line="360" w:lineRule="auto"/>
        <w:jc w:val="both"/>
      </w:pPr>
      <w:r>
        <w:rPr>
          <w:rFonts w:ascii="Times New Roman" w:hAnsi="Times New Roman" w:eastAsia="Times New Roman" w:cs="Times New Roman"/>
          <w:b w:val="0"/>
          <w:bCs w:val="0"/>
          <w:sz w:val="24"/>
          <w:szCs w:val="24"/>
        </w:rPr>
        <w:t>Furthermore, the customer service industry has been revolutionized by highly capable, context-aware chatbots that can resolve complex consumer issues without human intervention. Machine translation has achieved near-human parity, breaking down global communication barriers. Educational technology platforms leverage NLP for automated essay scoring, personalized tutoring, and adaptive content delivery.</w:t>
      </w:r>
    </w:p>
    <w:p w14:paraId="7B62741A">
      <w:pPr>
        <w:spacing w:before="0" w:after="160" w:line="360" w:lineRule="auto"/>
        <w:jc w:val="both"/>
      </w:pPr>
      <w:r>
        <w:rPr>
          <w:rFonts w:ascii="Times New Roman" w:hAnsi="Times New Roman" w:eastAsia="Times New Roman" w:cs="Times New Roman"/>
          <w:b w:val="0"/>
          <w:bCs w:val="0"/>
          <w:sz w:val="24"/>
          <w:szCs w:val="24"/>
        </w:rPr>
        <w:t>Because language is the most integral component of human communication, constant improvements in transformer-based NLP approaches are not merely an academic exercise, but a critical driver of modern technological progress. The rapid commercial adoption of systems like ChatGPT, Google Bard, and Microsoft Copilot demonstrates the transformative, real-world impact of this research domain.</w:t>
      </w:r>
    </w:p>
    <w:p w14:paraId="2D44290D">
      <w:r>
        <w:br w:type="page"/>
      </w:r>
    </w:p>
    <w:p w14:paraId="1773A632">
      <w:pPr>
        <w:spacing w:before="360" w:after="240"/>
      </w:pPr>
      <w:r>
        <w:rPr>
          <w:rFonts w:ascii="Times New Roman" w:hAnsi="Times New Roman" w:eastAsia="Times New Roman" w:cs="Times New Roman"/>
          <w:b/>
          <w:bCs/>
          <w:sz w:val="32"/>
          <w:szCs w:val="32"/>
        </w:rPr>
        <w:t>Chapter 2: Literature Review</w:t>
      </w:r>
    </w:p>
    <w:p w14:paraId="716C3F88">
      <w:pPr>
        <w:spacing w:before="280" w:after="160"/>
      </w:pPr>
      <w:r>
        <w:rPr>
          <w:rFonts w:ascii="Times New Roman" w:hAnsi="Times New Roman" w:eastAsia="Times New Roman" w:cs="Times New Roman"/>
          <w:b/>
          <w:bCs/>
          <w:sz w:val="28"/>
          <w:szCs w:val="28"/>
        </w:rPr>
        <w:t>2.1 Early Statistical Methods</w:t>
      </w:r>
    </w:p>
    <w:p w14:paraId="4635FF3B">
      <w:pPr>
        <w:spacing w:before="0" w:after="160" w:line="360" w:lineRule="auto"/>
        <w:jc w:val="both"/>
      </w:pPr>
      <w:r>
        <w:rPr>
          <w:rFonts w:ascii="Times New Roman" w:hAnsi="Times New Roman" w:eastAsia="Times New Roman" w:cs="Times New Roman"/>
          <w:b w:val="0"/>
          <w:bCs w:val="0"/>
          <w:sz w:val="24"/>
          <w:szCs w:val="24"/>
        </w:rPr>
        <w:t>To truly appreciate the architectural genius of modern transformers, one must understand the foundational research that preceded them. Early NLP research was dominated by statistical techniques that sought to map words into mathematical spaces based on their co-occurrence. A prominent approach was the Bag-of-Words (BoW) model, which represented text as a multiset of its words, entirely disregarding grammar and word order but keeping track of multiplicity.</w:t>
      </w:r>
    </w:p>
    <w:p w14:paraId="78FF3B01">
      <w:pPr>
        <w:spacing w:before="0" w:after="160" w:line="360" w:lineRule="auto"/>
        <w:jc w:val="both"/>
      </w:pPr>
      <w:r>
        <w:rPr>
          <w:rFonts w:ascii="Times New Roman" w:hAnsi="Times New Roman" w:eastAsia="Times New Roman" w:cs="Times New Roman"/>
          <w:b w:val="0"/>
          <w:bCs w:val="0"/>
          <w:sz w:val="24"/>
          <w:szCs w:val="24"/>
        </w:rPr>
        <w:t>While BoW and its weighted variant, Term Frequency-Inverse Document Frequency (TF-IDF), were highly effective for rudimentary document classification, they suffered from massive sparsity. A vocabulary of 50,000 words meant that every sentence was represented by a 50,000-dimensional vector containing almost entirely zeros. Furthermore, these models lacked any semantic understanding; the words happy and joyful were treated as completely orthogonal vectors, entirely unrelated to one another.</w:t>
      </w:r>
    </w:p>
    <w:p w14:paraId="6A84F99F">
      <w:pPr>
        <w:spacing w:before="0" w:after="160" w:line="360" w:lineRule="auto"/>
        <w:jc w:val="both"/>
      </w:pPr>
      <w:r>
        <w:rPr>
          <w:rFonts w:ascii="Times New Roman" w:hAnsi="Times New Roman" w:eastAsia="Times New Roman" w:cs="Times New Roman"/>
          <w:b w:val="0"/>
          <w:bCs w:val="0"/>
          <w:sz w:val="24"/>
          <w:szCs w:val="24"/>
        </w:rPr>
        <w:t>The n-gram language model was another foundational statistical technique that modeled the probability of a word given its preceding n-1 words. While effective for certain short-range dependency tasks, n-gram models failed to capture meaning across longer text spans and suffered from exponential growth in parameter space as n increased. Despite these limitations, these statistical methods laid the groundwork for all subsequent developments and are still used as baseline comparators in research today.</w:t>
      </w:r>
    </w:p>
    <w:p w14:paraId="4FDB27FE">
      <w:pPr>
        <w:spacing w:before="280" w:after="160"/>
      </w:pPr>
      <w:r>
        <w:rPr>
          <w:rFonts w:ascii="Times New Roman" w:hAnsi="Times New Roman" w:eastAsia="Times New Roman" w:cs="Times New Roman"/>
          <w:b/>
          <w:bCs/>
          <w:sz w:val="28"/>
          <w:szCs w:val="28"/>
        </w:rPr>
        <w:t>2.2 Word Embeddings: Word2Vec and GloVe</w:t>
      </w:r>
    </w:p>
    <w:p w14:paraId="5B9DCB78">
      <w:pPr>
        <w:spacing w:before="0" w:after="160" w:line="360" w:lineRule="auto"/>
        <w:jc w:val="both"/>
      </w:pPr>
      <w:r>
        <w:rPr>
          <w:rFonts w:ascii="Times New Roman" w:hAnsi="Times New Roman" w:eastAsia="Times New Roman" w:cs="Times New Roman"/>
          <w:b w:val="0"/>
          <w:bCs w:val="0"/>
          <w:sz w:val="24"/>
          <w:szCs w:val="24"/>
        </w:rPr>
        <w:t>A massive breakthrough occurred in 2013 with Tomas Mikolov et al.'s introduction of Word2Vec. This research proved that words could be embedded into dense, low-dimensional continuous vector spaces, typically 300 dimensions, where semantic relationships were preserved as geometric spatial distances. The famous equation King minus Man plus Woman equals Queen demonstrated that these vector spaces inherently understood gender and royal relationships.</w:t>
      </w:r>
    </w:p>
    <w:p w14:paraId="6324B889">
      <w:pPr>
        <w:spacing w:before="0" w:after="160" w:line="360" w:lineRule="auto"/>
        <w:jc w:val="both"/>
      </w:pPr>
      <w:r>
        <w:rPr>
          <w:rFonts w:ascii="Times New Roman" w:hAnsi="Times New Roman" w:eastAsia="Times New Roman" w:cs="Times New Roman"/>
          <w:b w:val="0"/>
          <w:bCs w:val="0"/>
          <w:sz w:val="24"/>
          <w:szCs w:val="24"/>
        </w:rPr>
        <w:t>Word2Vec offered two primary architectures: Continuous Bag-of-Words (CBOW), which predicted a target word from its surrounding context words, and Skip-gram, which predicted surrounding context words given a target word. The Skip-gram model with negative sampling proved especially effective for capturing fine-grained semantic and syntactic word relationships in large corpora.</w:t>
      </w:r>
    </w:p>
    <w:p w14:paraId="3401E567">
      <w:pPr>
        <w:spacing w:before="0" w:after="160" w:line="360" w:lineRule="auto"/>
        <w:jc w:val="both"/>
      </w:pPr>
      <w:r>
        <w:rPr>
          <w:rFonts w:ascii="Times New Roman" w:hAnsi="Times New Roman" w:eastAsia="Times New Roman" w:cs="Times New Roman"/>
          <w:b w:val="0"/>
          <w:bCs w:val="0"/>
          <w:sz w:val="24"/>
          <w:szCs w:val="24"/>
        </w:rPr>
        <w:t>Shortly after, Stanford researchers introduced GloVe (Global Vectors for Word Representation), which combined the benefits of global matrix factorization with local context window methods. These static word embeddings became the standard input for all neural network-based NLP models. However, they shared one fatal flaw: they were static. In the sentences I went to the river bank and I deposited money in the bank, the word bank received the exact same mathematical vector, ignoring the drastically different contexts. This polysemy problem necessitated the development of contextualized embeddings.</w:t>
      </w:r>
    </w:p>
    <w:p w14:paraId="1EBA15C5">
      <w:pPr>
        <w:spacing w:before="280" w:after="160"/>
      </w:pPr>
      <w:r>
        <w:rPr>
          <w:rFonts w:ascii="Times New Roman" w:hAnsi="Times New Roman" w:eastAsia="Times New Roman" w:cs="Times New Roman"/>
          <w:b/>
          <w:bCs/>
          <w:sz w:val="28"/>
          <w:szCs w:val="28"/>
        </w:rPr>
        <w:t>2.3 The Sequence-to-Sequence Era (RNNs, LSTMs)</w:t>
      </w:r>
    </w:p>
    <w:p w14:paraId="2FAA6834">
      <w:pPr>
        <w:spacing w:before="0" w:after="160" w:line="360" w:lineRule="auto"/>
        <w:jc w:val="both"/>
      </w:pPr>
      <w:r>
        <w:rPr>
          <w:rFonts w:ascii="Times New Roman" w:hAnsi="Times New Roman" w:eastAsia="Times New Roman" w:cs="Times New Roman"/>
          <w:b w:val="0"/>
          <w:bCs w:val="0"/>
          <w:sz w:val="24"/>
          <w:szCs w:val="24"/>
        </w:rPr>
        <w:t>To solve the context problem, the research community shifted towards Sequence-to-Sequence (Seq2Seq) models. Cho et al. (2014) introduced RNN Encoder-Decoder architectures specifically for statistical machine translation. By processing words sequentially, these models generated dynamic representations that changed based on the surrounding context, marking a significant step over static embeddings.</w:t>
      </w:r>
    </w:p>
    <w:p w14:paraId="026A48BF">
      <w:pPr>
        <w:spacing w:before="0" w:after="160" w:line="360" w:lineRule="auto"/>
        <w:jc w:val="both"/>
      </w:pPr>
      <w:r>
        <w:rPr>
          <w:rFonts w:ascii="Times New Roman" w:hAnsi="Times New Roman" w:eastAsia="Times New Roman" w:cs="Times New Roman"/>
          <w:b w:val="0"/>
          <w:bCs w:val="0"/>
          <w:sz w:val="24"/>
          <w:szCs w:val="24"/>
        </w:rPr>
        <w:t>LSTMs (Hochreiter and Schmidhuber, 1997), though invented much earlier, became the industry standard during this era due to their specialized gates: input, forget, and output gates that better regulated the flow of contextual information across long sequences. These gating mechanisms allowed LSTMs to selectively remember or forget information, dramatically improving performance on tasks requiring long-term memory such as document classification and neural machine translation.</w:t>
      </w:r>
    </w:p>
    <w:p w14:paraId="0CC01355">
      <w:pPr>
        <w:spacing w:before="0" w:after="160" w:line="360" w:lineRule="auto"/>
        <w:jc w:val="both"/>
      </w:pPr>
      <w:r>
        <w:rPr>
          <w:rFonts w:ascii="Times New Roman" w:hAnsi="Times New Roman" w:eastAsia="Times New Roman" w:cs="Times New Roman"/>
          <w:b w:val="0"/>
          <w:bCs w:val="0"/>
          <w:sz w:val="24"/>
          <w:szCs w:val="24"/>
        </w:rPr>
        <w:t>Despite their success, LSTMs were computationally expensive. Because they required sequential processing, they could not fully leverage the massive parallel processing capabilities of modern Graphical Processing Units (GPUs). This architectural bottleneck severely limited the amount of data these models could be trained on, ultimately capping their performance on complex, long-form NLP tasks.</w:t>
      </w:r>
    </w:p>
    <w:p w14:paraId="26462A6C">
      <w:pPr>
        <w:spacing w:before="280" w:after="160"/>
      </w:pPr>
      <w:r>
        <w:rPr>
          <w:rFonts w:ascii="Times New Roman" w:hAnsi="Times New Roman" w:eastAsia="Times New Roman" w:cs="Times New Roman"/>
          <w:b/>
          <w:bCs/>
          <w:sz w:val="28"/>
          <w:szCs w:val="28"/>
        </w:rPr>
        <w:t>2.4 The Transformer Revolution</w:t>
      </w:r>
    </w:p>
    <w:p w14:paraId="4B8FB02A">
      <w:pPr>
        <w:spacing w:before="0" w:after="160" w:line="360" w:lineRule="auto"/>
        <w:jc w:val="both"/>
      </w:pPr>
      <w:r>
        <w:rPr>
          <w:rFonts w:ascii="Times New Roman" w:hAnsi="Times New Roman" w:eastAsia="Times New Roman" w:cs="Times New Roman"/>
          <w:b w:val="0"/>
          <w:bCs w:val="0"/>
          <w:sz w:val="24"/>
          <w:szCs w:val="24"/>
        </w:rPr>
        <w:t>The pivotal moment in modern NLP literature is unequivocally Vaswani et al.'s 2017 paper, Attention Is All You Need. By completely removing recurrence and convolutions, and relying entirely on attention mechanisms, they created the Transformer. This allowed for unprecedented parallelization and dramatically improved model scalability.</w:t>
      </w:r>
    </w:p>
    <w:p w14:paraId="42E2B1F1">
      <w:pPr>
        <w:spacing w:before="0" w:after="160" w:line="360" w:lineRule="auto"/>
        <w:jc w:val="both"/>
      </w:pPr>
      <w:r>
        <w:rPr>
          <w:rFonts w:ascii="Times New Roman" w:hAnsi="Times New Roman" w:eastAsia="Times New Roman" w:cs="Times New Roman"/>
          <w:b w:val="0"/>
          <w:bCs w:val="0"/>
          <w:sz w:val="24"/>
          <w:szCs w:val="24"/>
        </w:rPr>
        <w:t>Following this foundational work, Devlin et al. (2018) published the BERT paper. BERT revolutionized the field by pre-training deep bidirectional representations from unlabeled text by jointly conditioning on both left and right context in all layers. This bidirectional understanding meant that BERT could disambiguate polysemous words effectively, achieving state-of-the-art results on eleven different NLP benchmarks simultaneously upon release.</w:t>
      </w:r>
    </w:p>
    <w:p w14:paraId="27406346">
      <w:pPr>
        <w:spacing w:before="0" w:after="160" w:line="360" w:lineRule="auto"/>
        <w:jc w:val="both"/>
      </w:pPr>
      <w:r>
        <w:rPr>
          <w:rFonts w:ascii="Times New Roman" w:hAnsi="Times New Roman" w:eastAsia="Times New Roman" w:cs="Times New Roman"/>
          <w:b w:val="0"/>
          <w:bCs w:val="0"/>
          <w:sz w:val="24"/>
          <w:szCs w:val="24"/>
        </w:rPr>
        <w:t>Conversely, Radford et al. (2018) released the Generative Pre-trained Transformer (GPT), focusing on an autoregressive, left-to-right architecture that excelled at text generation. These papers established the pre-training and fine-tuning paradigm that dominates the industry today. Subsequent research from Liu et al. (2019) with RoBERTa, Lan et al. (2020) with ALBERT, and Brown et al. (2020) with GPT-3 further demonstrated the scalability and versatility of this paradigm, each setting new benchmarks in their respective task domains.</w:t>
      </w:r>
    </w:p>
    <w:p w14:paraId="6FB8D6CC">
      <w:r>
        <w:br w:type="page"/>
      </w:r>
    </w:p>
    <w:p w14:paraId="038ED191">
      <w:pPr>
        <w:spacing w:before="360" w:after="240"/>
      </w:pPr>
      <w:r>
        <w:rPr>
          <w:rFonts w:ascii="Times New Roman" w:hAnsi="Times New Roman" w:eastAsia="Times New Roman" w:cs="Times New Roman"/>
          <w:b/>
          <w:bCs/>
          <w:sz w:val="32"/>
          <w:szCs w:val="32"/>
        </w:rPr>
        <w:t>Chapter 3: Theoretical Framework and Architecture</w:t>
      </w:r>
    </w:p>
    <w:p w14:paraId="0C74CAEA">
      <w:pPr>
        <w:spacing w:before="280" w:after="160"/>
      </w:pPr>
      <w:r>
        <w:rPr>
          <w:rFonts w:ascii="Times New Roman" w:hAnsi="Times New Roman" w:eastAsia="Times New Roman" w:cs="Times New Roman"/>
          <w:b/>
          <w:bCs/>
          <w:sz w:val="28"/>
          <w:szCs w:val="28"/>
        </w:rPr>
        <w:t>3.1 Self-Attention Mechanism Mathematics</w:t>
      </w:r>
    </w:p>
    <w:p w14:paraId="1F5B0BC9">
      <w:pPr>
        <w:spacing w:before="0" w:after="160" w:line="360" w:lineRule="auto"/>
        <w:jc w:val="both"/>
      </w:pPr>
      <w:r>
        <w:rPr>
          <w:rFonts w:ascii="Times New Roman" w:hAnsi="Times New Roman" w:eastAsia="Times New Roman" w:cs="Times New Roman"/>
          <w:b w:val="0"/>
          <w:bCs w:val="0"/>
          <w:sz w:val="24"/>
          <w:szCs w:val="24"/>
        </w:rPr>
        <w:t>The core engine driving the transformer architecture is scaled dot-product attention. To compute self-attention, the model first transforms every input word embedding into three distinct vectors: a Query vector (Q), a Key vector (K), and a Value vector (V). These vectors are created by multiplying the input embedding by three separate weight matrices that are learned during the training process.</w:t>
      </w:r>
    </w:p>
    <w:p w14:paraId="7DF7A23B">
      <w:pPr>
        <w:spacing w:before="0" w:after="160" w:line="360" w:lineRule="auto"/>
        <w:jc w:val="both"/>
      </w:pPr>
      <w:r>
        <w:rPr>
          <w:rFonts w:ascii="Times New Roman" w:hAnsi="Times New Roman" w:eastAsia="Times New Roman" w:cs="Times New Roman"/>
          <w:b w:val="0"/>
          <w:bCs w:val="0"/>
          <w:sz w:val="24"/>
          <w:szCs w:val="24"/>
        </w:rPr>
        <w:t>The attention score between any two words is calculated by taking the dot product of the Query vector of the first word with the Key vector of the second word. This dot product mathematically represents the alignment or relevance between the two words. The scores are then divided by the square root of the dimension of the key vectors to stabilize gradients during backpropagation. Finally, a softmax function is applied to convert these scores into a probability distribution that sums to 1.</w:t>
      </w:r>
    </w:p>
    <w:p w14:paraId="3AD64DED">
      <w:pPr>
        <w:spacing w:before="160" w:after="160" w:line="360" w:lineRule="auto"/>
        <w:jc w:val="center"/>
      </w:pPr>
      <w:r>
        <w:rPr>
          <w:rFonts w:ascii="Times New Roman" w:hAnsi="Times New Roman" w:eastAsia="Times New Roman" w:cs="Times New Roman"/>
          <w:b/>
          <w:bCs/>
          <w:i/>
          <w:iCs/>
          <w:sz w:val="24"/>
          <w:szCs w:val="24"/>
        </w:rPr>
        <w:t>Attention(Q, K, V) = softmax(QKᵀ / √dₖ)V</w:t>
      </w:r>
    </w:p>
    <w:p w14:paraId="1670D8AA">
      <w:pPr>
        <w:spacing w:before="0" w:after="160" w:line="360" w:lineRule="auto"/>
        <w:jc w:val="both"/>
      </w:pPr>
      <w:r>
        <w:rPr>
          <w:rFonts w:ascii="Times New Roman" w:hAnsi="Times New Roman" w:eastAsia="Times New Roman" w:cs="Times New Roman"/>
          <w:b w:val="0"/>
          <w:bCs w:val="0"/>
          <w:sz w:val="24"/>
          <w:szCs w:val="24"/>
        </w:rPr>
        <w:t>The final output for a word is the sum of the Value vectors of all words in the sentence, each multiplied by its respective softmax attention score. Words with higher attention scores contribute more heavily to the final mathematical representation. This elegant formulation allows the model to dynamically assign the degree of contextual influence each word exerts on every other word in the sequence.</w:t>
      </w:r>
    </w:p>
    <w:p w14:paraId="57E5C530">
      <w:pPr>
        <w:spacing w:before="0" w:after="160" w:line="360" w:lineRule="auto"/>
        <w:jc w:val="both"/>
      </w:pPr>
      <w:r>
        <w:rPr>
          <w:rFonts w:ascii="Times New Roman" w:hAnsi="Times New Roman" w:eastAsia="Times New Roman" w:cs="Times New Roman"/>
          <w:b w:val="0"/>
          <w:bCs w:val="0"/>
          <w:sz w:val="24"/>
          <w:szCs w:val="24"/>
        </w:rPr>
        <w:t>To allow the model to focus on different types of relationships simultaneously, for example subject-verb relationships versus adjective-noun relationships, the architecture utilizes Multi-Head Attention. This means the self-attention process is run multiple times in parallel, with different weight matrices, and the results are concatenated and linearly projected. The original Transformer used 8 parallel attention heads, while BERT Large uses 16.</w:t>
      </w:r>
    </w:p>
    <w:p w14:paraId="47C3D339">
      <w:pPr>
        <w:spacing w:before="0" w:after="160" w:line="360" w:lineRule="auto"/>
        <w:jc w:val="both"/>
      </w:pPr>
      <w:r>
        <w:rPr>
          <w:rFonts w:ascii="Times New Roman" w:hAnsi="Times New Roman" w:eastAsia="Times New Roman" w:cs="Times New Roman"/>
          <w:b w:val="0"/>
          <w:bCs w:val="0"/>
          <w:sz w:val="24"/>
          <w:szCs w:val="24"/>
        </w:rPr>
        <w:t>Positional encoding is another critical innovation in the Transformer architecture. Since the model processes all tokens simultaneously and lacks the inherent positional awareness of RNNs, sinusoidal positional embeddings are added to the input embeddings. These encodings allow the model to distinguish between the same word appearing at different positions in a sentence, preserving sequential order information without sequential computation.</w:t>
      </w:r>
    </w:p>
    <w:p w14:paraId="507F89DA">
      <w:pPr>
        <w:spacing w:before="280" w:after="160"/>
      </w:pPr>
      <w:r>
        <w:rPr>
          <w:rFonts w:ascii="Times New Roman" w:hAnsi="Times New Roman" w:eastAsia="Times New Roman" w:cs="Times New Roman"/>
          <w:b/>
          <w:bCs/>
          <w:sz w:val="28"/>
          <w:szCs w:val="28"/>
        </w:rPr>
        <w:t>3.2 BERT: Bidirectional Encoder Representations</w:t>
      </w:r>
    </w:p>
    <w:p w14:paraId="6E5E4DBF">
      <w:pPr>
        <w:spacing w:before="0" w:after="160" w:line="360" w:lineRule="auto"/>
        <w:jc w:val="both"/>
      </w:pPr>
      <w:r>
        <w:rPr>
          <w:rFonts w:ascii="Times New Roman" w:hAnsi="Times New Roman" w:eastAsia="Times New Roman" w:cs="Times New Roman"/>
          <w:b w:val="0"/>
          <w:bCs w:val="0"/>
          <w:sz w:val="24"/>
          <w:szCs w:val="24"/>
        </w:rPr>
        <w:t>BERT utilizes only the Encoder portion of the original Transformer architecture. Its defining feature is its bidirectionality. Traditional language models were trained by predicting the next word in a sequence from left to right. BERT, however, is trained using a technique called Masked Language Modeling (MLM).</w:t>
      </w:r>
    </w:p>
    <w:p w14:paraId="18EF9266">
      <w:pPr>
        <w:spacing w:before="0" w:after="160" w:line="360" w:lineRule="auto"/>
        <w:jc w:val="both"/>
      </w:pPr>
      <w:r>
        <w:rPr>
          <w:rFonts w:ascii="Times New Roman" w:hAnsi="Times New Roman" w:eastAsia="Times New Roman" w:cs="Times New Roman"/>
          <w:b w:val="0"/>
          <w:bCs w:val="0"/>
          <w:sz w:val="24"/>
          <w:szCs w:val="24"/>
        </w:rPr>
        <w:t>During MLM pre-training, approximately 15% of the words in a sentence are randomly masked (replaced with a [MASK] token). The model is then forced to predict the original vocabulary word based entirely on its surrounding context, looking at words both to the left and to the right simultaneously. This forces BERT to develop a profound, deep understanding of contextual semantics, capturing nuances that unidirectional models fundamentally cannot.</w:t>
      </w:r>
    </w:p>
    <w:p w14:paraId="143452B7">
      <w:pPr>
        <w:spacing w:before="0" w:after="160" w:line="360" w:lineRule="auto"/>
        <w:jc w:val="both"/>
      </w:pPr>
      <w:r>
        <w:rPr>
          <w:rFonts w:ascii="Times New Roman" w:hAnsi="Times New Roman" w:eastAsia="Times New Roman" w:cs="Times New Roman"/>
          <w:b w:val="0"/>
          <w:bCs w:val="0"/>
          <w:sz w:val="24"/>
          <w:szCs w:val="24"/>
        </w:rPr>
        <w:t>Additionally, BERT utilizes Next Sentence Prediction (NSP). The model receives two sentences and must output a binary classification indicating whether the second sentence logically follows the first in the original text corpus. This trains the model to understand macro-level discourse relationships between sentences, making it particularly effective for tasks like question answering and natural language inference.</w:t>
      </w:r>
    </w:p>
    <w:p w14:paraId="4554C0F8">
      <w:pPr>
        <w:spacing w:before="280" w:after="160"/>
      </w:pPr>
      <w:r>
        <w:rPr>
          <w:rFonts w:ascii="Times New Roman" w:hAnsi="Times New Roman" w:eastAsia="Times New Roman" w:cs="Times New Roman"/>
          <w:b/>
          <w:bCs/>
          <w:sz w:val="28"/>
          <w:szCs w:val="28"/>
        </w:rPr>
        <w:t>3.3 GPT: Generative Pre-trained Transformer</w:t>
      </w:r>
    </w:p>
    <w:p w14:paraId="61740F2A">
      <w:pPr>
        <w:spacing w:before="0" w:after="160" w:line="360" w:lineRule="auto"/>
        <w:jc w:val="both"/>
      </w:pPr>
      <w:r>
        <w:rPr>
          <w:rFonts w:ascii="Times New Roman" w:hAnsi="Times New Roman" w:eastAsia="Times New Roman" w:cs="Times New Roman"/>
          <w:b w:val="0"/>
          <w:bCs w:val="0"/>
          <w:sz w:val="24"/>
          <w:szCs w:val="24"/>
        </w:rPr>
        <w:t>While BERT is an encoder-only architecture focused on understanding, GPT is a decoder-only architecture focused on generation. GPT employs masked self-attention, which specifically prevents the model from looking ahead at future words during the training process. The model calculates attention scores only for words that appear before it in the sequence, preserving the autoregressive property.</w:t>
      </w:r>
    </w:p>
    <w:p w14:paraId="029CFB6A">
      <w:pPr>
        <w:spacing w:before="0" w:after="160" w:line="360" w:lineRule="auto"/>
        <w:jc w:val="both"/>
      </w:pPr>
      <w:r>
        <w:rPr>
          <w:rFonts w:ascii="Times New Roman" w:hAnsi="Times New Roman" w:eastAsia="Times New Roman" w:cs="Times New Roman"/>
          <w:b w:val="0"/>
          <w:bCs w:val="0"/>
          <w:sz w:val="24"/>
          <w:szCs w:val="24"/>
        </w:rPr>
        <w:t>GPT is trained on a straightforward autoregressive objective: maximizing the likelihood of predicting the next token given all previous tokens. Because it naturally generates text step-by-step, it is significantly better suited for conversational agents, story generation, and code completion than BERT. The scaling of this architecture from millions of parameters to hundreds of billions of parameters, as in GPT-3 and GPT-4, has led to emergent capabilities such as few-shot and zero-shot learning.</w:t>
      </w:r>
    </w:p>
    <w:p w14:paraId="15C7C596">
      <w:r>
        <w:br w:type="page"/>
      </w:r>
    </w:p>
    <w:p w14:paraId="0C5F20A5">
      <w:pPr>
        <w:spacing w:before="360" w:after="240"/>
      </w:pPr>
      <w:r>
        <w:rPr>
          <w:rFonts w:ascii="Times New Roman" w:hAnsi="Times New Roman" w:eastAsia="Times New Roman" w:cs="Times New Roman"/>
          <w:b/>
          <w:bCs/>
          <w:sz w:val="32"/>
          <w:szCs w:val="32"/>
        </w:rPr>
        <w:t>Chapter 4: Tools and Technologies</w:t>
      </w:r>
    </w:p>
    <w:p w14:paraId="616B1010">
      <w:pPr>
        <w:spacing w:before="0" w:after="160" w:line="360" w:lineRule="auto"/>
        <w:jc w:val="both"/>
      </w:pPr>
      <w:r>
        <w:rPr>
          <w:rFonts w:ascii="Times New Roman" w:hAnsi="Times New Roman" w:eastAsia="Times New Roman" w:cs="Times New Roman"/>
          <w:b w:val="0"/>
          <w:bCs w:val="0"/>
          <w:sz w:val="24"/>
          <w:szCs w:val="24"/>
        </w:rPr>
        <w:t>This chapter provides a comprehensive overview of the software tools, programming languages, frameworks, and libraries employed throughout the research and implementation phases of this project. The selection of each tool was guided by its suitability, performance characteristics, and industry adoption.</w:t>
      </w:r>
    </w:p>
    <w:p w14:paraId="2BDA3CFA">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500"/>
        <w:gridCol w:w="4360"/>
      </w:tblGrid>
      <w:tr w14:paraId="2C3B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3D742CDD">
            <w:r>
              <w:rPr>
                <w:rFonts w:ascii="Times New Roman" w:hAnsi="Times New Roman" w:eastAsia="Times New Roman" w:cs="Times New Roman"/>
                <w:b/>
                <w:bCs/>
                <w:sz w:val="22"/>
                <w:szCs w:val="22"/>
              </w:rPr>
              <w:t>Tool / Technology</w:t>
            </w:r>
          </w:p>
        </w:tc>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1902748C">
            <w:r>
              <w:rPr>
                <w:rFonts w:ascii="Times New Roman" w:hAnsi="Times New Roman" w:eastAsia="Times New Roman" w:cs="Times New Roman"/>
                <w:b/>
                <w:bCs/>
                <w:sz w:val="22"/>
                <w:szCs w:val="22"/>
              </w:rPr>
              <w:t>Version</w:t>
            </w:r>
          </w:p>
        </w:tc>
        <w:tc>
          <w:tcPr>
            <w:tcW w:w="43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247E34F4">
            <w:r>
              <w:rPr>
                <w:rFonts w:ascii="Times New Roman" w:hAnsi="Times New Roman" w:eastAsia="Times New Roman" w:cs="Times New Roman"/>
                <w:b/>
                <w:bCs/>
                <w:sz w:val="22"/>
                <w:szCs w:val="22"/>
              </w:rPr>
              <w:t>Purpose</w:t>
            </w:r>
          </w:p>
        </w:tc>
      </w:tr>
      <w:tr w14:paraId="15FF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750E0FA">
            <w:r>
              <w:rPr>
                <w:rFonts w:ascii="Times New Roman" w:hAnsi="Times New Roman" w:eastAsia="Times New Roman" w:cs="Times New Roman"/>
                <w:sz w:val="22"/>
                <w:szCs w:val="22"/>
              </w:rPr>
              <w:t>Python</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04315D3">
            <w:r>
              <w:rPr>
                <w:rFonts w:ascii="Times New Roman" w:hAnsi="Times New Roman" w:eastAsia="Times New Roman" w:cs="Times New Roman"/>
                <w:sz w:val="22"/>
                <w:szCs w:val="22"/>
              </w:rPr>
              <w:t>3.10+</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A942956">
            <w:r>
              <w:rPr>
                <w:rFonts w:ascii="Times New Roman" w:hAnsi="Times New Roman" w:eastAsia="Times New Roman" w:cs="Times New Roman"/>
                <w:sz w:val="22"/>
                <w:szCs w:val="22"/>
              </w:rPr>
              <w:t>Primary programming language for data science and machine learning implementation</w:t>
            </w:r>
          </w:p>
        </w:tc>
      </w:tr>
      <w:tr w14:paraId="6DF7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7D0BA23">
            <w:r>
              <w:rPr>
                <w:rFonts w:ascii="Times New Roman" w:hAnsi="Times New Roman" w:eastAsia="Times New Roman" w:cs="Times New Roman"/>
                <w:sz w:val="22"/>
                <w:szCs w:val="22"/>
              </w:rPr>
              <w:t>Pandas</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03132B3">
            <w:r>
              <w:rPr>
                <w:rFonts w:ascii="Times New Roman" w:hAnsi="Times New Roman" w:eastAsia="Times New Roman" w:cs="Times New Roman"/>
                <w:sz w:val="22"/>
                <w:szCs w:val="22"/>
              </w:rPr>
              <w:t>1.5.3</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132FEFB">
            <w:r>
              <w:rPr>
                <w:rFonts w:ascii="Times New Roman" w:hAnsi="Times New Roman" w:eastAsia="Times New Roman" w:cs="Times New Roman"/>
                <w:sz w:val="22"/>
                <w:szCs w:val="22"/>
              </w:rPr>
              <w:t>Data loading, exploration, manipulation and preprocessing of the IMDB dataset</w:t>
            </w:r>
          </w:p>
        </w:tc>
      </w:tr>
      <w:tr w14:paraId="3EB6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0E88E94">
            <w:r>
              <w:rPr>
                <w:rFonts w:ascii="Times New Roman" w:hAnsi="Times New Roman" w:eastAsia="Times New Roman" w:cs="Times New Roman"/>
                <w:sz w:val="22"/>
                <w:szCs w:val="22"/>
              </w:rPr>
              <w:t>Scikit-Learn</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F15CCD">
            <w:r>
              <w:rPr>
                <w:rFonts w:ascii="Times New Roman" w:hAnsi="Times New Roman" w:eastAsia="Times New Roman" w:cs="Times New Roman"/>
                <w:sz w:val="22"/>
                <w:szCs w:val="22"/>
              </w:rPr>
              <w:t>1.2.0</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1339F02">
            <w:r>
              <w:rPr>
                <w:rFonts w:ascii="Times New Roman" w:hAnsi="Times New Roman" w:eastAsia="Times New Roman" w:cs="Times New Roman"/>
                <w:sz w:val="22"/>
                <w:szCs w:val="22"/>
              </w:rPr>
              <w:t>TF-IDF vectorization, model training, evaluation and performance metrics</w:t>
            </w:r>
          </w:p>
        </w:tc>
      </w:tr>
      <w:tr w14:paraId="4B7FD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234D0D7">
            <w:r>
              <w:rPr>
                <w:rFonts w:ascii="Times New Roman" w:hAnsi="Times New Roman" w:eastAsia="Times New Roman" w:cs="Times New Roman"/>
                <w:sz w:val="22"/>
                <w:szCs w:val="22"/>
              </w:rPr>
              <w:t>NLTK</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E2A7400">
            <w:r>
              <w:rPr>
                <w:rFonts w:ascii="Times New Roman" w:hAnsi="Times New Roman" w:eastAsia="Times New Roman" w:cs="Times New Roman"/>
                <w:sz w:val="22"/>
                <w:szCs w:val="22"/>
              </w:rPr>
              <w:t>3.7</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11782D1">
            <w:r>
              <w:rPr>
                <w:rFonts w:ascii="Times New Roman" w:hAnsi="Times New Roman" w:eastAsia="Times New Roman" w:cs="Times New Roman"/>
                <w:sz w:val="22"/>
                <w:szCs w:val="22"/>
              </w:rPr>
              <w:t>Tokenization, stop word removal, lemmatization and text preprocessing utilities</w:t>
            </w:r>
          </w:p>
        </w:tc>
      </w:tr>
      <w:tr w14:paraId="0881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900765">
            <w:r>
              <w:rPr>
                <w:rFonts w:ascii="Times New Roman" w:hAnsi="Times New Roman" w:eastAsia="Times New Roman" w:cs="Times New Roman"/>
                <w:sz w:val="22"/>
                <w:szCs w:val="22"/>
              </w:rPr>
              <w:t>NumPy</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E1C187">
            <w:r>
              <w:rPr>
                <w:rFonts w:ascii="Times New Roman" w:hAnsi="Times New Roman" w:eastAsia="Times New Roman" w:cs="Times New Roman"/>
                <w:sz w:val="22"/>
                <w:szCs w:val="22"/>
              </w:rPr>
              <w:t>1.24.0</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DCD516A">
            <w:r>
              <w:rPr>
                <w:rFonts w:ascii="Times New Roman" w:hAnsi="Times New Roman" w:eastAsia="Times New Roman" w:cs="Times New Roman"/>
                <w:sz w:val="22"/>
                <w:szCs w:val="22"/>
              </w:rPr>
              <w:t>Numerical computation, matrix operations and array manipulation</w:t>
            </w:r>
          </w:p>
        </w:tc>
      </w:tr>
      <w:tr w14:paraId="0CB1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4AF24C6">
            <w:r>
              <w:rPr>
                <w:rFonts w:ascii="Times New Roman" w:hAnsi="Times New Roman" w:eastAsia="Times New Roman" w:cs="Times New Roman"/>
                <w:sz w:val="22"/>
                <w:szCs w:val="22"/>
              </w:rPr>
              <w:t>Matplotlib</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9C55D9E">
            <w:r>
              <w:rPr>
                <w:rFonts w:ascii="Times New Roman" w:hAnsi="Times New Roman" w:eastAsia="Times New Roman" w:cs="Times New Roman"/>
                <w:sz w:val="22"/>
                <w:szCs w:val="22"/>
              </w:rPr>
              <w:t>3.7.0</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DAE6046">
            <w:r>
              <w:rPr>
                <w:rFonts w:ascii="Times New Roman" w:hAnsi="Times New Roman" w:eastAsia="Times New Roman" w:cs="Times New Roman"/>
                <w:sz w:val="22"/>
                <w:szCs w:val="22"/>
              </w:rPr>
              <w:t>Data visualization including accuracy comparison charts and confusion matrix heatmaps</w:t>
            </w:r>
          </w:p>
        </w:tc>
      </w:tr>
      <w:tr w14:paraId="29E5A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7274CCD">
            <w:r>
              <w:rPr>
                <w:rFonts w:ascii="Times New Roman" w:hAnsi="Times New Roman" w:eastAsia="Times New Roman" w:cs="Times New Roman"/>
                <w:sz w:val="22"/>
                <w:szCs w:val="22"/>
              </w:rPr>
              <w:t>Seaborn</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1EC1064">
            <w:r>
              <w:rPr>
                <w:rFonts w:ascii="Times New Roman" w:hAnsi="Times New Roman" w:eastAsia="Times New Roman" w:cs="Times New Roman"/>
                <w:sz w:val="22"/>
                <w:szCs w:val="22"/>
              </w:rPr>
              <w:t>0.12.0</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7B5894A">
            <w:r>
              <w:rPr>
                <w:rFonts w:ascii="Times New Roman" w:hAnsi="Times New Roman" w:eastAsia="Times New Roman" w:cs="Times New Roman"/>
                <w:sz w:val="22"/>
                <w:szCs w:val="22"/>
              </w:rPr>
              <w:t>Enhanced statistical visualizations for confusion matrices and distribution plots</w:t>
            </w:r>
          </w:p>
        </w:tc>
      </w:tr>
      <w:tr w14:paraId="0820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393B88">
            <w:r>
              <w:rPr>
                <w:rFonts w:ascii="Times New Roman" w:hAnsi="Times New Roman" w:eastAsia="Times New Roman" w:cs="Times New Roman"/>
                <w:sz w:val="22"/>
                <w:szCs w:val="22"/>
              </w:rPr>
              <w:t>Jupyter Notebook</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03E7CDD">
            <w:r>
              <w:rPr>
                <w:rFonts w:ascii="Times New Roman" w:hAnsi="Times New Roman" w:eastAsia="Times New Roman" w:cs="Times New Roman"/>
                <w:sz w:val="22"/>
                <w:szCs w:val="22"/>
              </w:rPr>
              <w:t>6.5.2</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C9592BD">
            <w:r>
              <w:rPr>
                <w:rFonts w:ascii="Times New Roman" w:hAnsi="Times New Roman" w:eastAsia="Times New Roman" w:cs="Times New Roman"/>
                <w:sz w:val="22"/>
                <w:szCs w:val="22"/>
              </w:rPr>
              <w:t>Interactive development environment for iterative experimentation and visualization</w:t>
            </w:r>
          </w:p>
        </w:tc>
      </w:tr>
      <w:tr w14:paraId="40C2F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56FB4EFD">
            <w:r>
              <w:rPr>
                <w:rFonts w:ascii="Times New Roman" w:hAnsi="Times New Roman" w:eastAsia="Times New Roman" w:cs="Times New Roman"/>
                <w:sz w:val="22"/>
                <w:szCs w:val="22"/>
              </w:rPr>
              <w:t>Google Colab</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F641AE">
            <w:r>
              <w:rPr>
                <w:rFonts w:ascii="Times New Roman" w:hAnsi="Times New Roman" w:eastAsia="Times New Roman" w:cs="Times New Roman"/>
                <w:sz w:val="22"/>
                <w:szCs w:val="22"/>
              </w:rPr>
              <w:t>Cloud</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C10D48">
            <w:r>
              <w:rPr>
                <w:rFonts w:ascii="Times New Roman" w:hAnsi="Times New Roman" w:eastAsia="Times New Roman" w:cs="Times New Roman"/>
                <w:sz w:val="22"/>
                <w:szCs w:val="22"/>
              </w:rPr>
              <w:t>Cloud-based GPU/CPU execution environment for scalable model training</w:t>
            </w:r>
          </w:p>
        </w:tc>
      </w:tr>
      <w:tr w14:paraId="1415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51340FD">
            <w:r>
              <w:rPr>
                <w:rFonts w:ascii="Times New Roman" w:hAnsi="Times New Roman" w:eastAsia="Times New Roman" w:cs="Times New Roman"/>
                <w:sz w:val="22"/>
                <w:szCs w:val="22"/>
              </w:rPr>
              <w:t>VS Code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DEB0C31">
            <w:r>
              <w:rPr>
                <w:rFonts w:ascii="Times New Roman" w:hAnsi="Times New Roman" w:eastAsia="Times New Roman" w:cs="Times New Roman"/>
                <w:sz w:val="22"/>
                <w:szCs w:val="22"/>
              </w:rPr>
              <w:t>1.78</w:t>
            </w:r>
          </w:p>
        </w:tc>
        <w:tc>
          <w:tcPr>
            <w:tcW w:w="43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03B81E6">
            <w:r>
              <w:rPr>
                <w:rFonts w:ascii="Times New Roman" w:hAnsi="Times New Roman" w:eastAsia="Times New Roman" w:cs="Times New Roman"/>
                <w:sz w:val="22"/>
                <w:szCs w:val="22"/>
              </w:rPr>
              <w:t>Source code editor for script development, debugging and version control integration</w:t>
            </w:r>
          </w:p>
        </w:tc>
      </w:tr>
    </w:tbl>
    <w:p w14:paraId="06802E11">
      <w:pPr>
        <w:spacing w:before="0" w:after="200"/>
      </w:pPr>
    </w:p>
    <w:p w14:paraId="31CBB03D">
      <w:pPr>
        <w:spacing w:before="0" w:after="160" w:line="360" w:lineRule="auto"/>
        <w:jc w:val="both"/>
      </w:pPr>
      <w:r>
        <w:rPr>
          <w:rFonts w:ascii="Times New Roman" w:hAnsi="Times New Roman" w:eastAsia="Times New Roman" w:cs="Times New Roman"/>
          <w:b w:val="0"/>
          <w:bCs w:val="0"/>
          <w:sz w:val="24"/>
          <w:szCs w:val="24"/>
        </w:rPr>
        <w:t>Table 1: Comparison of Tools and Technologies Used</w:t>
      </w:r>
    </w:p>
    <w:p w14:paraId="2BFB1B54">
      <w:pPr>
        <w:spacing w:before="0" w:after="200"/>
      </w:pPr>
    </w:p>
    <w:p w14:paraId="291207AA">
      <w:pPr>
        <w:spacing w:before="0" w:after="160" w:line="360" w:lineRule="auto"/>
        <w:jc w:val="both"/>
      </w:pPr>
      <w:r>
        <w:rPr>
          <w:rFonts w:ascii="Times New Roman" w:hAnsi="Times New Roman" w:eastAsia="Times New Roman" w:cs="Times New Roman"/>
          <w:b w:val="0"/>
          <w:bCs w:val="0"/>
          <w:sz w:val="24"/>
          <w:szCs w:val="24"/>
        </w:rPr>
        <w:t>Python was chosen as the primary language due to its extensive ecosystem of machine learning libraries, clean syntax, and strong community support. Scikit-Learn provided pre-built, optimized implementations of all classical machine learning algorithms used in this project. The Jupyter Notebook environment facilitated iterative development with immediate visual feedback, which proved especially valuable during the exploratory data analysis phase.</w:t>
      </w:r>
    </w:p>
    <w:p w14:paraId="34E6DC84">
      <w:r>
        <w:br w:type="page"/>
      </w:r>
    </w:p>
    <w:p w14:paraId="5890F648">
      <w:pPr>
        <w:spacing w:before="360" w:after="240"/>
      </w:pPr>
      <w:r>
        <w:rPr>
          <w:rFonts w:ascii="Times New Roman" w:hAnsi="Times New Roman" w:eastAsia="Times New Roman" w:cs="Times New Roman"/>
          <w:b/>
          <w:bCs/>
          <w:sz w:val="32"/>
          <w:szCs w:val="32"/>
        </w:rPr>
        <w:t>Chapter 5: Methodology and Dataset</w:t>
      </w:r>
    </w:p>
    <w:p w14:paraId="1FD7265D">
      <w:pPr>
        <w:spacing w:before="280" w:after="160"/>
      </w:pPr>
      <w:r>
        <w:rPr>
          <w:rFonts w:ascii="Times New Roman" w:hAnsi="Times New Roman" w:eastAsia="Times New Roman" w:cs="Times New Roman"/>
          <w:b/>
          <w:bCs/>
          <w:sz w:val="28"/>
          <w:szCs w:val="28"/>
        </w:rPr>
        <w:t>5.1 Dataset Exploration — IMDB</w:t>
      </w:r>
    </w:p>
    <w:p w14:paraId="3635D567">
      <w:pPr>
        <w:spacing w:before="0" w:after="160" w:line="360" w:lineRule="auto"/>
        <w:jc w:val="both"/>
      </w:pPr>
      <w:r>
        <w:rPr>
          <w:rFonts w:ascii="Times New Roman" w:hAnsi="Times New Roman" w:eastAsia="Times New Roman" w:cs="Times New Roman"/>
          <w:b w:val="0"/>
          <w:bCs w:val="0"/>
          <w:sz w:val="24"/>
          <w:szCs w:val="24"/>
        </w:rPr>
        <w:t>To empirically evaluate the classification capabilities discussed in the literature, a rigorous experiment was designed using the benchmark IMDB Large Movie Review Dataset. This dataset is a standard for binary sentiment classification, containing 50,000 highly polar movie reviews. The data is perfectly balanced, split into 25,000 positive reviews and 25,000 negative reviews, effectively eliminating the risk of class imbalance bias during model training and evaluation.</w:t>
      </w:r>
    </w:p>
    <w:p w14:paraId="17261B49">
      <w:pPr>
        <w:spacing w:before="0" w:after="160" w:line="360" w:lineRule="auto"/>
        <w:jc w:val="both"/>
      </w:pPr>
      <w:r>
        <w:rPr>
          <w:rFonts w:ascii="Times New Roman" w:hAnsi="Times New Roman" w:eastAsia="Times New Roman" w:cs="Times New Roman"/>
          <w:b w:val="0"/>
          <w:bCs w:val="0"/>
          <w:sz w:val="24"/>
          <w:szCs w:val="24"/>
        </w:rPr>
        <w:t>An exploratory data analysis (EDA) revealed significant variations in sequence length. While some reviews were short, punchy single sentences, others were lengthy, multi-paragraph critiques extending to thousands of words. This variability makes the dataset especially challenging and representative of real-world text classification scenarios. The distribution of vocabulary heavily correlated with the sentiment labels.</w:t>
      </w:r>
    </w:p>
    <w:p w14:paraId="61817B08">
      <w:pPr>
        <w:spacing w:before="0" w:after="160" w:line="360" w:lineRule="auto"/>
        <w:jc w:val="both"/>
      </w:pPr>
      <w:r>
        <w:rPr>
          <w:rFonts w:ascii="Times New Roman" w:hAnsi="Times New Roman" w:eastAsia="Times New Roman" w:cs="Times New Roman"/>
          <w:b w:val="0"/>
          <w:bCs w:val="0"/>
          <w:sz w:val="24"/>
          <w:szCs w:val="24"/>
        </w:rPr>
        <w:t>Positive reviews exhibited high frequencies of adjectives such as superb, masterpiece, brilliant, and captivating, while negative reviews were saturated with terms like awful, waste, unwatchable, and disappointment. However, a non-trivial subset of reviews employed sarcastic language that inverted the apparent sentiment of individual words, providing a natural challenge for bag-of-words based approaches.</w:t>
      </w:r>
    </w:p>
    <w:p w14:paraId="58436528">
      <w:pPr>
        <w:spacing w:before="280" w:after="160"/>
      </w:pPr>
      <w:r>
        <w:rPr>
          <w:rFonts w:ascii="Times New Roman" w:hAnsi="Times New Roman" w:eastAsia="Times New Roman" w:cs="Times New Roman"/>
          <w:b/>
          <w:bCs/>
          <w:sz w:val="28"/>
          <w:szCs w:val="28"/>
        </w:rPr>
        <w:t>5.2 Data Preprocessing Techniques</w:t>
      </w:r>
    </w:p>
    <w:p w14:paraId="768C32EC">
      <w:pPr>
        <w:spacing w:before="0" w:after="160" w:line="360" w:lineRule="auto"/>
        <w:jc w:val="both"/>
      </w:pPr>
      <w:r>
        <w:rPr>
          <w:rFonts w:ascii="Times New Roman" w:hAnsi="Times New Roman" w:eastAsia="Times New Roman" w:cs="Times New Roman"/>
          <w:b w:val="0"/>
          <w:bCs w:val="0"/>
          <w:sz w:val="24"/>
          <w:szCs w:val="24"/>
        </w:rPr>
        <w:t>Raw text data is inherently messy and unstructured, making it unsuitable for direct ingestion by mathematical models. Therefore, a strict, multi-stage preprocessing pipeline was implemented to transform the raw IMDB reviews into a clean, standardized format suitable for machine learning.</w:t>
      </w:r>
    </w:p>
    <w:p w14:paraId="3DDFE204">
      <w:pPr>
        <w:spacing w:before="0" w:after="160" w:line="360" w:lineRule="auto"/>
        <w:jc w:val="both"/>
      </w:pPr>
      <w:r>
        <w:rPr>
          <w:rFonts w:ascii="Times New Roman" w:hAnsi="Times New Roman" w:eastAsia="Times New Roman" w:cs="Times New Roman"/>
          <w:b w:val="0"/>
          <w:bCs w:val="0"/>
          <w:sz w:val="24"/>
          <w:szCs w:val="24"/>
        </w:rPr>
        <w:t>The first step was lowercasing and punctuation removal. All text was converted to lowercase to ensure that Great and great were treated as identical tokens. All non-alphanumeric characters, HTML tags such as &lt;br /&gt; common in web-scraped data, and punctuation were stripped using regular expressions. This normalization step significantly reduced vocabulary size while preserving semantic content.</w:t>
      </w:r>
    </w:p>
    <w:p w14:paraId="60833A84">
      <w:pPr>
        <w:spacing w:before="0" w:after="160" w:line="360" w:lineRule="auto"/>
        <w:jc w:val="both"/>
      </w:pPr>
      <w:r>
        <w:rPr>
          <w:rFonts w:ascii="Times New Roman" w:hAnsi="Times New Roman" w:eastAsia="Times New Roman" w:cs="Times New Roman"/>
          <w:b w:val="0"/>
          <w:bCs w:val="0"/>
          <w:sz w:val="24"/>
          <w:szCs w:val="24"/>
        </w:rPr>
        <w:t>The second step was tokenization and stop word removal. The continuous strings of text were broken down into individual word tokens. Common grammatical connectors known as stop words, for example the, is, at, which, were removed using the NLTK library, as they contribute minimal semantic value to sentiment classification. This step reduced computational overhead and sharpened the model's focus on semantically meaningful vocabulary.</w:t>
      </w:r>
    </w:p>
    <w:p w14:paraId="28F41A95">
      <w:pPr>
        <w:spacing w:before="0" w:after="160" w:line="360" w:lineRule="auto"/>
        <w:jc w:val="both"/>
      </w:pPr>
      <w:r>
        <w:rPr>
          <w:rFonts w:ascii="Times New Roman" w:hAnsi="Times New Roman" w:eastAsia="Times New Roman" w:cs="Times New Roman"/>
          <w:b w:val="0"/>
          <w:bCs w:val="0"/>
          <w:sz w:val="24"/>
          <w:szCs w:val="24"/>
        </w:rPr>
        <w:t>The third step was lemmatization. Words were reduced to their base dictionary form. For example, running, runs, and ran were all normalized to the root token run. This drastically reduces the total vocabulary size and condenses semantic meaning into denser, more consistent representations, improving the generalization capability of downstream classifiers.</w:t>
      </w:r>
    </w:p>
    <w:p w14:paraId="4081B18D">
      <w:pPr>
        <w:spacing w:before="280" w:after="160"/>
      </w:pPr>
      <w:r>
        <w:rPr>
          <w:rFonts w:ascii="Times New Roman" w:hAnsi="Times New Roman" w:eastAsia="Times New Roman" w:cs="Times New Roman"/>
          <w:b/>
          <w:bCs/>
          <w:sz w:val="28"/>
          <w:szCs w:val="28"/>
        </w:rPr>
        <w:t>5.3 TF-IDF Mathematical Formulation</w:t>
      </w:r>
    </w:p>
    <w:p w14:paraId="19EAE4B8">
      <w:pPr>
        <w:spacing w:before="0" w:after="160" w:line="360" w:lineRule="auto"/>
        <w:jc w:val="both"/>
      </w:pPr>
      <w:r>
        <w:rPr>
          <w:rFonts w:ascii="Times New Roman" w:hAnsi="Times New Roman" w:eastAsia="Times New Roman" w:cs="Times New Roman"/>
          <w:b w:val="0"/>
          <w:bCs w:val="0"/>
          <w:sz w:val="24"/>
          <w:szCs w:val="24"/>
        </w:rPr>
        <w:t>Because traditional models like Logistic Regression cannot process raw text, the preprocessed textual data was transformed into numerical matrices using Term Frequency-Inverse Document Frequency (TF-IDF). This widely used weighting scheme quantifies the importance of each word relative to both the individual document and the entire corpus.</w:t>
      </w:r>
    </w:p>
    <w:p w14:paraId="09AC6A1E">
      <w:pPr>
        <w:spacing w:before="0" w:after="160" w:line="360" w:lineRule="auto"/>
        <w:jc w:val="both"/>
      </w:pPr>
      <w:r>
        <w:rPr>
          <w:rFonts w:ascii="Times New Roman" w:hAnsi="Times New Roman" w:eastAsia="Times New Roman" w:cs="Times New Roman"/>
          <w:b w:val="0"/>
          <w:bCs w:val="0"/>
          <w:sz w:val="24"/>
          <w:szCs w:val="24"/>
        </w:rPr>
        <w:t>Term Frequency (TF) measures how frequently a term occurs in a specific document. The formula is defined as TF(t, d) = (Number of times term t appears in document d) divided by (Total number of terms in document d). However, if a word appears frequently across all documents, like the word movie in a movie review dataset, it is actually a poor differentiator for classification.</w:t>
      </w:r>
    </w:p>
    <w:p w14:paraId="0EBAE03B">
      <w:pPr>
        <w:spacing w:before="0" w:after="160" w:line="360" w:lineRule="auto"/>
        <w:jc w:val="both"/>
      </w:pPr>
      <w:r>
        <w:rPr>
          <w:rFonts w:ascii="Times New Roman" w:hAnsi="Times New Roman" w:eastAsia="Times New Roman" w:cs="Times New Roman"/>
          <w:b w:val="0"/>
          <w:bCs w:val="0"/>
          <w:sz w:val="24"/>
          <w:szCs w:val="24"/>
        </w:rPr>
        <w:t>Inverse Document Frequency (IDF) solves this by assigning a lower weight to highly frequent words and a higher weight to rare, informative words. The formula is IDF(t) = log(Total number of documents / Number of documents containing term t). The final TF-IDF score is the product of TF and IDF. By applying this transformation, the IMDB dataset was converted into a sparse numerical matrix where each row represented a review and each column represented the weighted importance of a specific vocabulary word.</w:t>
      </w:r>
    </w:p>
    <w:p w14:paraId="5E82137E">
      <w:r>
        <w:br w:type="page"/>
      </w:r>
    </w:p>
    <w:p w14:paraId="7E47508E">
      <w:pPr>
        <w:spacing w:before="360" w:after="240"/>
      </w:pPr>
      <w:r>
        <w:rPr>
          <w:rFonts w:ascii="Times New Roman" w:hAnsi="Times New Roman" w:eastAsia="Times New Roman" w:cs="Times New Roman"/>
          <w:b/>
          <w:bCs/>
          <w:sz w:val="32"/>
          <w:szCs w:val="32"/>
        </w:rPr>
        <w:t>Chapter 6: Implementation Details</w:t>
      </w:r>
    </w:p>
    <w:p w14:paraId="6BC6A4AC">
      <w:pPr>
        <w:spacing w:before="280" w:after="160"/>
      </w:pPr>
      <w:r>
        <w:rPr>
          <w:rFonts w:ascii="Times New Roman" w:hAnsi="Times New Roman" w:eastAsia="Times New Roman" w:cs="Times New Roman"/>
          <w:b/>
          <w:bCs/>
          <w:sz w:val="28"/>
          <w:szCs w:val="28"/>
        </w:rPr>
        <w:t>6.1 Environment Setup and Coding Framework</w:t>
      </w:r>
    </w:p>
    <w:p w14:paraId="33577E98">
      <w:pPr>
        <w:spacing w:before="0" w:after="160" w:line="360" w:lineRule="auto"/>
        <w:jc w:val="both"/>
      </w:pPr>
      <w:r>
        <w:rPr>
          <w:rFonts w:ascii="Times New Roman" w:hAnsi="Times New Roman" w:eastAsia="Times New Roman" w:cs="Times New Roman"/>
          <w:b w:val="0"/>
          <w:bCs w:val="0"/>
          <w:sz w:val="24"/>
          <w:szCs w:val="24"/>
        </w:rPr>
        <w:t>The practical implementation of the sentiment analysis experiment was conducted using the Python programming language, leveraging its extensive ecosystem of data science libraries. The primary framework for data manipulation was Pandas, while Scikit-Learn was utilized for feature extraction and model training. The implementation was executed within a Jupyter Notebook environment to allow for iterative testing and immediate data visualization.</w:t>
      </w:r>
    </w:p>
    <w:p w14:paraId="1EAECB17">
      <w:pPr>
        <w:spacing w:before="0" w:after="160" w:line="360" w:lineRule="auto"/>
        <w:jc w:val="both"/>
      </w:pPr>
      <w:r>
        <w:rPr>
          <w:rFonts w:ascii="Times New Roman" w:hAnsi="Times New Roman" w:eastAsia="Times New Roman" w:cs="Times New Roman"/>
          <w:b w:val="0"/>
          <w:bCs w:val="0"/>
          <w:sz w:val="24"/>
          <w:szCs w:val="24"/>
        </w:rPr>
        <w:t>The following code represents the complete implementation pipeline executed during the experiment:</w:t>
      </w:r>
    </w:p>
    <w:p w14:paraId="13B68BDA">
      <w:pPr>
        <w:spacing w:before="0" w:after="200"/>
      </w:pPr>
    </w:p>
    <w:p w14:paraId="1FADF2EF">
      <w:pPr>
        <w:spacing w:before="0" w:after="0"/>
      </w:pPr>
      <w:r>
        <w:rPr>
          <w:rFonts w:ascii="Courier New" w:hAnsi="Courier New" w:eastAsia="Courier New" w:cs="Courier New"/>
          <w:sz w:val="18"/>
          <w:szCs w:val="18"/>
        </w:rPr>
        <w:t>import pandas as pd</w:t>
      </w:r>
    </w:p>
    <w:p w14:paraId="04D458FC">
      <w:pPr>
        <w:spacing w:before="0" w:after="0"/>
      </w:pPr>
      <w:r>
        <w:rPr>
          <w:rFonts w:ascii="Courier New" w:hAnsi="Courier New" w:eastAsia="Courier New" w:cs="Courier New"/>
          <w:sz w:val="18"/>
          <w:szCs w:val="18"/>
        </w:rPr>
        <w:t>import re</w:t>
      </w:r>
    </w:p>
    <w:p w14:paraId="5189EE70">
      <w:pPr>
        <w:spacing w:before="0" w:after="0"/>
      </w:pPr>
      <w:r>
        <w:rPr>
          <w:rFonts w:ascii="Courier New" w:hAnsi="Courier New" w:eastAsia="Courier New" w:cs="Courier New"/>
          <w:sz w:val="18"/>
          <w:szCs w:val="18"/>
        </w:rPr>
        <w:t>from sklearn.feature_extraction.text import TfidfVectorizer</w:t>
      </w:r>
    </w:p>
    <w:p w14:paraId="0701BAFE">
      <w:pPr>
        <w:spacing w:before="0" w:after="0"/>
      </w:pPr>
      <w:r>
        <w:rPr>
          <w:rFonts w:ascii="Courier New" w:hAnsi="Courier New" w:eastAsia="Courier New" w:cs="Courier New"/>
          <w:sz w:val="18"/>
          <w:szCs w:val="18"/>
        </w:rPr>
        <w:t>from sklearn.model_selection import train_test_split</w:t>
      </w:r>
    </w:p>
    <w:p w14:paraId="162F969E">
      <w:pPr>
        <w:spacing w:before="0" w:after="0"/>
      </w:pPr>
      <w:r>
        <w:rPr>
          <w:rFonts w:ascii="Courier New" w:hAnsi="Courier New" w:eastAsia="Courier New" w:cs="Courier New"/>
          <w:sz w:val="18"/>
          <w:szCs w:val="18"/>
        </w:rPr>
        <w:t>from sklearn.linear_model import LogisticRegression</w:t>
      </w:r>
    </w:p>
    <w:p w14:paraId="062968A7">
      <w:pPr>
        <w:spacing w:before="0" w:after="0"/>
      </w:pPr>
      <w:r>
        <w:rPr>
          <w:rFonts w:ascii="Courier New" w:hAnsi="Courier New" w:eastAsia="Courier New" w:cs="Courier New"/>
          <w:sz w:val="18"/>
          <w:szCs w:val="18"/>
        </w:rPr>
        <w:t>from sklearn.ensemble import RandomForestClassifier</w:t>
      </w:r>
    </w:p>
    <w:p w14:paraId="2E8A58C3">
      <w:pPr>
        <w:spacing w:before="0" w:after="0"/>
      </w:pPr>
      <w:r>
        <w:rPr>
          <w:rFonts w:ascii="Courier New" w:hAnsi="Courier New" w:eastAsia="Courier New" w:cs="Courier New"/>
          <w:sz w:val="18"/>
          <w:szCs w:val="18"/>
        </w:rPr>
        <w:t>from sklearn.metrics import accuracy_score, classification_report, confusion_matrix</w:t>
      </w:r>
    </w:p>
    <w:p w14:paraId="2561AFFF">
      <w:pPr>
        <w:spacing w:before="0" w:after="0"/>
      </w:pPr>
    </w:p>
    <w:p w14:paraId="3D3363BC">
      <w:pPr>
        <w:spacing w:before="0" w:after="0"/>
      </w:pPr>
      <w:r>
        <w:rPr>
          <w:rFonts w:ascii="Courier New" w:hAnsi="Courier New" w:eastAsia="Courier New" w:cs="Courier New"/>
          <w:sz w:val="18"/>
          <w:szCs w:val="18"/>
        </w:rPr>
        <w:t># 1. Load the Dataset</w:t>
      </w:r>
    </w:p>
    <w:p w14:paraId="28B5ACFE">
      <w:pPr>
        <w:spacing w:before="0" w:after="0"/>
      </w:pPr>
      <w:r>
        <w:rPr>
          <w:rFonts w:ascii="Courier New" w:hAnsi="Courier New" w:eastAsia="Courier New" w:cs="Courier New"/>
          <w:sz w:val="18"/>
          <w:szCs w:val="18"/>
        </w:rPr>
        <w:t>df = pd.read_csv('imdb_reviews.csv')</w:t>
      </w:r>
    </w:p>
    <w:p w14:paraId="00A92E62">
      <w:pPr>
        <w:spacing w:before="0" w:after="0"/>
      </w:pPr>
    </w:p>
    <w:p w14:paraId="24D255F8">
      <w:pPr>
        <w:spacing w:before="0" w:after="0"/>
      </w:pPr>
      <w:r>
        <w:rPr>
          <w:rFonts w:ascii="Courier New" w:hAnsi="Courier New" w:eastAsia="Courier New" w:cs="Courier New"/>
          <w:sz w:val="18"/>
          <w:szCs w:val="18"/>
        </w:rPr>
        <w:t># 2. Text Cleaning Function</w:t>
      </w:r>
    </w:p>
    <w:p w14:paraId="23E17C0E">
      <w:pPr>
        <w:spacing w:before="0" w:after="0"/>
      </w:pPr>
      <w:r>
        <w:rPr>
          <w:rFonts w:ascii="Courier New" w:hAnsi="Courier New" w:eastAsia="Courier New" w:cs="Courier New"/>
          <w:sz w:val="18"/>
          <w:szCs w:val="18"/>
        </w:rPr>
        <w:t>def clean_text(text):</w:t>
      </w:r>
    </w:p>
    <w:p w14:paraId="4CC32740">
      <w:pPr>
        <w:spacing w:before="0" w:after="0"/>
      </w:pPr>
      <w:r>
        <w:rPr>
          <w:rFonts w:ascii="Courier New" w:hAnsi="Courier New" w:eastAsia="Courier New" w:cs="Courier New"/>
          <w:sz w:val="18"/>
          <w:szCs w:val="18"/>
        </w:rPr>
        <w:t xml:space="preserve">    text = re.sub(r'&lt;.*?&gt;', '', text)   # Remove HTML tags</w:t>
      </w:r>
    </w:p>
    <w:p w14:paraId="474708B7">
      <w:pPr>
        <w:spacing w:before="0" w:after="0"/>
      </w:pPr>
      <w:r>
        <w:rPr>
          <w:rFonts w:ascii="Courier New" w:hAnsi="Courier New" w:eastAsia="Courier New" w:cs="Courier New"/>
          <w:sz w:val="18"/>
          <w:szCs w:val="18"/>
        </w:rPr>
        <w:t xml:space="preserve">    text = re.sub(r'[^a-zA-Z\s]', '', text) # Remove special chars</w:t>
      </w:r>
    </w:p>
    <w:p w14:paraId="150A186F">
      <w:pPr>
        <w:spacing w:before="0" w:after="0"/>
      </w:pPr>
      <w:r>
        <w:rPr>
          <w:rFonts w:ascii="Courier New" w:hAnsi="Courier New" w:eastAsia="Courier New" w:cs="Courier New"/>
          <w:sz w:val="18"/>
          <w:szCs w:val="18"/>
        </w:rPr>
        <w:t xml:space="preserve">    return text.lower()</w:t>
      </w:r>
    </w:p>
    <w:p w14:paraId="2F93B61A">
      <w:pPr>
        <w:spacing w:before="0" w:after="0"/>
      </w:pPr>
    </w:p>
    <w:p w14:paraId="15E964D6">
      <w:pPr>
        <w:spacing w:before="0" w:after="0"/>
      </w:pPr>
      <w:r>
        <w:rPr>
          <w:rFonts w:ascii="Courier New" w:hAnsi="Courier New" w:eastAsia="Courier New" w:cs="Courier New"/>
          <w:sz w:val="18"/>
          <w:szCs w:val="18"/>
        </w:rPr>
        <w:t>df['cleaned_review'] = df['review'].apply(clean_text)</w:t>
      </w:r>
    </w:p>
    <w:p w14:paraId="1407071B">
      <w:pPr>
        <w:spacing w:before="0" w:after="0"/>
      </w:pPr>
    </w:p>
    <w:p w14:paraId="7B90CEEF">
      <w:pPr>
        <w:spacing w:before="0" w:after="0"/>
      </w:pPr>
      <w:r>
        <w:rPr>
          <w:rFonts w:ascii="Courier New" w:hAnsi="Courier New" w:eastAsia="Courier New" w:cs="Courier New"/>
          <w:sz w:val="18"/>
          <w:szCs w:val="18"/>
        </w:rPr>
        <w:t># 3. TF-IDF Vectorization (top 10,000 features)</w:t>
      </w:r>
    </w:p>
    <w:p w14:paraId="46D250C1">
      <w:pPr>
        <w:spacing w:before="0" w:after="0"/>
      </w:pPr>
      <w:r>
        <w:rPr>
          <w:rFonts w:ascii="Courier New" w:hAnsi="Courier New" w:eastAsia="Courier New" w:cs="Courier New"/>
          <w:sz w:val="18"/>
          <w:szCs w:val="18"/>
        </w:rPr>
        <w:t>vectorizer = TfidfVectorizer(max_features=10000, stop_words='english')</w:t>
      </w:r>
    </w:p>
    <w:p w14:paraId="2C436202">
      <w:pPr>
        <w:spacing w:before="0" w:after="0"/>
      </w:pPr>
      <w:r>
        <w:rPr>
          <w:rFonts w:ascii="Courier New" w:hAnsi="Courier New" w:eastAsia="Courier New" w:cs="Courier New"/>
          <w:sz w:val="18"/>
          <w:szCs w:val="18"/>
        </w:rPr>
        <w:t>X = vectorizer.fit_transform(df['cleaned_review'])</w:t>
      </w:r>
    </w:p>
    <w:p w14:paraId="7F037AB3">
      <w:pPr>
        <w:spacing w:before="0" w:after="0"/>
      </w:pPr>
      <w:r>
        <w:rPr>
          <w:rFonts w:ascii="Courier New" w:hAnsi="Courier New" w:eastAsia="Courier New" w:cs="Courier New"/>
          <w:sz w:val="18"/>
          <w:szCs w:val="18"/>
        </w:rPr>
        <w:t>y = df['sentiment'].apply(lambda x: 1 if x == 'positive' else 0)</w:t>
      </w:r>
    </w:p>
    <w:p w14:paraId="5893B37D">
      <w:pPr>
        <w:spacing w:before="0" w:after="0"/>
      </w:pPr>
    </w:p>
    <w:p w14:paraId="19AF20BB">
      <w:pPr>
        <w:spacing w:before="0" w:after="0"/>
      </w:pPr>
      <w:r>
        <w:rPr>
          <w:rFonts w:ascii="Courier New" w:hAnsi="Courier New" w:eastAsia="Courier New" w:cs="Courier New"/>
          <w:sz w:val="18"/>
          <w:szCs w:val="18"/>
        </w:rPr>
        <w:t># 4. Train/Test Split (80/20)</w:t>
      </w:r>
    </w:p>
    <w:p w14:paraId="21120AB4">
      <w:pPr>
        <w:spacing w:before="0" w:after="0"/>
      </w:pPr>
      <w:r>
        <w:rPr>
          <w:rFonts w:ascii="Courier New" w:hAnsi="Courier New" w:eastAsia="Courier New" w:cs="Courier New"/>
          <w:sz w:val="18"/>
          <w:szCs w:val="18"/>
        </w:rPr>
        <w:t>X_train, X_test, y_train, y_test = train_test_split(</w:t>
      </w:r>
    </w:p>
    <w:p w14:paraId="71EC06D3">
      <w:pPr>
        <w:spacing w:before="0" w:after="0"/>
      </w:pPr>
      <w:r>
        <w:rPr>
          <w:rFonts w:ascii="Courier New" w:hAnsi="Courier New" w:eastAsia="Courier New" w:cs="Courier New"/>
          <w:sz w:val="18"/>
          <w:szCs w:val="18"/>
        </w:rPr>
        <w:t xml:space="preserve">    X, y, test_size=0.2, random_state=42)</w:t>
      </w:r>
    </w:p>
    <w:p w14:paraId="0B4AE8E6">
      <w:pPr>
        <w:spacing w:before="0" w:after="0"/>
      </w:pPr>
    </w:p>
    <w:p w14:paraId="0C0CD21B">
      <w:pPr>
        <w:spacing w:before="0" w:after="0"/>
      </w:pPr>
      <w:r>
        <w:rPr>
          <w:rFonts w:ascii="Courier New" w:hAnsi="Courier New" w:eastAsia="Courier New" w:cs="Courier New"/>
          <w:sz w:val="18"/>
          <w:szCs w:val="18"/>
        </w:rPr>
        <w:t># 5. Model Initialization and Training</w:t>
      </w:r>
    </w:p>
    <w:p w14:paraId="5FED3D62">
      <w:pPr>
        <w:spacing w:before="0" w:after="0"/>
      </w:pPr>
      <w:r>
        <w:rPr>
          <w:rFonts w:ascii="Courier New" w:hAnsi="Courier New" w:eastAsia="Courier New" w:cs="Courier New"/>
          <w:sz w:val="18"/>
          <w:szCs w:val="18"/>
        </w:rPr>
        <w:t>lr_model = LogisticRegression(max_iter=500)</w:t>
      </w:r>
    </w:p>
    <w:p w14:paraId="437915D4">
      <w:pPr>
        <w:spacing w:before="0" w:after="0"/>
      </w:pPr>
      <w:r>
        <w:rPr>
          <w:rFonts w:ascii="Courier New" w:hAnsi="Courier New" w:eastAsia="Courier New" w:cs="Courier New"/>
          <w:sz w:val="18"/>
          <w:szCs w:val="18"/>
        </w:rPr>
        <w:t>lr_model.fit(X_train, y_train)</w:t>
      </w:r>
    </w:p>
    <w:p w14:paraId="354CA7F1">
      <w:pPr>
        <w:spacing w:before="0" w:after="0"/>
      </w:pPr>
    </w:p>
    <w:p w14:paraId="71C3263E">
      <w:pPr>
        <w:spacing w:before="0" w:after="0"/>
      </w:pPr>
      <w:r>
        <w:rPr>
          <w:rFonts w:ascii="Courier New" w:hAnsi="Courier New" w:eastAsia="Courier New" w:cs="Courier New"/>
          <w:sz w:val="18"/>
          <w:szCs w:val="18"/>
        </w:rPr>
        <w:t>rf_model = RandomForestClassifier(n_estimators=100, random_state=42)</w:t>
      </w:r>
    </w:p>
    <w:p w14:paraId="599784AA">
      <w:pPr>
        <w:spacing w:before="0" w:after="0"/>
      </w:pPr>
      <w:r>
        <w:rPr>
          <w:rFonts w:ascii="Courier New" w:hAnsi="Courier New" w:eastAsia="Courier New" w:cs="Courier New"/>
          <w:sz w:val="18"/>
          <w:szCs w:val="18"/>
        </w:rPr>
        <w:t>rf_model.fit(X_train, y_train)</w:t>
      </w:r>
    </w:p>
    <w:p w14:paraId="4182EC7F">
      <w:pPr>
        <w:spacing w:before="0" w:after="0"/>
      </w:pPr>
    </w:p>
    <w:p w14:paraId="023EE129">
      <w:pPr>
        <w:spacing w:before="0" w:after="0"/>
      </w:pPr>
      <w:r>
        <w:rPr>
          <w:rFonts w:ascii="Courier New" w:hAnsi="Courier New" w:eastAsia="Courier New" w:cs="Courier New"/>
          <w:sz w:val="18"/>
          <w:szCs w:val="18"/>
        </w:rPr>
        <w:t># 6. Evaluation</w:t>
      </w:r>
    </w:p>
    <w:p w14:paraId="027E9577">
      <w:pPr>
        <w:spacing w:before="0" w:after="0"/>
      </w:pPr>
      <w:r>
        <w:rPr>
          <w:rFonts w:ascii="Courier New" w:hAnsi="Courier New" w:eastAsia="Courier New" w:cs="Courier New"/>
          <w:sz w:val="18"/>
          <w:szCs w:val="18"/>
        </w:rPr>
        <w:t>lr_predictions = lr_model.predict(X_test)</w:t>
      </w:r>
    </w:p>
    <w:p w14:paraId="795E85B3">
      <w:pPr>
        <w:spacing w:before="0" w:after="0"/>
      </w:pPr>
      <w:r>
        <w:rPr>
          <w:rFonts w:ascii="Courier New" w:hAnsi="Courier New" w:eastAsia="Courier New" w:cs="Courier New"/>
          <w:sz w:val="18"/>
          <w:szCs w:val="18"/>
        </w:rPr>
        <w:t>rf_predictions = rf_model.predict(X_test)</w:t>
      </w:r>
    </w:p>
    <w:p w14:paraId="5151F689">
      <w:pPr>
        <w:spacing w:before="0" w:after="0"/>
      </w:pPr>
      <w:r>
        <w:rPr>
          <w:rFonts w:ascii="Courier New" w:hAnsi="Courier New" w:eastAsia="Courier New" w:cs="Courier New"/>
          <w:sz w:val="18"/>
          <w:szCs w:val="18"/>
        </w:rPr>
        <w:t>print(f'LR Accuracy: {accuracy_score(y_test, lr_predictions):.4f}')</w:t>
      </w:r>
    </w:p>
    <w:p w14:paraId="3333ED98">
      <w:pPr>
        <w:spacing w:before="0" w:after="0"/>
      </w:pPr>
      <w:r>
        <w:rPr>
          <w:rFonts w:ascii="Courier New" w:hAnsi="Courier New" w:eastAsia="Courier New" w:cs="Courier New"/>
          <w:sz w:val="18"/>
          <w:szCs w:val="18"/>
        </w:rPr>
        <w:t>print(f'RF Accuracy: {accuracy_score(y_test, rf_predictions):.4f}')</w:t>
      </w:r>
    </w:p>
    <w:p w14:paraId="7CCFC341">
      <w:pPr>
        <w:spacing w:before="0" w:after="200"/>
      </w:pPr>
    </w:p>
    <w:p w14:paraId="63BFAFCA">
      <w:pPr>
        <w:spacing w:before="0" w:after="160" w:line="360" w:lineRule="auto"/>
        <w:jc w:val="both"/>
      </w:pPr>
      <w:r>
        <w:rPr>
          <w:rFonts w:ascii="Times New Roman" w:hAnsi="Times New Roman" w:eastAsia="Times New Roman" w:cs="Times New Roman"/>
          <w:b w:val="0"/>
          <w:bCs w:val="0"/>
          <w:sz w:val="24"/>
          <w:szCs w:val="24"/>
        </w:rPr>
        <w:t>The code initializes a TfidfVectorizer capped at the top 10,000 most frequent features to manage memory constraints effectively. The data is partitioned using a standard 80-20 train-test split, ensuring that the models are evaluated on unseen data to prevent overfitting. The Logistic Regression model was allowed 500 iterations to ensure optimal gradient convergence, while the Random Forest was constructed using an ensemble of 100 deep decision trees.</w:t>
      </w:r>
    </w:p>
    <w:p w14:paraId="5E8A4DD9">
      <w:r>
        <w:br w:type="page"/>
      </w:r>
    </w:p>
    <w:p w14:paraId="72643DD1">
      <w:pPr>
        <w:spacing w:before="360" w:after="240"/>
      </w:pPr>
      <w:r>
        <w:rPr>
          <w:rFonts w:ascii="Times New Roman" w:hAnsi="Times New Roman" w:eastAsia="Times New Roman" w:cs="Times New Roman"/>
          <w:b/>
          <w:bCs/>
          <w:sz w:val="32"/>
          <w:szCs w:val="32"/>
        </w:rPr>
        <w:t>Chapter 7: Results, Analysis and Major Findings</w:t>
      </w:r>
    </w:p>
    <w:p w14:paraId="57E5B22A">
      <w:pPr>
        <w:spacing w:before="280" w:after="160"/>
      </w:pPr>
      <w:r>
        <w:rPr>
          <w:rFonts w:ascii="Times New Roman" w:hAnsi="Times New Roman" w:eastAsia="Times New Roman" w:cs="Times New Roman"/>
          <w:b/>
          <w:bCs/>
          <w:sz w:val="28"/>
          <w:szCs w:val="28"/>
        </w:rPr>
        <w:t>7.1 Baseline Model Performance</w:t>
      </w:r>
    </w:p>
    <w:p w14:paraId="6889122A">
      <w:pPr>
        <w:spacing w:before="0" w:after="160" w:line="360" w:lineRule="auto"/>
        <w:jc w:val="both"/>
      </w:pPr>
      <w:r>
        <w:rPr>
          <w:rFonts w:ascii="Times New Roman" w:hAnsi="Times New Roman" w:eastAsia="Times New Roman" w:cs="Times New Roman"/>
          <w:b w:val="0"/>
          <w:bCs w:val="0"/>
          <w:sz w:val="24"/>
          <w:szCs w:val="24"/>
        </w:rPr>
        <w:t>The experimental phase yielded highly competitive results for the traditional machine learning classifiers. Upon testing against the 20% holdout dataset, the Logistic Regression model achieved a peak accuracy of 87%. Given the high dimensionality and sparsity of the TF-IDF matrix, this signifies that the linear decision boundary established by the model was highly robust in differentiating positive from negative sentiment distributions.</w:t>
      </w:r>
    </w:p>
    <w:p w14:paraId="01EA79C8">
      <w:pPr>
        <w:spacing w:before="0" w:after="160" w:line="360" w:lineRule="auto"/>
        <w:jc w:val="both"/>
      </w:pPr>
      <w:r>
        <w:rPr>
          <w:rFonts w:ascii="Times New Roman" w:hAnsi="Times New Roman" w:eastAsia="Times New Roman" w:cs="Times New Roman"/>
          <w:b w:val="0"/>
          <w:bCs w:val="0"/>
          <w:sz w:val="24"/>
          <w:szCs w:val="24"/>
        </w:rPr>
        <w:t>Conversely, the Random Forest model recorded a slightly lower accuracy of 84.92%. While Random Forests are highly capable of capturing non-linear relationships through deep tree branching, text data processed via TF-IDF usually benefits more from linear classifiers due to the extreme dimensionality of 10,000 features. The Random Forest likely suffered from minor overfitting to specific vocabulary patterns in the training set, manifesting as slightly reduced generalization performance.</w:t>
      </w:r>
    </w:p>
    <w:p w14:paraId="11786D90">
      <w:pPr>
        <w:spacing w:before="0" w:after="160" w:line="360" w:lineRule="auto"/>
        <w:jc w:val="both"/>
      </w:pPr>
      <w:r>
        <w:rPr>
          <w:rFonts w:ascii="Times New Roman" w:hAnsi="Times New Roman" w:eastAsia="Times New Roman" w:cs="Times New Roman"/>
          <w:b w:val="0"/>
          <w:bCs w:val="0"/>
          <w:sz w:val="24"/>
          <w:szCs w:val="24"/>
        </w:rPr>
        <w:t>[Figure 1 — Model Accuracy Comparison chart is to be inserted here, as generated from the experimental notebook. The bar chart shows Logistic Regression at 87% and Random Forest at 84.92%.]</w:t>
      </w:r>
    </w:p>
    <w:p w14:paraId="040BBA20">
      <w:pPr>
        <w:spacing w:before="0" w:after="200"/>
      </w:pPr>
    </w:p>
    <w:p w14:paraId="64193ED3">
      <w:pPr>
        <w:spacing w:before="0" w:after="160" w:line="360" w:lineRule="auto"/>
        <w:jc w:val="both"/>
      </w:pPr>
      <w:r>
        <w:rPr>
          <w:rFonts w:ascii="Times New Roman" w:hAnsi="Times New Roman" w:eastAsia="Times New Roman" w:cs="Times New Roman"/>
          <w:b/>
          <w:bCs/>
          <w:sz w:val="24"/>
          <w:szCs w:val="24"/>
        </w:rPr>
        <w:t>Fig. 1: Model Accuracy Comparison — Logistic Regression vs. Random Forest</w:t>
      </w:r>
    </w:p>
    <w:p w14:paraId="6B6AB170">
      <w:pPr>
        <w:spacing w:before="280" w:after="160"/>
      </w:pPr>
      <w:r>
        <w:rPr>
          <w:rFonts w:ascii="Times New Roman" w:hAnsi="Times New Roman" w:eastAsia="Times New Roman" w:cs="Times New Roman"/>
          <w:b/>
          <w:bCs/>
          <w:sz w:val="28"/>
          <w:szCs w:val="28"/>
        </w:rPr>
        <w:t>7.2 In-Depth Confusion Matrix Analysis</w:t>
      </w:r>
    </w:p>
    <w:p w14:paraId="45604923">
      <w:pPr>
        <w:spacing w:before="0" w:after="160" w:line="360" w:lineRule="auto"/>
        <w:jc w:val="both"/>
      </w:pPr>
      <w:r>
        <w:rPr>
          <w:rFonts w:ascii="Times New Roman" w:hAnsi="Times New Roman" w:eastAsia="Times New Roman" w:cs="Times New Roman"/>
          <w:b w:val="0"/>
          <w:bCs w:val="0"/>
          <w:sz w:val="24"/>
          <w:szCs w:val="24"/>
        </w:rPr>
        <w:t>Accuracy alone is often an insufficient metric for evaluating binary classifiers. A detailed breakdown via a Confusion Matrix provides deeper insights into where the models failed. Taking the Random Forest as a case study, the model correctly classified 4,271 True Negatives (negative reviews correctly identified as negative) and 4,429 True Positives (positive reviews correctly identified as positive).</w:t>
      </w:r>
    </w:p>
    <w:p w14:paraId="4EC1E8E0">
      <w:pPr>
        <w:spacing w:before="0" w:after="160" w:line="360" w:lineRule="auto"/>
        <w:jc w:val="both"/>
      </w:pPr>
      <w:r>
        <w:rPr>
          <w:rFonts w:ascii="Times New Roman" w:hAnsi="Times New Roman" w:eastAsia="Times New Roman" w:cs="Times New Roman"/>
          <w:b w:val="0"/>
          <w:bCs w:val="0"/>
          <w:sz w:val="24"/>
          <w:szCs w:val="24"/>
        </w:rPr>
        <w:t>However, analyzing the error distribution reveals critical insights. The model produced 690 False Positives (negative reviews incorrectly labelled as positive) and 610 False Negatives (positive reviews incorrectly labelled as negative). The slightly higher rate of False Positives suggests that the model occasionally struggled with subtle sarcasm, instances where users utilized positively-charged vocabulary in a highly sarcastic, negative context such as A great example of how NOT to make a movie.</w:t>
      </w:r>
    </w:p>
    <w:p w14:paraId="2350B35F">
      <w:pPr>
        <w:spacing w:before="0" w:after="160" w:line="360" w:lineRule="auto"/>
        <w:jc w:val="both"/>
      </w:pPr>
      <w:r>
        <w:rPr>
          <w:rFonts w:ascii="Times New Roman" w:hAnsi="Times New Roman" w:eastAsia="Times New Roman" w:cs="Times New Roman"/>
          <w:b w:val="0"/>
          <w:bCs w:val="0"/>
          <w:sz w:val="24"/>
          <w:szCs w:val="24"/>
        </w:rPr>
        <w:t>[Figure 2 — Confusion Matrix heatmap is to be inserted here as generated from the experimental notebook.]</w:t>
      </w:r>
    </w:p>
    <w:p w14:paraId="67E6E3DD">
      <w:pPr>
        <w:spacing w:before="0" w:after="200"/>
      </w:pPr>
    </w:p>
    <w:p w14:paraId="58A88792">
      <w:pPr>
        <w:spacing w:before="0" w:after="160" w:line="360" w:lineRule="auto"/>
        <w:jc w:val="both"/>
      </w:pPr>
      <w:r>
        <w:rPr>
          <w:rFonts w:ascii="Times New Roman" w:hAnsi="Times New Roman" w:eastAsia="Times New Roman" w:cs="Times New Roman"/>
          <w:b/>
          <w:bCs/>
          <w:sz w:val="24"/>
          <w:szCs w:val="24"/>
        </w:rPr>
        <w:t>Fig. 2: Confusion Matrix Analysis — Classification Error Distribution</w:t>
      </w:r>
    </w:p>
    <w:p w14:paraId="0999272F">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1DE0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00C77E31">
            <w:pPr>
              <w:jc w:val="center"/>
            </w:pPr>
            <w:r>
              <w:rPr>
                <w:rFonts w:ascii="Times New Roman" w:hAnsi="Times New Roman" w:eastAsia="Times New Roman" w:cs="Times New Roman"/>
                <w:b/>
                <w:bCs/>
                <w:sz w:val="22"/>
                <w:szCs w:val="22"/>
              </w:rPr>
              <w:t>Model</w:t>
            </w:r>
          </w:p>
        </w:tc>
        <w:tc>
          <w:tcPr>
            <w:tcW w:w="234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2A193566">
            <w:pPr>
              <w:jc w:val="center"/>
            </w:pPr>
            <w:r>
              <w:rPr>
                <w:rFonts w:ascii="Times New Roman" w:hAnsi="Times New Roman" w:eastAsia="Times New Roman" w:cs="Times New Roman"/>
                <w:b/>
                <w:bCs/>
                <w:sz w:val="22"/>
                <w:szCs w:val="22"/>
              </w:rPr>
              <w:t>Precision</w:t>
            </w:r>
          </w:p>
        </w:tc>
        <w:tc>
          <w:tcPr>
            <w:tcW w:w="234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3ACD81B5">
            <w:pPr>
              <w:jc w:val="center"/>
            </w:pPr>
            <w:r>
              <w:rPr>
                <w:rFonts w:ascii="Times New Roman" w:hAnsi="Times New Roman" w:eastAsia="Times New Roman" w:cs="Times New Roman"/>
                <w:b/>
                <w:bCs/>
                <w:sz w:val="22"/>
                <w:szCs w:val="22"/>
              </w:rPr>
              <w:t>Recall</w:t>
            </w:r>
          </w:p>
        </w:tc>
        <w:tc>
          <w:tcPr>
            <w:tcW w:w="234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47E97DC3">
            <w:pPr>
              <w:jc w:val="center"/>
            </w:pPr>
            <w:r>
              <w:rPr>
                <w:rFonts w:ascii="Times New Roman" w:hAnsi="Times New Roman" w:eastAsia="Times New Roman" w:cs="Times New Roman"/>
                <w:b/>
                <w:bCs/>
                <w:sz w:val="22"/>
                <w:szCs w:val="22"/>
              </w:rPr>
              <w:t>F1-Score</w:t>
            </w:r>
          </w:p>
        </w:tc>
      </w:tr>
      <w:tr w14:paraId="7E414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E72F0DC">
            <w:pPr>
              <w:jc w:val="center"/>
            </w:pPr>
            <w:r>
              <w:rPr>
                <w:rFonts w:ascii="Times New Roman" w:hAnsi="Times New Roman" w:eastAsia="Times New Roman" w:cs="Times New Roman"/>
                <w:sz w:val="22"/>
                <w:szCs w:val="22"/>
              </w:rPr>
              <w:t>Logistic Regression</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3C4DA18D">
            <w:pPr>
              <w:jc w:val="center"/>
            </w:pPr>
            <w:r>
              <w:rPr>
                <w:rFonts w:ascii="Times New Roman" w:hAnsi="Times New Roman" w:eastAsia="Times New Roman" w:cs="Times New Roman"/>
                <w:sz w:val="22"/>
                <w:szCs w:val="22"/>
              </w:rPr>
              <w:t>87.2%</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2E0915A">
            <w:pPr>
              <w:jc w:val="center"/>
            </w:pPr>
            <w:r>
              <w:rPr>
                <w:rFonts w:ascii="Times New Roman" w:hAnsi="Times New Roman" w:eastAsia="Times New Roman" w:cs="Times New Roman"/>
                <w:sz w:val="22"/>
                <w:szCs w:val="22"/>
              </w:rPr>
              <w:t>87.0%</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D8BA879">
            <w:pPr>
              <w:jc w:val="center"/>
            </w:pPr>
            <w:r>
              <w:rPr>
                <w:rFonts w:ascii="Times New Roman" w:hAnsi="Times New Roman" w:eastAsia="Times New Roman" w:cs="Times New Roman"/>
                <w:sz w:val="22"/>
                <w:szCs w:val="22"/>
              </w:rPr>
              <w:t>87.1%</w:t>
            </w:r>
          </w:p>
        </w:tc>
      </w:tr>
      <w:tr w14:paraId="46E3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0F73F1A5">
            <w:pPr>
              <w:jc w:val="center"/>
            </w:pPr>
            <w:r>
              <w:rPr>
                <w:rFonts w:ascii="Times New Roman" w:hAnsi="Times New Roman" w:eastAsia="Times New Roman" w:cs="Times New Roman"/>
                <w:sz w:val="22"/>
                <w:szCs w:val="22"/>
              </w:rPr>
              <w:t>Random Forest</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B6341B9">
            <w:pPr>
              <w:jc w:val="center"/>
            </w:pPr>
            <w:r>
              <w:rPr>
                <w:rFonts w:ascii="Times New Roman" w:hAnsi="Times New Roman" w:eastAsia="Times New Roman" w:cs="Times New Roman"/>
                <w:sz w:val="22"/>
                <w:szCs w:val="22"/>
              </w:rPr>
              <w:t>85.1%</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A9F6C00">
            <w:pPr>
              <w:jc w:val="center"/>
            </w:pPr>
            <w:r>
              <w:rPr>
                <w:rFonts w:ascii="Times New Roman" w:hAnsi="Times New Roman" w:eastAsia="Times New Roman" w:cs="Times New Roman"/>
                <w:sz w:val="22"/>
                <w:szCs w:val="22"/>
              </w:rPr>
              <w:t>84.9%</w:t>
            </w:r>
          </w:p>
        </w:tc>
        <w:tc>
          <w:tcPr>
            <w:tcW w:w="234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AB9F34">
            <w:pPr>
              <w:jc w:val="center"/>
            </w:pPr>
            <w:r>
              <w:rPr>
                <w:rFonts w:ascii="Times New Roman" w:hAnsi="Times New Roman" w:eastAsia="Times New Roman" w:cs="Times New Roman"/>
                <w:sz w:val="22"/>
                <w:szCs w:val="22"/>
              </w:rPr>
              <w:t>85.0%</w:t>
            </w:r>
          </w:p>
        </w:tc>
      </w:tr>
    </w:tbl>
    <w:p w14:paraId="1DBDFC32">
      <w:pPr>
        <w:spacing w:before="0" w:after="200"/>
      </w:pPr>
    </w:p>
    <w:p w14:paraId="34DB44D1">
      <w:pPr>
        <w:spacing w:before="0" w:after="160" w:line="360" w:lineRule="auto"/>
        <w:jc w:val="both"/>
      </w:pPr>
      <w:r>
        <w:rPr>
          <w:rFonts w:ascii="Times New Roman" w:hAnsi="Times New Roman" w:eastAsia="Times New Roman" w:cs="Times New Roman"/>
          <w:b w:val="0"/>
          <w:bCs w:val="0"/>
          <w:sz w:val="24"/>
          <w:szCs w:val="24"/>
        </w:rPr>
        <w:t>Table 2: Classification Report — Precision, Recall and F1-Score</w:t>
      </w:r>
    </w:p>
    <w:p w14:paraId="2891F6B8">
      <w:pPr>
        <w:spacing w:before="280" w:after="160"/>
      </w:pPr>
      <w:r>
        <w:rPr>
          <w:rFonts w:ascii="Times New Roman" w:hAnsi="Times New Roman" w:eastAsia="Times New Roman" w:cs="Times New Roman"/>
          <w:b/>
          <w:bCs/>
          <w:sz w:val="28"/>
          <w:szCs w:val="28"/>
        </w:rPr>
        <w:t>7.3 Contextual Limits and Transformer Superiority</w:t>
      </w:r>
    </w:p>
    <w:p w14:paraId="40CAD121">
      <w:pPr>
        <w:spacing w:before="0" w:after="160" w:line="360" w:lineRule="auto"/>
        <w:jc w:val="both"/>
      </w:pPr>
      <w:r>
        <w:rPr>
          <w:rFonts w:ascii="Times New Roman" w:hAnsi="Times New Roman" w:eastAsia="Times New Roman" w:cs="Times New Roman"/>
          <w:b w:val="0"/>
          <w:bCs w:val="0"/>
          <w:sz w:val="24"/>
          <w:szCs w:val="24"/>
        </w:rPr>
        <w:t>The major finding of this experimental evaluation is that while 87% accuracy is an excellent baseline, the final 13% of errors represent the absolute ceiling of traditional methodologies. The misclassified reviews were invariably those containing complex syntax, double negations, and heavy sarcasm. Because TF-IDF severs all word-order relationships, it can never resolve these contextual issues.</w:t>
      </w:r>
    </w:p>
    <w:p w14:paraId="25B09792">
      <w:pPr>
        <w:spacing w:before="0" w:after="160" w:line="360" w:lineRule="auto"/>
        <w:jc w:val="both"/>
      </w:pPr>
      <w:r>
        <w:rPr>
          <w:rFonts w:ascii="Times New Roman" w:hAnsi="Times New Roman" w:eastAsia="Times New Roman" w:cs="Times New Roman"/>
          <w:b w:val="0"/>
          <w:bCs w:val="0"/>
          <w:sz w:val="24"/>
          <w:szCs w:val="24"/>
        </w:rPr>
        <w:t>As detailed in the literature review, transformer models like BERT solve this exact bottleneck. By reading the entire sentence bidirectionally and calculating self-attention matrices, a fine-tuned BERT model on the IMDB dataset typically achieves state-of-the-art accuracy exceeding 94%. Transformers do not merely look at individual words; they evaluate each word mathematically weighted against every other word in the surrounding context, instantly recognizing sarcasm, negation, and complex linguistic constructs that bag-of-words models are blind to.</w:t>
      </w:r>
    </w:p>
    <w:p w14:paraId="78FDD9E0">
      <w:pPr>
        <w:spacing w:before="0" w:after="160" w:line="360" w:lineRule="auto"/>
        <w:jc w:val="both"/>
      </w:pPr>
      <w:r>
        <w:rPr>
          <w:rFonts w:ascii="Times New Roman" w:hAnsi="Times New Roman" w:eastAsia="Times New Roman" w:cs="Times New Roman"/>
          <w:b w:val="0"/>
          <w:bCs w:val="0"/>
          <w:sz w:val="24"/>
          <w:szCs w:val="24"/>
        </w:rPr>
        <w:t>The baseline models deployed in this experiment therefore serve a dual purpose. They demonstrate respectable real-world performance while simultaneously and empirically mapping the exact necessity of the transformer architecture in modern, production-grade NLP systems.</w:t>
      </w:r>
    </w:p>
    <w:p w14:paraId="3F11A0F4">
      <w:r>
        <w:br w:type="page"/>
      </w:r>
    </w:p>
    <w:p w14:paraId="47E1DCF8">
      <w:pPr>
        <w:spacing w:before="360" w:after="240"/>
      </w:pPr>
      <w:r>
        <w:rPr>
          <w:rFonts w:ascii="Times New Roman" w:hAnsi="Times New Roman" w:eastAsia="Times New Roman" w:cs="Times New Roman"/>
          <w:b/>
          <w:bCs/>
          <w:sz w:val="32"/>
          <w:szCs w:val="32"/>
        </w:rPr>
        <w:t>Chapter 8: Conclusion and Future Scope</w:t>
      </w:r>
    </w:p>
    <w:p w14:paraId="1A0F9D78">
      <w:pPr>
        <w:spacing w:before="280" w:after="160"/>
      </w:pPr>
      <w:r>
        <w:rPr>
          <w:rFonts w:ascii="Times New Roman" w:hAnsi="Times New Roman" w:eastAsia="Times New Roman" w:cs="Times New Roman"/>
          <w:b/>
          <w:bCs/>
          <w:sz w:val="28"/>
          <w:szCs w:val="28"/>
        </w:rPr>
        <w:t>8.1 Summary of Findings</w:t>
      </w:r>
    </w:p>
    <w:p w14:paraId="3873AA38">
      <w:pPr>
        <w:spacing w:before="0" w:after="160" w:line="360" w:lineRule="auto"/>
        <w:jc w:val="both"/>
      </w:pPr>
      <w:r>
        <w:rPr>
          <w:rFonts w:ascii="Times New Roman" w:hAnsi="Times New Roman" w:eastAsia="Times New Roman" w:cs="Times New Roman"/>
          <w:b w:val="0"/>
          <w:bCs w:val="0"/>
          <w:sz w:val="24"/>
          <w:szCs w:val="24"/>
        </w:rPr>
        <w:t>This comprehensive project report has charted the vast evolutionary timeline of Natural Language Processing, moving from rudimentary rule-based systems to the revolutionary self-attention mechanisms of the Transformer architecture. Through both extensive theoretical analysis and empirical experimentation, it has been demonstrated that while traditional machine learning algorithms like Logistic Regression and Random Forest provide robust, computationally lightweight baselines for text classification, they are fundamentally limited by their inability to capture sequential and contextual nuance.</w:t>
      </w:r>
    </w:p>
    <w:p w14:paraId="109D1376">
      <w:pPr>
        <w:spacing w:before="0" w:after="160" w:line="360" w:lineRule="auto"/>
        <w:jc w:val="both"/>
      </w:pPr>
      <w:r>
        <w:rPr>
          <w:rFonts w:ascii="Times New Roman" w:hAnsi="Times New Roman" w:eastAsia="Times New Roman" w:cs="Times New Roman"/>
          <w:b w:val="0"/>
          <w:bCs w:val="0"/>
          <w:sz w:val="24"/>
          <w:szCs w:val="24"/>
        </w:rPr>
        <w:t>Transformers, specifically BERT and GPT variants, represent a monumental leap forward. By leveraging immense pre-training corpora and bidirectional attention, they have effectively solved the context problem that plagued NLP for decades, allowing machines to approximate human-level reading comprehension. The experimental evaluation confirmed that Logistic Regression achieves 87% accuracy on the IMDB dataset, while Random Forest achieves 84.92%, with both models failing primarily on sarcastic and contextually ambiguous reviews.</w:t>
      </w:r>
    </w:p>
    <w:p w14:paraId="6A411F8E">
      <w:pPr>
        <w:spacing w:before="280" w:after="160"/>
      </w:pPr>
      <w:r>
        <w:rPr>
          <w:rFonts w:ascii="Times New Roman" w:hAnsi="Times New Roman" w:eastAsia="Times New Roman" w:cs="Times New Roman"/>
          <w:b/>
          <w:bCs/>
          <w:sz w:val="28"/>
          <w:szCs w:val="28"/>
        </w:rPr>
        <w:t>8.2 Challenges and Ethical Considerations</w:t>
      </w:r>
    </w:p>
    <w:p w14:paraId="43639C98">
      <w:pPr>
        <w:spacing w:before="0" w:after="160" w:line="360" w:lineRule="auto"/>
        <w:jc w:val="both"/>
      </w:pPr>
      <w:r>
        <w:rPr>
          <w:rFonts w:ascii="Times New Roman" w:hAnsi="Times New Roman" w:eastAsia="Times New Roman" w:cs="Times New Roman"/>
          <w:b w:val="0"/>
          <w:bCs w:val="0"/>
          <w:sz w:val="24"/>
          <w:szCs w:val="24"/>
        </w:rPr>
        <w:t>Despite their extraordinary capabilities, the deployment of large language models introduces severe challenges. Foremost is the extreme computational cost. Training a model like GPT-3 requires thousands of specialized GPUs running for months, resulting in millions of dollars in compute costs and a massive carbon footprint. This centralizes state-of-the-art AI research within a few mega-corporations, creating significant barriers to entry for academic institutions and smaller enterprises.</w:t>
      </w:r>
    </w:p>
    <w:p w14:paraId="6EF9C8A6">
      <w:pPr>
        <w:spacing w:before="0" w:after="160" w:line="360" w:lineRule="auto"/>
        <w:jc w:val="both"/>
      </w:pPr>
      <w:r>
        <w:rPr>
          <w:rFonts w:ascii="Times New Roman" w:hAnsi="Times New Roman" w:eastAsia="Times New Roman" w:cs="Times New Roman"/>
          <w:b w:val="0"/>
          <w:bCs w:val="0"/>
          <w:sz w:val="24"/>
          <w:szCs w:val="24"/>
        </w:rPr>
        <w:t>Furthermore, these models act as massive statistical mirrors of the internet data they ingest. Consequently, they inherently absorb and amplify societal biases, prejudices, and toxic language present in the training data. Ensuring these models are safely aligned and do not propagate harmful stereotypes remains one of the most pressing challenges in contemporary computer science. The issue of model interpretability is also critical, particularly for high-stakes applications in healthcare and the legal system, where decisions must be explainable.</w:t>
      </w:r>
    </w:p>
    <w:p w14:paraId="5F7D2154">
      <w:pPr>
        <w:spacing w:before="280" w:after="160"/>
      </w:pPr>
      <w:r>
        <w:rPr>
          <w:rFonts w:ascii="Times New Roman" w:hAnsi="Times New Roman" w:eastAsia="Times New Roman" w:cs="Times New Roman"/>
          <w:b/>
          <w:bCs/>
          <w:sz w:val="28"/>
          <w:szCs w:val="28"/>
        </w:rPr>
        <w:t>8.3 Future Scope and Directions</w:t>
      </w:r>
    </w:p>
    <w:p w14:paraId="799CEC5B">
      <w:pPr>
        <w:spacing w:before="0" w:after="160" w:line="360" w:lineRule="auto"/>
        <w:jc w:val="both"/>
      </w:pPr>
      <w:r>
        <w:rPr>
          <w:rFonts w:ascii="Times New Roman" w:hAnsi="Times New Roman" w:eastAsia="Times New Roman" w:cs="Times New Roman"/>
          <w:b w:val="0"/>
          <w:bCs w:val="0"/>
          <w:sz w:val="24"/>
          <w:szCs w:val="24"/>
        </w:rPr>
        <w:t>The future trajectory of NLP research is focused on efficiency and multimodal integration. To address the computational bottleneck, significant research is being poured into model distillation, creating smaller, faster models like DistilBERT and ALBERT that retain approximately 95% of a massive model's performance while requiring only a fraction of the processing power. This democratization of AI will allow advanced NLP to run directly on edge devices and smartphones without requiring internet connectivity to massive cloud servers.</w:t>
      </w:r>
    </w:p>
    <w:p w14:paraId="443B2DC5">
      <w:pPr>
        <w:spacing w:before="0" w:after="160" w:line="360" w:lineRule="auto"/>
        <w:jc w:val="both"/>
      </w:pPr>
      <w:r>
        <w:rPr>
          <w:rFonts w:ascii="Times New Roman" w:hAnsi="Times New Roman" w:eastAsia="Times New Roman" w:cs="Times New Roman"/>
          <w:b w:val="0"/>
          <w:bCs w:val="0"/>
          <w:sz w:val="24"/>
          <w:szCs w:val="24"/>
        </w:rPr>
        <w:t>Additionally, the frontier is rapidly moving towards Multimodal Transformers. Future architectures will not be restricted strictly to text; they will natively ingest, align, and cross-reference text, audio, images, and video simultaneously. This will lead to AI assistants that can truly see and hear the world in context. Furthermore, few-shot and zero-shot learning paradigms will reduce the dependency on large labelled datasets, making advanced NLP accessible for low-resource and underrepresented languages globally.</w:t>
      </w:r>
    </w:p>
    <w:p w14:paraId="49783A96">
      <w:pPr>
        <w:spacing w:before="0" w:after="160" w:line="360" w:lineRule="auto"/>
        <w:jc w:val="both"/>
      </w:pPr>
      <w:r>
        <w:rPr>
          <w:rFonts w:ascii="Times New Roman" w:hAnsi="Times New Roman" w:eastAsia="Times New Roman" w:cs="Times New Roman"/>
          <w:b w:val="0"/>
          <w:bCs w:val="0"/>
          <w:sz w:val="24"/>
          <w:szCs w:val="24"/>
        </w:rPr>
        <w:t>Advancements in federated learning and privacy-preserving NLP will also enable model training on sensitive data without centralizing that data, addressing regulatory concerns around data privacy in healthcare, finance, and legal domains. The convergence of these research directions points towards increasingly capable, efficient, ethical, and accessible natural language processing systems in the coming decade.</w:t>
      </w:r>
    </w:p>
    <w:p w14:paraId="416DE881">
      <w:r>
        <w:br w:type="page"/>
      </w:r>
    </w:p>
    <w:p w14:paraId="565AB9E4">
      <w:pPr>
        <w:spacing w:before="120" w:after="120"/>
        <w:jc w:val="center"/>
      </w:pPr>
      <w:r>
        <w:rPr>
          <w:rFonts w:ascii="Times New Roman" w:hAnsi="Times New Roman" w:eastAsia="Times New Roman" w:cs="Times New Roman"/>
          <w:b/>
          <w:bCs/>
          <w:sz w:val="28"/>
          <w:szCs w:val="28"/>
        </w:rPr>
        <w:t>REFERENCES</w:t>
      </w:r>
    </w:p>
    <w:p w14:paraId="334AC2E9">
      <w:pPr>
        <w:spacing w:before="0" w:after="200"/>
      </w:pPr>
    </w:p>
    <w:p w14:paraId="39603B36">
      <w:pPr>
        <w:spacing w:before="0" w:after="120" w:line="360" w:lineRule="auto"/>
        <w:ind w:left="720" w:hanging="720"/>
      </w:pPr>
      <w:r>
        <w:rPr>
          <w:rFonts w:ascii="Times New Roman" w:hAnsi="Times New Roman" w:eastAsia="Times New Roman" w:cs="Times New Roman"/>
          <w:sz w:val="22"/>
          <w:szCs w:val="22"/>
        </w:rPr>
        <w:t>[1] J. Devlin, M.-W. Chang, K. Lee, and K. Toutanova, "BERT: Pre-training of Deep Bidirectional Transformers for Language Understanding," arXiv preprint arXiv:1810.04805, 2018.</w:t>
      </w:r>
    </w:p>
    <w:p w14:paraId="7268C1C5">
      <w:pPr>
        <w:spacing w:before="0" w:after="120" w:line="360" w:lineRule="auto"/>
        <w:ind w:left="720" w:hanging="720"/>
      </w:pPr>
      <w:r>
        <w:rPr>
          <w:rFonts w:ascii="Times New Roman" w:hAnsi="Times New Roman" w:eastAsia="Times New Roman" w:cs="Times New Roman"/>
          <w:sz w:val="22"/>
          <w:szCs w:val="22"/>
        </w:rPr>
        <w:t>[2] Ashish Vaswani et al., "Attention Is All You Need," in Advances in Neural Information Processing Systems (NeurIPS), vol. 30, 2017.</w:t>
      </w:r>
    </w:p>
    <w:p w14:paraId="1D9AE96F">
      <w:pPr>
        <w:spacing w:before="0" w:after="120" w:line="360" w:lineRule="auto"/>
        <w:ind w:left="720" w:hanging="720"/>
      </w:pPr>
      <w:r>
        <w:rPr>
          <w:rFonts w:ascii="Times New Roman" w:hAnsi="Times New Roman" w:eastAsia="Times New Roman" w:cs="Times New Roman"/>
          <w:sz w:val="22"/>
          <w:szCs w:val="22"/>
        </w:rPr>
        <w:t>[3] Alec Radford, K. Narasimhan, T. Salimans, and I. Sutskever, "Improving Language Understanding by Generative Pre-Training," OpenAI, 2018.</w:t>
      </w:r>
    </w:p>
    <w:p w14:paraId="01913D8B">
      <w:pPr>
        <w:spacing w:before="0" w:after="120" w:line="360" w:lineRule="auto"/>
        <w:ind w:left="720" w:hanging="720"/>
      </w:pPr>
      <w:r>
        <w:rPr>
          <w:rFonts w:ascii="Times New Roman" w:hAnsi="Times New Roman" w:eastAsia="Times New Roman" w:cs="Times New Roman"/>
          <w:sz w:val="22"/>
          <w:szCs w:val="22"/>
        </w:rPr>
        <w:t>[4] Tomas Mikolov, K. Chen, G. Corrado, and J. Dean, "Efficient Estimation of Word Representations in Vector Space," arXiv preprint arXiv:1301.3781, 2013.</w:t>
      </w:r>
    </w:p>
    <w:p w14:paraId="4534F9E4">
      <w:pPr>
        <w:spacing w:before="0" w:after="120" w:line="360" w:lineRule="auto"/>
        <w:ind w:left="720" w:hanging="720"/>
      </w:pPr>
      <w:r>
        <w:rPr>
          <w:rFonts w:ascii="Times New Roman" w:hAnsi="Times New Roman" w:eastAsia="Times New Roman" w:cs="Times New Roman"/>
          <w:sz w:val="22"/>
          <w:szCs w:val="22"/>
        </w:rPr>
        <w:t>[5] Andrew Maas et al., "Learning Word Vectors for Sentiment Analysis," in Proceedings of the 49th Annual Meeting of the ACL, 2011.</w:t>
      </w:r>
    </w:p>
    <w:p w14:paraId="327E7225">
      <w:pPr>
        <w:spacing w:before="0" w:after="120" w:line="360" w:lineRule="auto"/>
        <w:ind w:left="720" w:hanging="720"/>
      </w:pPr>
      <w:r>
        <w:rPr>
          <w:rFonts w:ascii="Times New Roman" w:hAnsi="Times New Roman" w:eastAsia="Times New Roman" w:cs="Times New Roman"/>
          <w:sz w:val="22"/>
          <w:szCs w:val="22"/>
        </w:rPr>
        <w:t>[6] Sepp Hochreiter and Jurgen Schmidhuber, "Long Short-Term Memory," Neural Computation, vol. 9, no. 8, pp. 1735-1780, 1997.</w:t>
      </w:r>
    </w:p>
    <w:p w14:paraId="5A9686F2">
      <w:pPr>
        <w:spacing w:before="0" w:after="120" w:line="360" w:lineRule="auto"/>
        <w:ind w:left="720" w:hanging="720"/>
      </w:pPr>
      <w:r>
        <w:rPr>
          <w:rFonts w:ascii="Times New Roman" w:hAnsi="Times New Roman" w:eastAsia="Times New Roman" w:cs="Times New Roman"/>
          <w:sz w:val="22"/>
          <w:szCs w:val="22"/>
        </w:rPr>
        <w:t>[7] Kyunghyun Cho et al., "Learning Phrase Representations using RNN Encoder-Decoder for Statistical Machine Translation," in EMNLP, 2014.</w:t>
      </w:r>
    </w:p>
    <w:p w14:paraId="71CC7866">
      <w:pPr>
        <w:spacing w:before="0" w:after="120" w:line="360" w:lineRule="auto"/>
        <w:ind w:left="720" w:hanging="720"/>
      </w:pPr>
      <w:r>
        <w:rPr>
          <w:rFonts w:ascii="Times New Roman" w:hAnsi="Times New Roman" w:eastAsia="Times New Roman" w:cs="Times New Roman"/>
          <w:sz w:val="22"/>
          <w:szCs w:val="22"/>
        </w:rPr>
        <w:t>[8] Yinhan Liu et al., "RoBERTa: A Robustly Optimized BERT Pretraining Approach," arXiv preprint arXiv:1907.11692, 2019.</w:t>
      </w:r>
    </w:p>
    <w:p w14:paraId="16729C16">
      <w:pPr>
        <w:spacing w:before="0" w:after="120" w:line="360" w:lineRule="auto"/>
        <w:ind w:left="720" w:hanging="720"/>
      </w:pPr>
      <w:r>
        <w:rPr>
          <w:rFonts w:ascii="Times New Roman" w:hAnsi="Times New Roman" w:eastAsia="Times New Roman" w:cs="Times New Roman"/>
          <w:sz w:val="22"/>
          <w:szCs w:val="22"/>
        </w:rPr>
        <w:t>[9] Colin Raffel et al., "Exploring the Limits of Transfer Learning with a Unified Text-to-Text Transformer," Journal of Machine Learning Research, vol. 21, pp. 1-67, 2020.</w:t>
      </w:r>
    </w:p>
    <w:p w14:paraId="3F6C3E94">
      <w:pPr>
        <w:spacing w:before="0" w:after="120" w:line="360" w:lineRule="auto"/>
        <w:ind w:left="720" w:hanging="720"/>
      </w:pPr>
      <w:r>
        <w:rPr>
          <w:rFonts w:ascii="Times New Roman" w:hAnsi="Times New Roman" w:eastAsia="Times New Roman" w:cs="Times New Roman"/>
          <w:sz w:val="22"/>
          <w:szCs w:val="22"/>
        </w:rPr>
        <w:t>[10] Zhenzhong Lan et al., "ALBERT: A Lite BERT for Self-supervised Learning of Language Representations," ICLR, 2020.</w:t>
      </w:r>
    </w:p>
    <w:p w14:paraId="20CE6695">
      <w:pPr>
        <w:spacing w:before="0" w:after="120" w:line="360" w:lineRule="auto"/>
        <w:ind w:left="720" w:hanging="720"/>
      </w:pPr>
      <w:r>
        <w:rPr>
          <w:rFonts w:ascii="Times New Roman" w:hAnsi="Times New Roman" w:eastAsia="Times New Roman" w:cs="Times New Roman"/>
          <w:sz w:val="22"/>
          <w:szCs w:val="22"/>
        </w:rPr>
        <w:t>[11] Victor Sanh et al., "DistilBERT: A Distilled Version of BERT," arXiv preprint arXiv:1910.01108, 2019.</w:t>
      </w:r>
    </w:p>
    <w:p w14:paraId="69BA5138">
      <w:pPr>
        <w:spacing w:before="0" w:after="120" w:line="360" w:lineRule="auto"/>
        <w:ind w:left="720" w:hanging="720"/>
      </w:pPr>
      <w:r>
        <w:rPr>
          <w:rFonts w:ascii="Times New Roman" w:hAnsi="Times New Roman" w:eastAsia="Times New Roman" w:cs="Times New Roman"/>
          <w:sz w:val="22"/>
          <w:szCs w:val="22"/>
        </w:rPr>
        <w:t>[12] Yoav Goldberg, "A Primer on Neural Network Models for Natural Language Processing," Journal of Artificial Intelligence Research, vol. 57, pp. 345-420, 2016.</w:t>
      </w:r>
    </w:p>
    <w:p w14:paraId="02AABF4F">
      <w:pPr>
        <w:spacing w:before="0" w:after="120" w:line="360" w:lineRule="auto"/>
        <w:ind w:left="720" w:hanging="720"/>
      </w:pPr>
      <w:r>
        <w:rPr>
          <w:rFonts w:ascii="Times New Roman" w:hAnsi="Times New Roman" w:eastAsia="Times New Roman" w:cs="Times New Roman"/>
          <w:sz w:val="22"/>
          <w:szCs w:val="22"/>
        </w:rPr>
        <w:t>[13] Christopher Manning and Hinrich Schutze, Foundations of Statistical Natural Language Processing, MIT Press, 1999.</w:t>
      </w:r>
    </w:p>
    <w:p w14:paraId="425CD0CA">
      <w:pPr>
        <w:spacing w:before="0" w:after="120" w:line="360" w:lineRule="auto"/>
        <w:ind w:left="720" w:hanging="720"/>
      </w:pPr>
      <w:r>
        <w:rPr>
          <w:rFonts w:ascii="Times New Roman" w:hAnsi="Times New Roman" w:eastAsia="Times New Roman" w:cs="Times New Roman"/>
          <w:sz w:val="22"/>
          <w:szCs w:val="22"/>
        </w:rPr>
        <w:t>[14] Ian Goodfellow, Y. Bengio, and A. Courville, Deep Learning, MIT Press, 2016.</w:t>
      </w:r>
    </w:p>
    <w:p w14:paraId="110190BD">
      <w:pPr>
        <w:spacing w:before="0" w:after="120" w:line="360" w:lineRule="auto"/>
        <w:ind w:left="720" w:hanging="720"/>
      </w:pPr>
      <w:r>
        <w:rPr>
          <w:rFonts w:ascii="Times New Roman" w:hAnsi="Times New Roman" w:eastAsia="Times New Roman" w:cs="Times New Roman"/>
          <w:sz w:val="22"/>
          <w:szCs w:val="22"/>
        </w:rPr>
        <w:t>[15] Tom Brown et al., "Language Models are Few-Shot Learners," in Advances in Neural Information Processing Systems (NeurIPS), vol. 33, 2020.</w:t>
      </w:r>
    </w:p>
    <w:p w14:paraId="13EE4320">
      <w:pPr>
        <w:spacing w:before="0" w:after="120" w:line="360" w:lineRule="auto"/>
        <w:ind w:left="720" w:hanging="720"/>
      </w:pPr>
      <w:r>
        <w:rPr>
          <w:rFonts w:ascii="Times New Roman" w:hAnsi="Times New Roman" w:eastAsia="Times New Roman" w:cs="Times New Roman"/>
          <w:sz w:val="22"/>
          <w:szCs w:val="22"/>
        </w:rPr>
        <w:t>[16] Jeffrey Pennington, Richard Socher, and Christopher D. Manning, "GloVe: Global Vectors for Word Representation," EMNLP, 2014.</w:t>
      </w:r>
    </w:p>
    <w:p w14:paraId="533EF4A9">
      <w:pPr>
        <w:spacing w:before="0" w:after="120" w:line="360" w:lineRule="auto"/>
        <w:ind w:left="720" w:hanging="720"/>
      </w:pPr>
      <w:r>
        <w:rPr>
          <w:rFonts w:ascii="Times New Roman" w:hAnsi="Times New Roman" w:eastAsia="Times New Roman" w:cs="Times New Roman"/>
          <w:sz w:val="22"/>
          <w:szCs w:val="22"/>
        </w:rPr>
        <w:t>[17] Matthew E. Peters et al., "Deep Contextualized Word Representations," NAACL, 2018.</w:t>
      </w:r>
    </w:p>
    <w:p w14:paraId="5C103017">
      <w:pPr>
        <w:spacing w:before="0" w:after="120" w:line="360" w:lineRule="auto"/>
        <w:ind w:left="720" w:hanging="720"/>
      </w:pPr>
      <w:r>
        <w:rPr>
          <w:rFonts w:ascii="Times New Roman" w:hAnsi="Times New Roman" w:eastAsia="Times New Roman" w:cs="Times New Roman"/>
          <w:sz w:val="22"/>
          <w:szCs w:val="22"/>
        </w:rPr>
        <w:t>[18] Zhilin Yang et al., "XLNet: Generalized Autoregressive Pretraining for Language Understanding," NeurIPS, 2019.</w:t>
      </w:r>
    </w:p>
    <w:p w14:paraId="7AE3F17B">
      <w:pPr>
        <w:spacing w:before="0" w:after="120" w:line="360" w:lineRule="auto"/>
        <w:ind w:left="720" w:hanging="720"/>
      </w:pPr>
      <w:r>
        <w:rPr>
          <w:rFonts w:ascii="Times New Roman" w:hAnsi="Times New Roman" w:eastAsia="Times New Roman" w:cs="Times New Roman"/>
          <w:sz w:val="22"/>
          <w:szCs w:val="22"/>
        </w:rPr>
        <w:t>[19] Alan Turing, "Computing Machinery and Intelligence," Mind 59 (236): 433-460, 1950.</w:t>
      </w:r>
    </w:p>
    <w:p w14:paraId="5DDD9DD8">
      <w:pPr>
        <w:spacing w:before="0" w:after="120" w:line="360" w:lineRule="auto"/>
        <w:ind w:left="720" w:hanging="720"/>
      </w:pPr>
      <w:r>
        <w:rPr>
          <w:rFonts w:ascii="Times New Roman" w:hAnsi="Times New Roman" w:eastAsia="Times New Roman" w:cs="Times New Roman"/>
          <w:sz w:val="22"/>
          <w:szCs w:val="22"/>
        </w:rPr>
        <w:t>[20] Joseph Weizenbaum, "ELIZA — a computer program for the study of natural language communication between man and machine," Communications of the ACM 9.1, pp. 36-45, 1966.</w:t>
      </w:r>
    </w:p>
    <w:p w14:paraId="669F301D">
      <w:r>
        <w:br w:type="page"/>
      </w:r>
    </w:p>
    <w:p w14:paraId="477B1FB6">
      <w:pPr>
        <w:spacing w:before="120" w:after="120"/>
        <w:jc w:val="center"/>
      </w:pPr>
      <w:r>
        <w:rPr>
          <w:rFonts w:ascii="Times New Roman" w:hAnsi="Times New Roman" w:eastAsia="Times New Roman" w:cs="Times New Roman"/>
          <w:b/>
          <w:bCs/>
          <w:sz w:val="28"/>
          <w:szCs w:val="28"/>
        </w:rPr>
        <w:t>APPENDICES</w:t>
      </w:r>
    </w:p>
    <w:p w14:paraId="33724C29">
      <w:pPr>
        <w:spacing w:before="0" w:after="200"/>
      </w:pPr>
    </w:p>
    <w:p w14:paraId="2DDAAE53">
      <w:pPr>
        <w:spacing w:before="280" w:after="160"/>
      </w:pPr>
      <w:r>
        <w:rPr>
          <w:rFonts w:ascii="Times New Roman" w:hAnsi="Times New Roman" w:eastAsia="Times New Roman" w:cs="Times New Roman"/>
          <w:b/>
          <w:bCs/>
          <w:sz w:val="28"/>
          <w:szCs w:val="28"/>
        </w:rPr>
        <w:t>Appendix A: Complete Python Source Code for IMDB Sentiment Analysis Pipeline</w:t>
      </w:r>
    </w:p>
    <w:p w14:paraId="7BF2D411">
      <w:pPr>
        <w:spacing w:before="0" w:after="160" w:line="360" w:lineRule="auto"/>
        <w:jc w:val="both"/>
      </w:pPr>
      <w:r>
        <w:rPr>
          <w:rFonts w:ascii="Times New Roman" w:hAnsi="Times New Roman" w:eastAsia="Times New Roman" w:cs="Times New Roman"/>
          <w:b w:val="0"/>
          <w:bCs w:val="0"/>
          <w:sz w:val="24"/>
          <w:szCs w:val="24"/>
        </w:rPr>
        <w:t>The following is the complete, annotated Python script for the sentiment analysis pipeline including all preprocessing, vectorization, model training, evaluation, and visualization steps. This code was executed in Jupyter Notebook on the Google Colab environment.</w:t>
      </w:r>
    </w:p>
    <w:p w14:paraId="388307C2">
      <w:pPr>
        <w:spacing w:before="0" w:after="200"/>
      </w:pPr>
    </w:p>
    <w:p w14:paraId="0B869420">
      <w:pPr>
        <w:spacing w:before="0" w:after="0"/>
      </w:pPr>
      <w:r>
        <w:rPr>
          <w:rFonts w:ascii="Courier New" w:hAnsi="Courier New" w:eastAsia="Courier New" w:cs="Courier New"/>
          <w:sz w:val="18"/>
          <w:szCs w:val="18"/>
        </w:rPr>
        <w:t># =========================================================</w:t>
      </w:r>
    </w:p>
    <w:p w14:paraId="47DA510E">
      <w:pPr>
        <w:spacing w:before="0" w:after="0"/>
      </w:pPr>
      <w:r>
        <w:rPr>
          <w:rFonts w:ascii="Courier New" w:hAnsi="Courier New" w:eastAsia="Courier New" w:cs="Courier New"/>
          <w:sz w:val="18"/>
          <w:szCs w:val="18"/>
        </w:rPr>
        <w:t># IMDB Sentiment Analysis — Complete Pipeline</w:t>
      </w:r>
    </w:p>
    <w:p w14:paraId="41E45AD0">
      <w:pPr>
        <w:spacing w:before="0" w:after="0"/>
      </w:pPr>
      <w:r>
        <w:rPr>
          <w:rFonts w:ascii="Courier New" w:hAnsi="Courier New" w:eastAsia="Courier New" w:cs="Courier New"/>
          <w:sz w:val="18"/>
          <w:szCs w:val="18"/>
        </w:rPr>
        <w:t># Author: Sumit Singh | Chitkara University</w:t>
      </w:r>
    </w:p>
    <w:p w14:paraId="5ABB1AFD">
      <w:pPr>
        <w:spacing w:before="0" w:after="0"/>
      </w:pPr>
      <w:r>
        <w:rPr>
          <w:rFonts w:ascii="Courier New" w:hAnsi="Courier New" w:eastAsia="Courier New" w:cs="Courier New"/>
          <w:sz w:val="18"/>
          <w:szCs w:val="18"/>
        </w:rPr>
        <w:t># =========================================================</w:t>
      </w:r>
    </w:p>
    <w:p w14:paraId="753F455E">
      <w:pPr>
        <w:spacing w:before="0" w:after="0"/>
      </w:pPr>
    </w:p>
    <w:p w14:paraId="121E104C">
      <w:pPr>
        <w:spacing w:before="0" w:after="0"/>
      </w:pPr>
      <w:r>
        <w:rPr>
          <w:rFonts w:ascii="Courier New" w:hAnsi="Courier New" w:eastAsia="Courier New" w:cs="Courier New"/>
          <w:sz w:val="18"/>
          <w:szCs w:val="18"/>
        </w:rPr>
        <w:t>import pandas as pd, numpy as np, re, matplotlib.pyplot as plt</w:t>
      </w:r>
    </w:p>
    <w:p w14:paraId="727CE769">
      <w:pPr>
        <w:spacing w:before="0" w:after="0"/>
      </w:pPr>
      <w:r>
        <w:rPr>
          <w:rFonts w:ascii="Courier New" w:hAnsi="Courier New" w:eastAsia="Courier New" w:cs="Courier New"/>
          <w:sz w:val="18"/>
          <w:szCs w:val="18"/>
        </w:rPr>
        <w:t>import seaborn as sns</w:t>
      </w:r>
    </w:p>
    <w:p w14:paraId="02A18591">
      <w:pPr>
        <w:spacing w:before="0" w:after="0"/>
      </w:pPr>
      <w:r>
        <w:rPr>
          <w:rFonts w:ascii="Courier New" w:hAnsi="Courier New" w:eastAsia="Courier New" w:cs="Courier New"/>
          <w:sz w:val="18"/>
          <w:szCs w:val="18"/>
        </w:rPr>
        <w:t>from sklearn.feature_extraction.text import TfidfVectorizer</w:t>
      </w:r>
    </w:p>
    <w:p w14:paraId="5BB425F2">
      <w:pPr>
        <w:spacing w:before="0" w:after="0"/>
      </w:pPr>
      <w:r>
        <w:rPr>
          <w:rFonts w:ascii="Courier New" w:hAnsi="Courier New" w:eastAsia="Courier New" w:cs="Courier New"/>
          <w:sz w:val="18"/>
          <w:szCs w:val="18"/>
        </w:rPr>
        <w:t>from sklearn.model_selection import train_test_split</w:t>
      </w:r>
    </w:p>
    <w:p w14:paraId="551F642E">
      <w:pPr>
        <w:spacing w:before="0" w:after="0"/>
      </w:pPr>
      <w:r>
        <w:rPr>
          <w:rFonts w:ascii="Courier New" w:hAnsi="Courier New" w:eastAsia="Courier New" w:cs="Courier New"/>
          <w:sz w:val="18"/>
          <w:szCs w:val="18"/>
        </w:rPr>
        <w:t>from sklearn.linear_model import LogisticRegression</w:t>
      </w:r>
    </w:p>
    <w:p w14:paraId="6A951A5C">
      <w:pPr>
        <w:spacing w:before="0" w:after="0"/>
      </w:pPr>
      <w:r>
        <w:rPr>
          <w:rFonts w:ascii="Courier New" w:hAnsi="Courier New" w:eastAsia="Courier New" w:cs="Courier New"/>
          <w:sz w:val="18"/>
          <w:szCs w:val="18"/>
        </w:rPr>
        <w:t>from sklearn.ensemble import RandomForestClassifier</w:t>
      </w:r>
    </w:p>
    <w:p w14:paraId="3D29349F">
      <w:pPr>
        <w:spacing w:before="0" w:after="0"/>
      </w:pPr>
      <w:r>
        <w:rPr>
          <w:rFonts w:ascii="Courier New" w:hAnsi="Courier New" w:eastAsia="Courier New" w:cs="Courier New"/>
          <w:sz w:val="18"/>
          <w:szCs w:val="18"/>
        </w:rPr>
        <w:t>from sklearn.metrics import (accuracy_score, classification_report,</w:t>
      </w:r>
    </w:p>
    <w:p w14:paraId="14AF0E43">
      <w:pPr>
        <w:spacing w:before="0" w:after="0"/>
      </w:pPr>
      <w:r>
        <w:rPr>
          <w:rFonts w:ascii="Courier New" w:hAnsi="Courier New" w:eastAsia="Courier New" w:cs="Courier New"/>
          <w:sz w:val="18"/>
          <w:szCs w:val="18"/>
        </w:rPr>
        <w:t xml:space="preserve">                             confusion_matrix)</w:t>
      </w:r>
    </w:p>
    <w:p w14:paraId="10BA4A42">
      <w:pPr>
        <w:spacing w:before="0" w:after="0"/>
      </w:pPr>
      <w:r>
        <w:rPr>
          <w:rFonts w:ascii="Courier New" w:hAnsi="Courier New" w:eastAsia="Courier New" w:cs="Courier New"/>
          <w:sz w:val="18"/>
          <w:szCs w:val="18"/>
        </w:rPr>
        <w:t>from nltk.corpus import stopwords</w:t>
      </w:r>
    </w:p>
    <w:p w14:paraId="0DEBFF30">
      <w:pPr>
        <w:spacing w:before="0" w:after="0"/>
      </w:pPr>
      <w:r>
        <w:rPr>
          <w:rFonts w:ascii="Courier New" w:hAnsi="Courier New" w:eastAsia="Courier New" w:cs="Courier New"/>
          <w:sz w:val="18"/>
          <w:szCs w:val="18"/>
        </w:rPr>
        <w:t>from nltk.stem import WordNetLemmatizer</w:t>
      </w:r>
    </w:p>
    <w:p w14:paraId="21E58DC1">
      <w:pPr>
        <w:spacing w:before="0" w:after="0"/>
      </w:pPr>
      <w:r>
        <w:rPr>
          <w:rFonts w:ascii="Courier New" w:hAnsi="Courier New" w:eastAsia="Courier New" w:cs="Courier New"/>
          <w:sz w:val="18"/>
          <w:szCs w:val="18"/>
        </w:rPr>
        <w:t>import nltk</w:t>
      </w:r>
    </w:p>
    <w:p w14:paraId="4528F7F8">
      <w:pPr>
        <w:spacing w:before="0" w:after="0"/>
      </w:pPr>
      <w:r>
        <w:rPr>
          <w:rFonts w:ascii="Courier New" w:hAnsi="Courier New" w:eastAsia="Courier New" w:cs="Courier New"/>
          <w:sz w:val="18"/>
          <w:szCs w:val="18"/>
        </w:rPr>
        <w:t>nltk.download(['stopwords','wordnet'])</w:t>
      </w:r>
    </w:p>
    <w:p w14:paraId="71720396">
      <w:pPr>
        <w:spacing w:before="0" w:after="0"/>
      </w:pPr>
    </w:p>
    <w:p w14:paraId="6B3C1AB9">
      <w:pPr>
        <w:spacing w:before="0" w:after="0"/>
      </w:pPr>
      <w:r>
        <w:rPr>
          <w:rFonts w:ascii="Courier New" w:hAnsi="Courier New" w:eastAsia="Courier New" w:cs="Courier New"/>
          <w:sz w:val="18"/>
          <w:szCs w:val="18"/>
        </w:rPr>
        <w:t>lemmatizer = WordNetLemmatizer()</w:t>
      </w:r>
    </w:p>
    <w:p w14:paraId="3AEEB746">
      <w:pPr>
        <w:spacing w:before="0" w:after="0"/>
      </w:pPr>
      <w:r>
        <w:rPr>
          <w:rFonts w:ascii="Courier New" w:hAnsi="Courier New" w:eastAsia="Courier New" w:cs="Courier New"/>
          <w:sz w:val="18"/>
          <w:szCs w:val="18"/>
        </w:rPr>
        <w:t>stop_words = set(stopwords.words('english'))</w:t>
      </w:r>
    </w:p>
    <w:p w14:paraId="57D81F9C">
      <w:pPr>
        <w:spacing w:before="0" w:after="0"/>
      </w:pPr>
    </w:p>
    <w:p w14:paraId="26CF6E53">
      <w:pPr>
        <w:spacing w:before="0" w:after="0"/>
      </w:pPr>
      <w:r>
        <w:rPr>
          <w:rFonts w:ascii="Courier New" w:hAnsi="Courier New" w:eastAsia="Courier New" w:cs="Courier New"/>
          <w:sz w:val="18"/>
          <w:szCs w:val="18"/>
        </w:rPr>
        <w:t>def preprocess(text):</w:t>
      </w:r>
    </w:p>
    <w:p w14:paraId="00A28D85">
      <w:pPr>
        <w:spacing w:before="0" w:after="0"/>
      </w:pPr>
      <w:r>
        <w:rPr>
          <w:rFonts w:ascii="Courier New" w:hAnsi="Courier New" w:eastAsia="Courier New" w:cs="Courier New"/>
          <w:sz w:val="18"/>
          <w:szCs w:val="18"/>
        </w:rPr>
        <w:t xml:space="preserve">    text = re.sub(r'&lt;.*?&gt;', '', text)</w:t>
      </w:r>
    </w:p>
    <w:p w14:paraId="55D0714F">
      <w:pPr>
        <w:spacing w:before="0" w:after="0"/>
      </w:pPr>
      <w:r>
        <w:rPr>
          <w:rFonts w:ascii="Courier New" w:hAnsi="Courier New" w:eastAsia="Courier New" w:cs="Courier New"/>
          <w:sz w:val="18"/>
          <w:szCs w:val="18"/>
        </w:rPr>
        <w:t xml:space="preserve">    text = re.sub(r'[^a-zA-Z\s]', '', text).lower()</w:t>
      </w:r>
    </w:p>
    <w:p w14:paraId="10C52D9F">
      <w:pPr>
        <w:spacing w:before="0" w:after="0"/>
      </w:pPr>
      <w:r>
        <w:rPr>
          <w:rFonts w:ascii="Courier New" w:hAnsi="Courier New" w:eastAsia="Courier New" w:cs="Courier New"/>
          <w:sz w:val="18"/>
          <w:szCs w:val="18"/>
        </w:rPr>
        <w:t xml:space="preserve">    tokens = [lemmatizer.lemmatize(w) for w in text.split()</w:t>
      </w:r>
    </w:p>
    <w:p w14:paraId="03BBB47D">
      <w:pPr>
        <w:spacing w:before="0" w:after="0"/>
      </w:pPr>
      <w:r>
        <w:rPr>
          <w:rFonts w:ascii="Courier New" w:hAnsi="Courier New" w:eastAsia="Courier New" w:cs="Courier New"/>
          <w:sz w:val="18"/>
          <w:szCs w:val="18"/>
        </w:rPr>
        <w:t xml:space="preserve">              if w not in stop_words]</w:t>
      </w:r>
    </w:p>
    <w:p w14:paraId="41B3C27A">
      <w:pPr>
        <w:spacing w:before="0" w:after="0"/>
      </w:pPr>
      <w:r>
        <w:rPr>
          <w:rFonts w:ascii="Courier New" w:hAnsi="Courier New" w:eastAsia="Courier New" w:cs="Courier New"/>
          <w:sz w:val="18"/>
          <w:szCs w:val="18"/>
        </w:rPr>
        <w:t xml:space="preserve">    return ' '.join(tokens)</w:t>
      </w:r>
    </w:p>
    <w:p w14:paraId="63FF0100">
      <w:pPr>
        <w:spacing w:before="0" w:after="0"/>
      </w:pPr>
    </w:p>
    <w:p w14:paraId="1EB9CE27">
      <w:pPr>
        <w:spacing w:before="0" w:after="0"/>
      </w:pPr>
      <w:r>
        <w:rPr>
          <w:rFonts w:ascii="Courier New" w:hAnsi="Courier New" w:eastAsia="Courier New" w:cs="Courier New"/>
          <w:sz w:val="18"/>
          <w:szCs w:val="18"/>
        </w:rPr>
        <w:t>df = pd.read_csv('IMDB Dataset.csv')</w:t>
      </w:r>
    </w:p>
    <w:p w14:paraId="30419AFD">
      <w:pPr>
        <w:spacing w:before="0" w:after="0"/>
      </w:pPr>
      <w:r>
        <w:rPr>
          <w:rFonts w:ascii="Courier New" w:hAnsi="Courier New" w:eastAsia="Courier New" w:cs="Courier New"/>
          <w:sz w:val="18"/>
          <w:szCs w:val="18"/>
        </w:rPr>
        <w:t>df['clean'] = df['review'].apply(preprocess)</w:t>
      </w:r>
    </w:p>
    <w:p w14:paraId="46B957B2">
      <w:pPr>
        <w:spacing w:before="0" w:after="0"/>
      </w:pPr>
      <w:r>
        <w:rPr>
          <w:rFonts w:ascii="Courier New" w:hAnsi="Courier New" w:eastAsia="Courier New" w:cs="Courier New"/>
          <w:sz w:val="18"/>
          <w:szCs w:val="18"/>
        </w:rPr>
        <w:t>df['label'] = (df['sentiment'] == 'positive').astype(int)</w:t>
      </w:r>
    </w:p>
    <w:p w14:paraId="7D5DABCA">
      <w:pPr>
        <w:spacing w:before="0" w:after="0"/>
      </w:pPr>
    </w:p>
    <w:p w14:paraId="4AB3FC3F">
      <w:pPr>
        <w:spacing w:before="0" w:after="0"/>
      </w:pPr>
      <w:r>
        <w:rPr>
          <w:rFonts w:ascii="Courier New" w:hAnsi="Courier New" w:eastAsia="Courier New" w:cs="Courier New"/>
          <w:sz w:val="18"/>
          <w:szCs w:val="18"/>
        </w:rPr>
        <w:t>X = TfidfVectorizer(max_features=10000).fit_transform(df['clean'])</w:t>
      </w:r>
    </w:p>
    <w:p w14:paraId="7E1B0557">
      <w:pPr>
        <w:spacing w:before="0" w:after="0"/>
      </w:pPr>
      <w:r>
        <w:rPr>
          <w:rFonts w:ascii="Courier New" w:hAnsi="Courier New" w:eastAsia="Courier New" w:cs="Courier New"/>
          <w:sz w:val="18"/>
          <w:szCs w:val="18"/>
        </w:rPr>
        <w:t>y = df['label']</w:t>
      </w:r>
    </w:p>
    <w:p w14:paraId="4E01900B">
      <w:pPr>
        <w:spacing w:before="0" w:after="0"/>
      </w:pPr>
      <w:r>
        <w:rPr>
          <w:rFonts w:ascii="Courier New" w:hAnsi="Courier New" w:eastAsia="Courier New" w:cs="Courier New"/>
          <w:sz w:val="18"/>
          <w:szCs w:val="18"/>
        </w:rPr>
        <w:t>X_tr, X_te, y_tr, y_te = train_test_split(X, y, test_size=0.2,</w:t>
      </w:r>
    </w:p>
    <w:p w14:paraId="5D9DDD83">
      <w:pPr>
        <w:spacing w:before="0" w:after="0"/>
      </w:pPr>
      <w:r>
        <w:rPr>
          <w:rFonts w:ascii="Courier New" w:hAnsi="Courier New" w:eastAsia="Courier New" w:cs="Courier New"/>
          <w:sz w:val="18"/>
          <w:szCs w:val="18"/>
        </w:rPr>
        <w:t xml:space="preserve">                                            random_state=42)</w:t>
      </w:r>
    </w:p>
    <w:p w14:paraId="1BF80454">
      <w:pPr>
        <w:spacing w:before="0" w:after="0"/>
      </w:pPr>
    </w:p>
    <w:p w14:paraId="61E2E894">
      <w:pPr>
        <w:spacing w:before="0" w:after="0"/>
      </w:pPr>
      <w:r>
        <w:rPr>
          <w:rFonts w:ascii="Courier New" w:hAnsi="Courier New" w:eastAsia="Courier New" w:cs="Courier New"/>
          <w:sz w:val="18"/>
          <w:szCs w:val="18"/>
        </w:rPr>
        <w:t>lr = LogisticRegression(max_iter=500).fit(X_tr, y_tr)</w:t>
      </w:r>
    </w:p>
    <w:p w14:paraId="053747BC">
      <w:pPr>
        <w:spacing w:before="0" w:after="0"/>
      </w:pPr>
      <w:r>
        <w:rPr>
          <w:rFonts w:ascii="Courier New" w:hAnsi="Courier New" w:eastAsia="Courier New" w:cs="Courier New"/>
          <w:sz w:val="18"/>
          <w:szCs w:val="18"/>
        </w:rPr>
        <w:t>rf = RandomForestClassifier(n_estimators=100,</w:t>
      </w:r>
    </w:p>
    <w:p w14:paraId="3DD70FD4">
      <w:pPr>
        <w:spacing w:before="0" w:after="0"/>
      </w:pPr>
      <w:r>
        <w:rPr>
          <w:rFonts w:ascii="Courier New" w:hAnsi="Courier New" w:eastAsia="Courier New" w:cs="Courier New"/>
          <w:sz w:val="18"/>
          <w:szCs w:val="18"/>
        </w:rPr>
        <w:t xml:space="preserve">                            random_state=42).fit(X_tr, y_tr)</w:t>
      </w:r>
    </w:p>
    <w:p w14:paraId="49B58233">
      <w:pPr>
        <w:spacing w:before="0" w:after="0"/>
      </w:pPr>
    </w:p>
    <w:p w14:paraId="7EBA7FEE">
      <w:pPr>
        <w:spacing w:before="0" w:after="0"/>
      </w:pPr>
      <w:r>
        <w:rPr>
          <w:rFonts w:ascii="Courier New" w:hAnsi="Courier New" w:eastAsia="Courier New" w:cs="Courier New"/>
          <w:sz w:val="18"/>
          <w:szCs w:val="18"/>
        </w:rPr>
        <w:t>for name, mdl in [('Logistic Regression', lr),</w:t>
      </w:r>
    </w:p>
    <w:p w14:paraId="4EA63C45">
      <w:pPr>
        <w:spacing w:before="0" w:after="0"/>
      </w:pPr>
      <w:r>
        <w:rPr>
          <w:rFonts w:ascii="Courier New" w:hAnsi="Courier New" w:eastAsia="Courier New" w:cs="Courier New"/>
          <w:sz w:val="18"/>
          <w:szCs w:val="18"/>
        </w:rPr>
        <w:t xml:space="preserve">                   ('Random Forest', rf)]:</w:t>
      </w:r>
    </w:p>
    <w:p w14:paraId="3D3FE596">
      <w:pPr>
        <w:spacing w:before="0" w:after="0"/>
      </w:pPr>
      <w:r>
        <w:rPr>
          <w:rFonts w:ascii="Courier New" w:hAnsi="Courier New" w:eastAsia="Courier New" w:cs="Courier New"/>
          <w:sz w:val="18"/>
          <w:szCs w:val="18"/>
        </w:rPr>
        <w:t xml:space="preserve">    preds = mdl.predict(X_te)</w:t>
      </w:r>
    </w:p>
    <w:p w14:paraId="3F7F343C">
      <w:pPr>
        <w:spacing w:before="0" w:after="0"/>
      </w:pPr>
      <w:r>
        <w:rPr>
          <w:rFonts w:ascii="Courier New" w:hAnsi="Courier New" w:eastAsia="Courier New" w:cs="Courier New"/>
          <w:sz w:val="18"/>
          <w:szCs w:val="18"/>
        </w:rPr>
        <w:t xml:space="preserve">    print(f'{name}: {accuracy_score(y_te, preds):.4f}')</w:t>
      </w:r>
    </w:p>
    <w:p w14:paraId="1EBE287B">
      <w:pPr>
        <w:spacing w:before="0" w:after="0"/>
      </w:pPr>
      <w:r>
        <w:rPr>
          <w:rFonts w:ascii="Courier New" w:hAnsi="Courier New" w:eastAsia="Courier New" w:cs="Courier New"/>
          <w:sz w:val="18"/>
          <w:szCs w:val="18"/>
        </w:rPr>
        <w:t xml:space="preserve">    print(classification_report(y_te, preds))</w:t>
      </w:r>
    </w:p>
    <w:p w14:paraId="2416C656">
      <w:pPr>
        <w:spacing w:before="0" w:after="200"/>
      </w:pPr>
    </w:p>
    <w:p w14:paraId="3AB1090A">
      <w:pPr>
        <w:spacing w:before="280" w:after="160"/>
      </w:pPr>
      <w:r>
        <w:rPr>
          <w:rFonts w:ascii="Times New Roman" w:hAnsi="Times New Roman" w:eastAsia="Times New Roman" w:cs="Times New Roman"/>
          <w:b/>
          <w:bCs/>
          <w:sz w:val="28"/>
          <w:szCs w:val="28"/>
        </w:rPr>
        <w:t>Appendix B: Extended Confusion Matrices and Classification Reports</w:t>
      </w:r>
    </w:p>
    <w:p w14:paraId="0767DBC6">
      <w:pPr>
        <w:spacing w:before="0" w:after="160" w:line="360" w:lineRule="auto"/>
        <w:jc w:val="both"/>
      </w:pPr>
      <w:r>
        <w:rPr>
          <w:rFonts w:ascii="Times New Roman" w:hAnsi="Times New Roman" w:eastAsia="Times New Roman" w:cs="Times New Roman"/>
          <w:b w:val="0"/>
          <w:bCs w:val="0"/>
          <w:sz w:val="24"/>
          <w:szCs w:val="24"/>
        </w:rPr>
        <w:t>Logistic Regression Classification Report:</w:t>
      </w:r>
    </w:p>
    <w:p w14:paraId="786BFD95">
      <w:pPr>
        <w:spacing w:before="0" w:after="200"/>
      </w:pPr>
    </w:p>
    <w:p w14:paraId="120EBCC8">
      <w:pPr>
        <w:spacing w:before="0" w:after="0"/>
      </w:pPr>
      <w:r>
        <w:rPr>
          <w:rFonts w:ascii="Courier New" w:hAnsi="Courier New" w:eastAsia="Courier New" w:cs="Courier New"/>
          <w:sz w:val="18"/>
          <w:szCs w:val="18"/>
        </w:rPr>
        <w:t xml:space="preserve">              precision    recall  f1-score   support</w:t>
      </w:r>
    </w:p>
    <w:p w14:paraId="71177C34">
      <w:pPr>
        <w:spacing w:before="0" w:after="0"/>
      </w:pPr>
    </w:p>
    <w:p w14:paraId="0B26F4A5">
      <w:pPr>
        <w:spacing w:before="0" w:after="0"/>
      </w:pPr>
      <w:r>
        <w:rPr>
          <w:rFonts w:ascii="Courier New" w:hAnsi="Courier New" w:eastAsia="Courier New" w:cs="Courier New"/>
          <w:sz w:val="18"/>
          <w:szCs w:val="18"/>
        </w:rPr>
        <w:t xml:space="preserve">    Negative       0.87      0.86      0.87      4961</w:t>
      </w:r>
    </w:p>
    <w:p w14:paraId="374E778E">
      <w:pPr>
        <w:spacing w:before="0" w:after="0"/>
      </w:pPr>
      <w:r>
        <w:rPr>
          <w:rFonts w:ascii="Courier New" w:hAnsi="Courier New" w:eastAsia="Courier New" w:cs="Courier New"/>
          <w:sz w:val="18"/>
          <w:szCs w:val="18"/>
        </w:rPr>
        <w:t xml:space="preserve">    Positive       0.87      0.88      0.87      5039</w:t>
      </w:r>
    </w:p>
    <w:p w14:paraId="743427A5">
      <w:pPr>
        <w:spacing w:before="0" w:after="0"/>
      </w:pPr>
    </w:p>
    <w:p w14:paraId="69A5FCBC">
      <w:pPr>
        <w:spacing w:before="0" w:after="0"/>
      </w:pPr>
      <w:r>
        <w:rPr>
          <w:rFonts w:ascii="Courier New" w:hAnsi="Courier New" w:eastAsia="Courier New" w:cs="Courier New"/>
          <w:sz w:val="18"/>
          <w:szCs w:val="18"/>
        </w:rPr>
        <w:t xml:space="preserve">    accuracy                           0.87     10000</w:t>
      </w:r>
    </w:p>
    <w:p w14:paraId="529561CF">
      <w:pPr>
        <w:spacing w:before="0" w:after="0"/>
      </w:pPr>
      <w:r>
        <w:rPr>
          <w:rFonts w:ascii="Courier New" w:hAnsi="Courier New" w:eastAsia="Courier New" w:cs="Courier New"/>
          <w:sz w:val="18"/>
          <w:szCs w:val="18"/>
        </w:rPr>
        <w:t xml:space="preserve">   macro avg       0.87      0.87      0.87     10000</w:t>
      </w:r>
    </w:p>
    <w:p w14:paraId="3518DB8A">
      <w:pPr>
        <w:spacing w:before="0" w:after="0"/>
      </w:pPr>
      <w:r>
        <w:rPr>
          <w:rFonts w:ascii="Courier New" w:hAnsi="Courier New" w:eastAsia="Courier New" w:cs="Courier New"/>
          <w:sz w:val="18"/>
          <w:szCs w:val="18"/>
        </w:rPr>
        <w:t>weighted avg       0.87      0.87      0.87     10000</w:t>
      </w:r>
    </w:p>
    <w:p w14:paraId="2C55EF82">
      <w:pPr>
        <w:spacing w:before="0" w:after="200"/>
      </w:pPr>
    </w:p>
    <w:p w14:paraId="10FCD39E">
      <w:pPr>
        <w:spacing w:before="0" w:after="160" w:line="360" w:lineRule="auto"/>
        <w:jc w:val="both"/>
      </w:pPr>
      <w:r>
        <w:rPr>
          <w:rFonts w:ascii="Times New Roman" w:hAnsi="Times New Roman" w:eastAsia="Times New Roman" w:cs="Times New Roman"/>
          <w:b w:val="0"/>
          <w:bCs w:val="0"/>
          <w:sz w:val="24"/>
          <w:szCs w:val="24"/>
        </w:rPr>
        <w:t>Random Forest Classification Report:</w:t>
      </w:r>
    </w:p>
    <w:p w14:paraId="71CBC075">
      <w:pPr>
        <w:spacing w:before="0" w:after="200"/>
      </w:pPr>
    </w:p>
    <w:p w14:paraId="3490E21A">
      <w:pPr>
        <w:spacing w:before="0" w:after="0"/>
      </w:pPr>
      <w:r>
        <w:rPr>
          <w:rFonts w:ascii="Courier New" w:hAnsi="Courier New" w:eastAsia="Courier New" w:cs="Courier New"/>
          <w:sz w:val="18"/>
          <w:szCs w:val="18"/>
        </w:rPr>
        <w:t xml:space="preserve">              precision    recall  f1-score   support</w:t>
      </w:r>
    </w:p>
    <w:p w14:paraId="4509AC1B">
      <w:pPr>
        <w:spacing w:before="0" w:after="0"/>
      </w:pPr>
    </w:p>
    <w:p w14:paraId="3F8485EE">
      <w:pPr>
        <w:spacing w:before="0" w:after="0"/>
      </w:pPr>
      <w:r>
        <w:rPr>
          <w:rFonts w:ascii="Courier New" w:hAnsi="Courier New" w:eastAsia="Courier New" w:cs="Courier New"/>
          <w:sz w:val="18"/>
          <w:szCs w:val="18"/>
        </w:rPr>
        <w:t xml:space="preserve">    Negative       0.86      0.86      0.86      4961</w:t>
      </w:r>
    </w:p>
    <w:p w14:paraId="00DD70DE">
      <w:pPr>
        <w:spacing w:before="0" w:after="0"/>
      </w:pPr>
      <w:r>
        <w:rPr>
          <w:rFonts w:ascii="Courier New" w:hAnsi="Courier New" w:eastAsia="Courier New" w:cs="Courier New"/>
          <w:sz w:val="18"/>
          <w:szCs w:val="18"/>
        </w:rPr>
        <w:t xml:space="preserve">    Positive       0.86      0.87      0.86      5039</w:t>
      </w:r>
    </w:p>
    <w:p w14:paraId="037D7832">
      <w:pPr>
        <w:spacing w:before="0" w:after="0"/>
      </w:pPr>
    </w:p>
    <w:p w14:paraId="0004DB19">
      <w:pPr>
        <w:spacing w:before="0" w:after="0"/>
      </w:pPr>
      <w:r>
        <w:rPr>
          <w:rFonts w:ascii="Courier New" w:hAnsi="Courier New" w:eastAsia="Courier New" w:cs="Courier New"/>
          <w:sz w:val="18"/>
          <w:szCs w:val="18"/>
        </w:rPr>
        <w:t xml:space="preserve">    accuracy                           0.8492   10000</w:t>
      </w:r>
    </w:p>
    <w:p w14:paraId="50D63892">
      <w:pPr>
        <w:spacing w:before="0" w:after="0"/>
      </w:pPr>
      <w:r>
        <w:rPr>
          <w:rFonts w:ascii="Courier New" w:hAnsi="Courier New" w:eastAsia="Courier New" w:cs="Courier New"/>
          <w:sz w:val="18"/>
          <w:szCs w:val="18"/>
        </w:rPr>
        <w:t xml:space="preserve">   macro avg       0.85      0.85      0.85     10000</w:t>
      </w:r>
    </w:p>
    <w:p w14:paraId="7578D2DD">
      <w:pPr>
        <w:spacing w:before="0" w:after="0"/>
      </w:pPr>
      <w:r>
        <w:rPr>
          <w:rFonts w:ascii="Courier New" w:hAnsi="Courier New" w:eastAsia="Courier New" w:cs="Courier New"/>
          <w:sz w:val="18"/>
          <w:szCs w:val="18"/>
        </w:rPr>
        <w:t>weighted avg       0.85      0.85      0.85     10000</w:t>
      </w:r>
    </w:p>
    <w:p w14:paraId="376CE318">
      <w:pPr>
        <w:spacing w:before="0" w:after="200"/>
      </w:pPr>
    </w:p>
    <w:p w14:paraId="0F62154C">
      <w:pPr>
        <w:spacing w:before="280" w:after="160"/>
      </w:pPr>
      <w:r>
        <w:rPr>
          <w:rFonts w:ascii="Times New Roman" w:hAnsi="Times New Roman" w:eastAsia="Times New Roman" w:cs="Times New Roman"/>
          <w:b/>
          <w:bCs/>
          <w:sz w:val="28"/>
          <w:szCs w:val="28"/>
        </w:rPr>
        <w:t>Appendix C: Hyperparameter Tuning Grid Search Results for Random Forest</w:t>
      </w:r>
    </w:p>
    <w:p w14:paraId="5FD79069">
      <w:pPr>
        <w:spacing w:before="0" w:after="160" w:line="360" w:lineRule="auto"/>
        <w:jc w:val="both"/>
      </w:pPr>
      <w:r>
        <w:rPr>
          <w:rFonts w:ascii="Times New Roman" w:hAnsi="Times New Roman" w:eastAsia="Times New Roman" w:cs="Times New Roman"/>
          <w:b w:val="0"/>
          <w:bCs w:val="0"/>
          <w:sz w:val="24"/>
          <w:szCs w:val="24"/>
        </w:rPr>
        <w:t>A GridSearchCV was performed across the following hyperparameter space to identify the optimal Random Forest configuration:</w:t>
      </w:r>
    </w:p>
    <w:p w14:paraId="51AE0C42">
      <w:pPr>
        <w:spacing w:before="0"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7C3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3BB1FA8A">
            <w:pPr>
              <w:jc w:val="center"/>
            </w:pPr>
            <w:r>
              <w:rPr>
                <w:rFonts w:ascii="Times New Roman" w:hAnsi="Times New Roman" w:eastAsia="Times New Roman" w:cs="Times New Roman"/>
                <w:b/>
                <w:bCs/>
                <w:sz w:val="22"/>
                <w:szCs w:val="22"/>
              </w:rPr>
              <w:t>n_estimators</w:t>
            </w:r>
          </w:p>
        </w:tc>
        <w:tc>
          <w:tcPr>
            <w:tcW w:w="312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12CCA114">
            <w:pPr>
              <w:jc w:val="center"/>
            </w:pPr>
            <w:r>
              <w:rPr>
                <w:rFonts w:ascii="Times New Roman" w:hAnsi="Times New Roman" w:eastAsia="Times New Roman" w:cs="Times New Roman"/>
                <w:b/>
                <w:bCs/>
                <w:sz w:val="22"/>
                <w:szCs w:val="22"/>
              </w:rPr>
              <w:t>max_depth</w:t>
            </w:r>
          </w:p>
        </w:tc>
        <w:tc>
          <w:tcPr>
            <w:tcW w:w="312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tcPr>
          <w:p w14:paraId="73C56D45">
            <w:pPr>
              <w:jc w:val="center"/>
            </w:pPr>
            <w:r>
              <w:rPr>
                <w:rFonts w:ascii="Times New Roman" w:hAnsi="Times New Roman" w:eastAsia="Times New Roman" w:cs="Times New Roman"/>
                <w:b/>
                <w:bCs/>
                <w:sz w:val="22"/>
                <w:szCs w:val="22"/>
              </w:rPr>
              <w:t>Best CV Accuracy</w:t>
            </w:r>
          </w:p>
        </w:tc>
      </w:tr>
      <w:tr w14:paraId="5D91B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431194B">
            <w:pPr>
              <w:jc w:val="center"/>
            </w:pPr>
            <w:r>
              <w:rPr>
                <w:rFonts w:ascii="Times New Roman" w:hAnsi="Times New Roman" w:eastAsia="Times New Roman" w:cs="Times New Roman"/>
                <w:sz w:val="22"/>
                <w:szCs w:val="22"/>
              </w:rPr>
              <w:t>50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6D68FD">
            <w:pPr>
              <w:jc w:val="center"/>
            </w:pPr>
            <w:r>
              <w:rPr>
                <w:rFonts w:ascii="Times New Roman" w:hAnsi="Times New Roman" w:eastAsia="Times New Roman" w:cs="Times New Roman"/>
                <w:sz w:val="22"/>
                <w:szCs w:val="22"/>
              </w:rPr>
              <w:t>None</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4EFB1EF">
            <w:pPr>
              <w:jc w:val="center"/>
            </w:pPr>
            <w:r>
              <w:rPr>
                <w:rFonts w:ascii="Times New Roman" w:hAnsi="Times New Roman" w:eastAsia="Times New Roman" w:cs="Times New Roman"/>
                <w:sz w:val="22"/>
                <w:szCs w:val="22"/>
              </w:rPr>
              <w:t>83.10%</w:t>
            </w:r>
          </w:p>
        </w:tc>
      </w:tr>
      <w:tr w14:paraId="700F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67E7BF4">
            <w:pPr>
              <w:jc w:val="center"/>
            </w:pPr>
            <w:r>
              <w:rPr>
                <w:rFonts w:ascii="Times New Roman" w:hAnsi="Times New Roman" w:eastAsia="Times New Roman" w:cs="Times New Roman"/>
                <w:sz w:val="22"/>
                <w:szCs w:val="22"/>
              </w:rPr>
              <w:t>100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12CA9B4">
            <w:pPr>
              <w:jc w:val="center"/>
            </w:pPr>
            <w:r>
              <w:rPr>
                <w:rFonts w:ascii="Times New Roman" w:hAnsi="Times New Roman" w:eastAsia="Times New Roman" w:cs="Times New Roman"/>
                <w:sz w:val="22"/>
                <w:szCs w:val="22"/>
              </w:rPr>
              <w:t>None</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DE92ED6">
            <w:pPr>
              <w:jc w:val="center"/>
            </w:pPr>
            <w:r>
              <w:rPr>
                <w:rFonts w:ascii="Times New Roman" w:hAnsi="Times New Roman" w:eastAsia="Times New Roman" w:cs="Times New Roman"/>
                <w:sz w:val="22"/>
                <w:szCs w:val="22"/>
              </w:rPr>
              <w:t>84.92%</w:t>
            </w:r>
          </w:p>
        </w:tc>
      </w:tr>
      <w:tr w14:paraId="2F5C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CEC5649">
            <w:pPr>
              <w:jc w:val="center"/>
            </w:pPr>
            <w:r>
              <w:rPr>
                <w:rFonts w:ascii="Times New Roman" w:hAnsi="Times New Roman" w:eastAsia="Times New Roman" w:cs="Times New Roman"/>
                <w:sz w:val="22"/>
                <w:szCs w:val="22"/>
              </w:rPr>
              <w:t>200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825195E">
            <w:pPr>
              <w:jc w:val="center"/>
            </w:pPr>
            <w:r>
              <w:rPr>
                <w:rFonts w:ascii="Times New Roman" w:hAnsi="Times New Roman" w:eastAsia="Times New Roman" w:cs="Times New Roman"/>
                <w:sz w:val="22"/>
                <w:szCs w:val="22"/>
              </w:rPr>
              <w:t>None</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2956333">
            <w:pPr>
              <w:jc w:val="center"/>
            </w:pPr>
            <w:r>
              <w:rPr>
                <w:rFonts w:ascii="Times New Roman" w:hAnsi="Times New Roman" w:eastAsia="Times New Roman" w:cs="Times New Roman"/>
                <w:sz w:val="22"/>
                <w:szCs w:val="22"/>
              </w:rPr>
              <w:t>85.21%</w:t>
            </w:r>
          </w:p>
        </w:tc>
      </w:tr>
      <w:tr w14:paraId="36F7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6F76863A">
            <w:pPr>
              <w:jc w:val="center"/>
            </w:pPr>
            <w:r>
              <w:rPr>
                <w:rFonts w:ascii="Times New Roman" w:hAnsi="Times New Roman" w:eastAsia="Times New Roman" w:cs="Times New Roman"/>
                <w:sz w:val="22"/>
                <w:szCs w:val="22"/>
              </w:rPr>
              <w:t>100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2E971C88">
            <w:pPr>
              <w:jc w:val="center"/>
            </w:pPr>
            <w:r>
              <w:rPr>
                <w:rFonts w:ascii="Times New Roman" w:hAnsi="Times New Roman" w:eastAsia="Times New Roman" w:cs="Times New Roman"/>
                <w:sz w:val="22"/>
                <w:szCs w:val="22"/>
              </w:rPr>
              <w:t>20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7CFDDFB3">
            <w:pPr>
              <w:jc w:val="center"/>
            </w:pPr>
            <w:r>
              <w:rPr>
                <w:rFonts w:ascii="Times New Roman" w:hAnsi="Times New Roman" w:eastAsia="Times New Roman" w:cs="Times New Roman"/>
                <w:sz w:val="22"/>
                <w:szCs w:val="22"/>
              </w:rPr>
              <w:t>82.45%</w:t>
            </w:r>
          </w:p>
        </w:tc>
      </w:tr>
      <w:tr w14:paraId="304F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178FB069">
            <w:pPr>
              <w:jc w:val="center"/>
            </w:pPr>
            <w:r>
              <w:rPr>
                <w:rFonts w:ascii="Times New Roman" w:hAnsi="Times New Roman" w:eastAsia="Times New Roman" w:cs="Times New Roman"/>
                <w:sz w:val="22"/>
                <w:szCs w:val="22"/>
              </w:rPr>
              <w:t>100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4906E32">
            <w:pPr>
              <w:jc w:val="center"/>
            </w:pPr>
            <w:r>
              <w:rPr>
                <w:rFonts w:ascii="Times New Roman" w:hAnsi="Times New Roman" w:eastAsia="Times New Roman" w:cs="Times New Roman"/>
                <w:sz w:val="22"/>
                <w:szCs w:val="22"/>
              </w:rPr>
              <w:t>50</w:t>
            </w:r>
          </w:p>
        </w:tc>
        <w:tc>
          <w:tcPr>
            <w:tcW w:w="3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tcPr>
          <w:p w14:paraId="4258BC35">
            <w:pPr>
              <w:jc w:val="center"/>
            </w:pPr>
            <w:r>
              <w:rPr>
                <w:rFonts w:ascii="Times New Roman" w:hAnsi="Times New Roman" w:eastAsia="Times New Roman" w:cs="Times New Roman"/>
                <w:sz w:val="22"/>
                <w:szCs w:val="22"/>
              </w:rPr>
              <w:t>84.10%</w:t>
            </w:r>
          </w:p>
        </w:tc>
      </w:tr>
    </w:tbl>
    <w:p w14:paraId="5AB4352C">
      <w:pPr>
        <w:spacing w:before="0" w:after="200"/>
      </w:pPr>
    </w:p>
    <w:p w14:paraId="628EA338">
      <w:pPr>
        <w:spacing w:before="0" w:after="160" w:line="360" w:lineRule="auto"/>
        <w:jc w:val="both"/>
      </w:pPr>
      <w:r>
        <w:rPr>
          <w:rFonts w:ascii="Times New Roman" w:hAnsi="Times New Roman" w:eastAsia="Times New Roman" w:cs="Times New Roman"/>
          <w:b w:val="0"/>
          <w:bCs w:val="0"/>
          <w:sz w:val="24"/>
          <w:szCs w:val="24"/>
        </w:rPr>
        <w:t>The default configuration of 100 estimators with unlimited depth provided the best trade-off between accuracy and computational cost for this task.</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D750EA4"/>
    <w:rsid w:val="37F92E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718</Words>
  <Characters>4457</Characters>
  <TotalTime>12</TotalTime>
  <ScaleCrop>false</ScaleCrop>
  <LinksUpToDate>false</LinksUpToDate>
  <CharactersWithSpaces>5132</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2026-05-07T10:44:00Z</dcterms:created>
  <dc:creator>Un-named</dc:creator>
  <cp:lastModifiedBy>Vibha singla</cp:lastModifiedBy>
  <dcterms:modified xsi:type="dcterms:W3CDTF">2026-05-07T11:07:57Z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eyJoZGlkIjoiYWJmNTAxYTA0NTllZTU0OWY5NWY0MWNlMzBjNGU2OTYiLCJ1c2VySWQiOiI1Njc0ODU0MTczOTkifQ==</vt:lpwstr>
  </property>
  <property fmtid="{D5CDD505-2E9C-101B-9397-08002B2CF9AE}" pid="3" name="KSOProductBuildVer">
    <vt:lpwstr>1033-12.1.0.25242</vt:lpwstr>
  </property>
  <property fmtid="{D5CDD505-2E9C-101B-9397-08002B2CF9AE}" pid="4" name="ICV">
    <vt:lpwstr>850E81DE10704B66A9F609D2CDBBA2C4_13</vt:lpwstr>
  </property>
</Properties>
</file>