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9A582" w14:textId="0AF8373A" w:rsidR="002F6A18" w:rsidRDefault="002F6A18">
      <w:pPr>
        <w:rPr>
          <w:lang w:val="en-GB"/>
        </w:rPr>
      </w:pPr>
      <w:r>
        <w:rPr>
          <w:lang w:val="en-GB"/>
        </w:rPr>
        <w:t>Nama : Ridho Novan Imanda</w:t>
      </w:r>
    </w:p>
    <w:p w14:paraId="6F6B50A2" w14:textId="78161C8D" w:rsidR="002F6A18" w:rsidRDefault="002F6A18">
      <w:pPr>
        <w:rPr>
          <w:lang w:val="en-GB"/>
        </w:rPr>
      </w:pPr>
      <w:proofErr w:type="spellStart"/>
      <w:r>
        <w:rPr>
          <w:lang w:val="en-GB"/>
        </w:rPr>
        <w:t>Nim</w:t>
      </w:r>
      <w:proofErr w:type="spellEnd"/>
      <w:r>
        <w:rPr>
          <w:lang w:val="en-GB"/>
        </w:rPr>
        <w:t xml:space="preserve">    : 202151101</w:t>
      </w:r>
    </w:p>
    <w:p w14:paraId="035236F3" w14:textId="63F6998B" w:rsidR="002F6A18" w:rsidRDefault="002F6A18">
      <w:pPr>
        <w:rPr>
          <w:lang w:val="en-GB"/>
        </w:rPr>
      </w:pPr>
      <w:r>
        <w:rPr>
          <w:lang w:val="en-GB"/>
        </w:rPr>
        <w:t xml:space="preserve">Kelas  : Teknik </w:t>
      </w:r>
      <w:proofErr w:type="spellStart"/>
      <w:r>
        <w:rPr>
          <w:lang w:val="en-GB"/>
        </w:rPr>
        <w:t>Informatika</w:t>
      </w:r>
      <w:proofErr w:type="spellEnd"/>
      <w:r>
        <w:rPr>
          <w:lang w:val="en-GB"/>
        </w:rPr>
        <w:t xml:space="preserve"> C</w:t>
      </w:r>
    </w:p>
    <w:p w14:paraId="066D4968" w14:textId="29A5E171" w:rsidR="002F6A18" w:rsidRDefault="002F6A18">
      <w:pPr>
        <w:rPr>
          <w:lang w:val="en-GB"/>
        </w:rPr>
      </w:pPr>
    </w:p>
    <w:p w14:paraId="5BC66A8A" w14:textId="49D21184" w:rsidR="002F6A18" w:rsidRDefault="002F6A18" w:rsidP="002F6A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F6A18">
        <w:rPr>
          <w:rFonts w:ascii="Times New Roman" w:hAnsi="Times New Roman" w:cs="Times New Roman"/>
          <w:b/>
          <w:bCs/>
          <w:sz w:val="28"/>
          <w:szCs w:val="28"/>
          <w:lang w:val="en-GB"/>
        </w:rPr>
        <w:t>MENJADI HAMBA YANG TAAT BERIBADAH</w:t>
      </w:r>
    </w:p>
    <w:p w14:paraId="48C4209A" w14:textId="526256A0" w:rsidR="002F6A18" w:rsidRPr="00C71061" w:rsidRDefault="00791C3B" w:rsidP="002F6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1061">
        <w:rPr>
          <w:rFonts w:ascii="Times New Roman" w:hAnsi="Times New Roman" w:cs="Times New Roman"/>
          <w:sz w:val="24"/>
          <w:szCs w:val="24"/>
        </w:rPr>
        <w:t>B</w:t>
      </w:r>
      <w:r w:rsidR="002F6A18" w:rsidRPr="00C71061">
        <w:rPr>
          <w:rFonts w:ascii="Times New Roman" w:hAnsi="Times New Roman" w:cs="Times New Roman"/>
          <w:sz w:val="24"/>
          <w:szCs w:val="24"/>
        </w:rPr>
        <w:t>ertobat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beristighfar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. "Dan,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hendaklah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ampunan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Tuhanmu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bertaubatlah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-Nya.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Niscaya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kenikmatan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kepadamu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. Dan,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." (QS Hud [11]: 3). Baca juga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ke-15 dan QS Nuh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10-12.</w:t>
      </w:r>
    </w:p>
    <w:p w14:paraId="51A26F90" w14:textId="103B6E93" w:rsidR="00C71061" w:rsidRPr="00C71061" w:rsidRDefault="002F6A18" w:rsidP="002F6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pengampun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keapda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hambanya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dosa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taubat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hamba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sekotorkotornya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hambanya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bertaubat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kesombongan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dimanusia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memaafkan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>.</w:t>
      </w:r>
    </w:p>
    <w:p w14:paraId="0599D7A7" w14:textId="7ACBAE7D" w:rsidR="002F6A18" w:rsidRPr="00C71061" w:rsidRDefault="00791C3B" w:rsidP="002F6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</w:t>
      </w:r>
      <w:r w:rsidR="002F6A18" w:rsidRPr="00C71061">
        <w:rPr>
          <w:rFonts w:ascii="Times New Roman" w:hAnsi="Times New Roman" w:cs="Times New Roman"/>
          <w:sz w:val="24"/>
          <w:szCs w:val="24"/>
        </w:rPr>
        <w:t>ungguh-sungguh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>. "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niscaya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membukakan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. Dan,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memberinya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rezeki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>." (QS At-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Thalaq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[65]: 2-3). Di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saat-saat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pailit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sepi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haqul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yaqin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-Nya.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(QS Al-Baqarah [2]: 197),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pengait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memintal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>.</w:t>
      </w:r>
    </w:p>
    <w:p w14:paraId="52EDFBFB" w14:textId="0EE8B383" w:rsidR="00C71061" w:rsidRPr="00C71061" w:rsidRDefault="002F6A18" w:rsidP="002F6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APA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SIAPA.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Hamba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Allah dan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sombong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sia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sia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bertawakal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semanis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>.</w:t>
      </w:r>
    </w:p>
    <w:p w14:paraId="1AF6D3D1" w14:textId="3AA68244" w:rsidR="002F6A18" w:rsidRPr="00C71061" w:rsidRDefault="00791C3B" w:rsidP="002F6A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</w:t>
      </w:r>
      <w:r w:rsidR="002F6A18" w:rsidRPr="00C71061">
        <w:rPr>
          <w:rFonts w:ascii="Times New Roman" w:hAnsi="Times New Roman" w:cs="Times New Roman"/>
          <w:sz w:val="24"/>
          <w:szCs w:val="24"/>
        </w:rPr>
        <w:t>ilaturahim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sedekah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>. "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Tuhanku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melapangkan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rezeki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membatasinya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hamba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hamba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-Nya yang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. Dan,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infakkan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, Allah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menggantinya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Dialah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rezeki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6A18" w:rsidRPr="00C7106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2F6A18" w:rsidRPr="00C71061">
        <w:rPr>
          <w:rFonts w:ascii="Times New Roman" w:hAnsi="Times New Roman" w:cs="Times New Roman"/>
          <w:sz w:val="24"/>
          <w:szCs w:val="24"/>
        </w:rPr>
        <w:t>." (QS Saba [34]: 39).</w:t>
      </w:r>
      <w:r w:rsidR="002F6A18" w:rsidRPr="00C71061">
        <w:rPr>
          <w:rFonts w:ascii="Times New Roman" w:hAnsi="Times New Roman" w:cs="Times New Roman"/>
          <w:sz w:val="24"/>
          <w:szCs w:val="24"/>
        </w:rPr>
        <w:br/>
      </w:r>
      <w:r w:rsidR="002F6A18" w:rsidRPr="00C7106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sedekahkan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akhirat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janganlah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bersedekah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berjanji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CA" w:rsidRPr="00C71061">
        <w:rPr>
          <w:rFonts w:ascii="Times New Roman" w:hAnsi="Times New Roman" w:cs="Times New Roman"/>
          <w:sz w:val="24"/>
          <w:szCs w:val="24"/>
        </w:rPr>
        <w:t>menggantinya</w:t>
      </w:r>
      <w:proofErr w:type="spellEnd"/>
      <w:r w:rsidR="00F159CA" w:rsidRPr="00C71061">
        <w:rPr>
          <w:rFonts w:ascii="Times New Roman" w:hAnsi="Times New Roman" w:cs="Times New Roman"/>
          <w:sz w:val="24"/>
          <w:szCs w:val="24"/>
        </w:rPr>
        <w:t>.</w:t>
      </w:r>
    </w:p>
    <w:p w14:paraId="5498D25A" w14:textId="6AB078C6" w:rsidR="00F159CA" w:rsidRPr="00C71061" w:rsidRDefault="00F159CA" w:rsidP="00F159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1061"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sepenuh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Allah SWT. Di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sunah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>. "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yang</w:t>
      </w:r>
      <w:hyperlink r:id="rId4" w:history="1">
        <w:r w:rsidRPr="00C7106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C7106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beribadah</w:t>
        </w:r>
        <w:proofErr w:type="spellEnd"/>
        <w:r w:rsidRPr="00C7106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</w:hyperlink>
      <w:proofErr w:type="spellStart"/>
      <w:r w:rsidRPr="00C7106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-Ku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sepenuh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perintahkan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melayaninya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." (Hadis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Qudsi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). 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Walahu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a'lam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>.</w:t>
      </w:r>
    </w:p>
    <w:p w14:paraId="20E03688" w14:textId="3E7A378D" w:rsidR="00F159CA" w:rsidRPr="00C71061" w:rsidRDefault="00F159CA" w:rsidP="002F6A18">
      <w:pPr>
        <w:rPr>
          <w:rFonts w:ascii="Times New Roman" w:hAnsi="Times New Roman" w:cs="Times New Roman"/>
          <w:sz w:val="24"/>
          <w:szCs w:val="24"/>
        </w:rPr>
      </w:pPr>
      <w:r w:rsidRPr="00C7106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usah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takdirkan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oleh Allah SWT. Karena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taat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perintahkan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Allah dan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061">
        <w:rPr>
          <w:rFonts w:ascii="Times New Roman" w:hAnsi="Times New Roman" w:cs="Times New Roman"/>
          <w:sz w:val="24"/>
          <w:szCs w:val="24"/>
        </w:rPr>
        <w:t>larangannya</w:t>
      </w:r>
      <w:proofErr w:type="spellEnd"/>
      <w:r w:rsidRPr="00C71061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F159CA" w:rsidRPr="00C71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18"/>
    <w:rsid w:val="002F6A18"/>
    <w:rsid w:val="00791C3B"/>
    <w:rsid w:val="00C71061"/>
    <w:rsid w:val="00F1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78DA"/>
  <w15:chartTrackingRefBased/>
  <w15:docId w15:val="{8B0170C7-E74F-40C9-A923-F4A3DDA8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5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ublika.co.id/tag/beribad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Novan</dc:creator>
  <cp:keywords/>
  <dc:description/>
  <cp:lastModifiedBy>Ridho Novan</cp:lastModifiedBy>
  <cp:revision>3</cp:revision>
  <dcterms:created xsi:type="dcterms:W3CDTF">2021-12-01T07:39:00Z</dcterms:created>
  <dcterms:modified xsi:type="dcterms:W3CDTF">2021-12-01T08:17:00Z</dcterms:modified>
</cp:coreProperties>
</file>