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CFF"/>
          <w:sz w:val="52"/>
          <w:szCs w:val="52"/>
        </w:rPr>
        <w:t xml:space="preserve">MITRALABS.ID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Mitra Digital Bisnis Mu  •  @mitralabs.id  •  082381118520</w:t>
      </w:r>
    </w:p>
    <w:p>
      <w:pPr>
        <w:pBdr>
          <w:bottom w:val="thick" w:color="1A5CFF" w:sz="12" w:space="1"/>
        </w:pBdr>
        <w:spacing w:after="0" w:before="4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PROPOSAL PENAWARAN JASA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Pembuatan Website Profesional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No: PRP/MTL/____/2026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Data Proposal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Ditujukan kepada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Usaha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Tanggal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Berlaku Hingga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 hari dari tanggal proposal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Paket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FF"/>
                <w:sz w:val="20"/>
                <w:szCs w:val="20"/>
              </w:rPr>
              <w:t xml:space="preserve">Basic  /  Standard  /  Premium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Total Harga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FF"/>
                <w:sz w:val="20"/>
                <w:szCs w:val="20"/>
              </w:rPr>
              <w:t xml:space="preserve">Rp ________________________________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Tentang Mitralabs.id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Mitralabs.id adalah digital agency yang fokus membantu UMKM, usaha, sekolah, dan bisnis travel untuk hadir secara profesional di dunia digital.</w:t>
      </w:r>
    </w:p>
    <w:p>
      <w:pPr>
        <w:spacing w:after="0" w:before="80"/>
      </w:pP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Kami percaya setiap bisnis berhak punya website yang bagus dan fungsional — bukan sekadar pajangan online. Harga transparan, proses jelas, hasil nyata.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Kenapa Pilih Mitralabs.id?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⚡ Pengerjaan cepat — deadline jelas, progres diupdate rutin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💬 Komunikasi aktif — responsif, terbuka, setiap pertanyaan dijawab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📱 Mobile-first — dioptimalkan untuk tampil sempurna di 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🔒 Transparan — harga jelas, scope jelas, kontrak 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🎯 Fokus hasil — website yang bekerja untuk bisnis kamu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Paket Layanan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Semua paket sudah termasuk 2x revisi dan garansi bug 7 hari.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Spesifikasi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4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CF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Harga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Rp 1.500.000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Rp 3.500.000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Rp 7.000.000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Timeline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 hari kerja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 hari kerja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14 hari kerja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Halaman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 halaman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3–5 halaman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7–10 halaman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Desain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Template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Semi-custom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Full custom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Tombol WhatsApp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Form Kontak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Galeri Foto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SEO Dasar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Blog / Artikel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Sistem Booking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Animasi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Domain .com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✓ (1 tahun)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Hosting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+Rp 200.000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✓ (1 tahun)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Revisi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2x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2x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Garansi Bug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 hari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 hari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 hari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Support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Berbayar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Berbayar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 bulan gratis</w:t>
            </w:r>
          </w:p>
        </w:tc>
      </w:tr>
    </w:tbl>
    <w:p>
      <w:pPr>
        <w:spacing w:after="0" w:before="10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* Perbaikan bug setelah garansi: Rp 100.000 per sesi.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Alur Kerja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01 — Brief: isi form kebutuhan bisnis kamu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02 — Deal &amp; DP: setuju proposal → DP 30% → mulai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03 — Pengerjaan: update progres 2x selama proses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04 — Review: cek hasil, maks 2x revisi gratis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05 — Serah Terima: pelunasan → akses website diserahkan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Ketentuan Pembayaran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DP 30% sebelum pengerjaan dimulai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Pelunasan 70% sebelum website diserahkan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Via: Dana • BSI • Mandiri • QRIS Mitralabs.id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DP hangus jika tidak ada kejelasan dalam 14 hari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Penutup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Terima kasih sudah meluangkan waktu membaca proposal ini. Kami siap bantu bisnis kamu tampil lebih profesional dan menjangkau lebih banyak pelanggan online. 🚀</w:t>
      </w:r>
    </w:p>
    <w:p>
      <w:pPr>
        <w:spacing w:after="0" w:before="160"/>
      </w:pPr>
    </w:p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📱  082381118520    📸  @mitralabs.id    📧  ridhorobbipasi@gmail.com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Medan, __________________ 2026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Hormat kami,</w:t>
            </w:r>
          </w:p>
          <w:p>
            <w:pPr>
              <w:spacing w:after="0" w:before="600"/>
            </w:pPr>
          </w:p>
          <w:p>
            <w:pPr>
              <w:pBdr>
                <w:top w:val="single" w:color="CBD5E1" w:sz="4" w:space="1"/>
              </w:pBdr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Ridho Robbi Pasi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Engineer &amp; Founder — Mitralabs.id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Menyetujui,</w:t>
            </w:r>
          </w:p>
          <w:p>
            <w:pPr>
              <w:spacing w:after="0" w:before="660"/>
            </w:pPr>
          </w:p>
          <w:p>
            <w:pPr>
              <w:pBdr>
                <w:top w:val="single" w:color="CBD5E1" w:sz="4" w:space="1"/>
              </w:pBdr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(                                        )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Nama &amp; Jabatan Klien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2026-05-02T09:52:12.876Z</dcterms:created>
  <dcterms:modified xsi:type="dcterms:W3CDTF">2026-05-02T09:52:12.876Z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