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PART 1: Introduction and interview</w:t>
      </w:r>
    </w:p>
    <w:p>
      <w:r>
        <w:t xml:space="preserve">INSTRUCTION:</w:t>
      </w:r>
    </w:p>
    <w:p>
      <w:r>
        <w:t xml:space="preserve">The examiner asks about yourself, your home, your studies and familiar topics.</w:t>
      </w:r>
    </w:p>
    <w:p>
      <w:r>
        <w:t xml:space="preserve">This part lasts four to five minutes.</w:t>
      </w:r>
    </w:p>
    <w:p/>
    <w:p>
      <w:r>
        <w:t xml:space="preserve">In the real test you answer aloud. Here, type your answer to each question in</w:t>
      </w:r>
    </w:p>
    <w:p>
      <w:r>
        <w:t xml:space="preserve">full sentences, as if you were speaking. Aim for two or three sentences per</w:t>
      </w:r>
    </w:p>
    <w:p>
      <w:r>
        <w:t xml:space="preserve">question — enough to show your grammar and vocabulary, not a written essay.</w:t>
      </w:r>
    </w:p>
    <w:p/>
    <w:p>
      <w:r>
        <w:t xml:space="preserve">1. Answer all of the following questions about yourself. (a) Where do you live at the moment, and what do you like about the area? (b) Do you prefer studying in the morning or in the evening? Why? (c) What did you do last weekend? (d) Is reading popular among people of your age in your country? (e) How has the way you travel to school changed in the last few years?</w:t>
      </w:r>
    </w:p>
    <w:p>
      <w:r>
        <w:t xml:space="preserve">NOTE: Part 1 menguji kelancaran pada topik sehari-hari. Jawaban satu kata dinilai rendah pada Fluency and Coherence.</w:t>
      </w:r>
    </w:p>
    <w:p/>
    <w:p/>
    <w:p>
      <w:r>
        <w:t xml:space="preserve">PART 2: Individual long turn</w:t>
      </w:r>
    </w:p>
    <w:p>
      <w:r>
        <w:t xml:space="preserve">INSTRUCTION:</w:t>
      </w:r>
    </w:p>
    <w:p>
      <w:r>
        <w:t xml:space="preserve">You will be given a topic card. In the real test you have one minute to make</w:t>
      </w:r>
    </w:p>
    <w:p>
      <w:r>
        <w:t xml:space="preserve">notes and then speak for one to two minutes without interruption.</w:t>
      </w:r>
    </w:p>
    <w:p/>
    <w:p>
      <w:r>
        <w:t xml:space="preserve">Here, take one minute to plan, then write your long turn as you would say it —</w:t>
      </w:r>
    </w:p>
    <w:p>
      <w:r>
        <w:t xml:space="preserve">roughly 180 to 250 words. Cover every bullet point on the card.</w:t>
      </w:r>
    </w:p>
    <w:p/>
    <w:p>
      <w:r>
        <w:t xml:space="preserve">2. Describe a place you go to when you want to concentrate. You should say: where this place is; how often you go there; what you usually do there; and explain why you are able to concentrate better in this place than elsewhere. Then answer the follow-up question: would you recommend this place to a friend who finds it hard to study?</w:t>
      </w:r>
    </w:p>
    <w:p>
      <w:r>
        <w:t xml:space="preserve">NOTE: Part 2 menguji kemampuan berbicara panjang tanpa dipandu. Yang dinilai bukan isi ceritanya, melainkan keruntutan, kekayaan kata, dan ketepatan tata bahasanya.</w:t>
      </w:r>
    </w:p>
    <w:p/>
    <w:p/>
    <w:p>
      <w:r>
        <w:t xml:space="preserve">PART 3: Two-way discussion</w:t>
      </w:r>
    </w:p>
    <w:p>
      <w:r>
        <w:t xml:space="preserve">INSTRUCTION:</w:t>
      </w:r>
    </w:p>
    <w:p>
      <w:r>
        <w:t xml:space="preserve">The examiner asks broader questions connected to the topic of Part 2. This part</w:t>
      </w:r>
    </w:p>
    <w:p>
      <w:r>
        <w:t xml:space="preserve">lasts four to five minutes and expects abstract, developed answers.</w:t>
      </w:r>
    </w:p>
    <w:p/>
    <w:p>
      <w:r>
        <w:t xml:space="preserve">Answer each question in three or four sentences. Give a reason or an example</w:t>
      </w:r>
    </w:p>
    <w:p>
      <w:r>
        <w:t xml:space="preserve">for every opinion you state.</w:t>
      </w:r>
    </w:p>
    <w:p/>
    <w:p>
      <w:r>
        <w:t xml:space="preserve">3. Discuss the following questions. (a) Why do you think some people find it easier to concentrate in a public place such as a café than at home? (b) Some schools now ban mobile phones during lessons. Do you agree with this policy? (c) Do you think the ability to concentrate for long periods is becoming rarer? What might explain this? (d) How might workplaces be designed differently if concentration were treated as a priority?</w:t>
      </w:r>
    </w:p>
    <w:p>
      <w:r>
        <w:t xml:space="preserve">NOTE: Part 3 menguji gagasan abstrak. Jawaban yang hanya mengulang pertanyaan tanpa alasan dinilai rendah pada Fluency and Coherence dan Lexical Resource.</w:t>
      </w:r>
    </w:p>
    <w:p/>
    <w:sectPr>
      <w:pgSz w:w="11906" w:h="16838"/>
    </w:sectPr>
  </w:body>
</w:document>
</file>