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StudentGrades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Ask for student's full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System.out.print("Enter student's full name: 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String fullName = scanner.nextLine();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Initialize arrays to store subject names and marks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String[] subjects = new String[5];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int[] marks = new int[5];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Ask for subject names and marks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System.out.print("Enter subject " + (i + 1) + " name: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subjects[i] = scanner.nextLine();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System.out.print("Enter marks for subject " + (i + 1) + ":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marks[i] = Integer.parseInt(scanner.nextLine());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Output the student's name, subjects, marks, and grades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System.out.println("\nStudent's Name: " + fullName);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System.out.println("Subject\t\tMarks\tGrade");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System.out.println("-------\t\t-----\t-----");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String grade = calculateGrade(marks[i]);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System.out.println(subjects[i] + "\t\t" + marks[i] + "\t" + grade);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Helper method to calculate the grade based on marks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private static String calculateGrade(int marks)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(marks &gt;= 90)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"A+";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 else if (marks &gt;= 80)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"A";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 else if (marks &gt;= 70)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 "B";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 else if (marks &gt;= 60)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return "C";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 else if (marks &gt;= 50)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return "D";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"F";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