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1ABF" w14:textId="77777777" w:rsidR="00DB4C2C" w:rsidRDefault="00DB4C2C" w:rsidP="00DB4C2C">
      <w:pPr>
        <w:rPr>
          <w:rFonts w:ascii="Aptos" w:hAnsi="Aptos"/>
          <w:b/>
          <w:bCs/>
          <w:kern w:val="0"/>
          <w:sz w:val="26"/>
          <w:szCs w:val="26"/>
          <w14:ligatures w14:val="none"/>
        </w:rPr>
      </w:pPr>
      <w:r>
        <w:rPr>
          <w:rFonts w:ascii="Aptos" w:hAnsi="Aptos"/>
          <w:b/>
          <w:bCs/>
          <w:sz w:val="26"/>
          <w:szCs w:val="26"/>
        </w:rPr>
        <w:t>1. Master Management Module</w:t>
      </w:r>
    </w:p>
    <w:p w14:paraId="57AFE0BC" w14:textId="77777777" w:rsidR="00DB4C2C" w:rsidRDefault="00DB4C2C" w:rsidP="00DB4C2C">
      <w:pPr>
        <w:rPr>
          <w:rFonts w:ascii="Aptos" w:hAnsi="Aptos"/>
          <w:sz w:val="26"/>
          <w:szCs w:val="26"/>
        </w:rPr>
      </w:pPr>
      <w:r>
        <w:rPr>
          <w:rFonts w:ascii="Aptos" w:hAnsi="Aptos"/>
          <w:sz w:val="26"/>
          <w:szCs w:val="26"/>
        </w:rPr>
        <w:t>The system shall provide centralized master configuration and management functionalities including:</w:t>
      </w:r>
    </w:p>
    <w:p w14:paraId="114D73DA" w14:textId="77777777" w:rsidR="00DB4C2C" w:rsidRDefault="00DB4C2C" w:rsidP="00DB4C2C">
      <w:pPr>
        <w:rPr>
          <w:rFonts w:ascii="Times New Roman" w:hAnsi="Times New Roman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Dealer Master</w:t>
      </w:r>
    </w:p>
    <w:p w14:paraId="636226B8" w14:textId="77777777" w:rsidR="00DB4C2C" w:rsidRDefault="00DB4C2C" w:rsidP="00DB4C2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Dealer profile creation and management </w:t>
      </w:r>
    </w:p>
    <w:p w14:paraId="47744758" w14:textId="77777777" w:rsidR="00DB4C2C" w:rsidRDefault="00DB4C2C" w:rsidP="00DB4C2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GST, PAN, address, and contact information management </w:t>
      </w:r>
    </w:p>
    <w:p w14:paraId="52E1E764" w14:textId="77777777" w:rsidR="00DB4C2C" w:rsidRDefault="00DB4C2C" w:rsidP="00DB4C2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Credit limit and credit period configuration </w:t>
      </w:r>
    </w:p>
    <w:p w14:paraId="3F76BACC" w14:textId="77777777" w:rsidR="00DB4C2C" w:rsidRDefault="00DB4C2C" w:rsidP="00DB4C2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Dealer status and account tracking </w:t>
      </w:r>
    </w:p>
    <w:p w14:paraId="48E90B49" w14:textId="77777777" w:rsidR="00DB4C2C" w:rsidRDefault="00DB4C2C" w:rsidP="00DB4C2C">
      <w:pPr>
        <w:rPr>
          <w:rFonts w:eastAsiaTheme="minorEastAsia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Product Master</w:t>
      </w:r>
    </w:p>
    <w:p w14:paraId="2F62CDEE" w14:textId="77777777" w:rsidR="00DB4C2C" w:rsidRDefault="00DB4C2C" w:rsidP="00DB4C2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Product category management for JSW </w:t>
      </w:r>
      <w:proofErr w:type="spellStart"/>
      <w:r>
        <w:rPr>
          <w:rFonts w:eastAsia="Times New Roman"/>
          <w:sz w:val="26"/>
          <w:szCs w:val="26"/>
        </w:rPr>
        <w:t>NeoSteel</w:t>
      </w:r>
      <w:proofErr w:type="spellEnd"/>
      <w:r>
        <w:rPr>
          <w:rFonts w:eastAsia="Times New Roman"/>
          <w:sz w:val="26"/>
          <w:szCs w:val="26"/>
        </w:rPr>
        <w:t xml:space="preserve"> products </w:t>
      </w:r>
    </w:p>
    <w:p w14:paraId="7C82F834" w14:textId="77777777" w:rsidR="00DB4C2C" w:rsidRDefault="00DB4C2C" w:rsidP="00DB4C2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SKU-wise product and pricing management </w:t>
      </w:r>
    </w:p>
    <w:p w14:paraId="4778CD70" w14:textId="77777777" w:rsidR="00DB4C2C" w:rsidRDefault="00DB4C2C" w:rsidP="00DB4C2C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Product applicability mapping with schemes </w:t>
      </w:r>
    </w:p>
    <w:p w14:paraId="006E26EB" w14:textId="77777777" w:rsidR="00DB4C2C" w:rsidRDefault="00DB4C2C" w:rsidP="00DB4C2C">
      <w:pPr>
        <w:rPr>
          <w:rFonts w:eastAsiaTheme="minorEastAsia"/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Scheme Master</w:t>
      </w:r>
    </w:p>
    <w:p w14:paraId="1CD7C80F" w14:textId="77777777" w:rsidR="00DB4C2C" w:rsidRDefault="00DB4C2C" w:rsidP="00DB4C2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Scheme creation and management </w:t>
      </w:r>
    </w:p>
    <w:p w14:paraId="1D22B441" w14:textId="77777777" w:rsidR="00DB4C2C" w:rsidRDefault="00DB4C2C" w:rsidP="00DB4C2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Scheme validity period configuration </w:t>
      </w:r>
    </w:p>
    <w:p w14:paraId="5769E78F" w14:textId="77777777" w:rsidR="00DB4C2C" w:rsidRDefault="00DB4C2C" w:rsidP="00DB4C2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Product applicability configuration </w:t>
      </w:r>
    </w:p>
    <w:p w14:paraId="14E53527" w14:textId="77777777" w:rsidR="00DB4C2C" w:rsidRDefault="00DB4C2C" w:rsidP="00DB4C2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Dynamic discount slabs based on payment timelines </w:t>
      </w:r>
    </w:p>
    <w:p w14:paraId="3834CD05" w14:textId="77777777" w:rsidR="00DB4C2C" w:rsidRDefault="00DB4C2C" w:rsidP="00DB4C2C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Scheme-based pricing engine implementation</w:t>
      </w:r>
    </w:p>
    <w:p w14:paraId="21B5BC40" w14:textId="3CE90C8B" w:rsidR="00DB4C2C" w:rsidRDefault="00DB4C2C" w:rsidP="00BD233E">
      <w:pPr>
        <w:rPr>
          <w:b/>
          <w:bCs/>
        </w:rPr>
      </w:pPr>
    </w:p>
    <w:p w14:paraId="3F3CE6C6" w14:textId="77777777" w:rsidR="00DB4C2C" w:rsidRDefault="00DB4C2C" w:rsidP="00DB4C2C">
      <w:pPr>
        <w:rPr>
          <w:rFonts w:ascii="Aptos" w:hAnsi="Aptos"/>
          <w:b/>
          <w:bCs/>
          <w:kern w:val="0"/>
          <w:sz w:val="26"/>
          <w:szCs w:val="26"/>
          <w14:ligatures w14:val="none"/>
        </w:rPr>
      </w:pPr>
      <w:r>
        <w:rPr>
          <w:rFonts w:ascii="Aptos" w:hAnsi="Aptos"/>
          <w:b/>
          <w:bCs/>
          <w:sz w:val="26"/>
          <w:szCs w:val="26"/>
        </w:rPr>
        <w:t>2. Order Management System</w:t>
      </w:r>
    </w:p>
    <w:p w14:paraId="1E6E0DA1" w14:textId="77777777" w:rsidR="00DB4C2C" w:rsidRDefault="00DB4C2C" w:rsidP="00DB4C2C">
      <w:pPr>
        <w:rPr>
          <w:rFonts w:ascii="Aptos" w:hAnsi="Aptos"/>
          <w:sz w:val="26"/>
          <w:szCs w:val="26"/>
        </w:rPr>
      </w:pPr>
      <w:r>
        <w:rPr>
          <w:rFonts w:ascii="Aptos" w:hAnsi="Aptos"/>
          <w:sz w:val="26"/>
          <w:szCs w:val="26"/>
        </w:rPr>
        <w:t>The system shall automate the complete dealer order processing workflow including:</w:t>
      </w:r>
    </w:p>
    <w:p w14:paraId="7F0D88D7" w14:textId="77777777" w:rsidR="00DB4C2C" w:rsidRDefault="00DB4C2C" w:rsidP="00DB4C2C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Dealer order entry and management </w:t>
      </w:r>
    </w:p>
    <w:p w14:paraId="45479884" w14:textId="77777777" w:rsidR="00DB4C2C" w:rsidRDefault="00DB4C2C" w:rsidP="00DB4C2C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Product selection and quantity management (MT basis) </w:t>
      </w:r>
    </w:p>
    <w:p w14:paraId="66B2D5E5" w14:textId="77777777" w:rsidR="00DB4C2C" w:rsidRDefault="00DB4C2C" w:rsidP="00DB4C2C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Base rate selection and automated price calculation </w:t>
      </w:r>
    </w:p>
    <w:p w14:paraId="75C49924" w14:textId="77777777" w:rsidR="00DB4C2C" w:rsidRDefault="00DB4C2C" w:rsidP="00DB4C2C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Workflow-based order approval mechanism </w:t>
      </w:r>
    </w:p>
    <w:p w14:paraId="1233E9F3" w14:textId="77777777" w:rsidR="00DB4C2C" w:rsidRDefault="00DB4C2C" w:rsidP="00DB4C2C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Order-to-invoice conversion process </w:t>
      </w:r>
    </w:p>
    <w:p w14:paraId="6CA2CA18" w14:textId="77777777" w:rsidR="00DB4C2C" w:rsidRDefault="00DB4C2C" w:rsidP="00DB4C2C">
      <w:pPr>
        <w:pStyle w:val="ListParagraph"/>
        <w:numPr>
          <w:ilvl w:val="0"/>
          <w:numId w:val="9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Dispatch tracking support (optional integration) </w:t>
      </w:r>
    </w:p>
    <w:p w14:paraId="3C2FEB1D" w14:textId="77777777" w:rsidR="00DB4C2C" w:rsidRDefault="00DB4C2C" w:rsidP="00DB4C2C">
      <w:pPr>
        <w:rPr>
          <w:rFonts w:ascii="Aptos" w:eastAsiaTheme="minorEastAsia" w:hAnsi="Aptos"/>
          <w:sz w:val="26"/>
          <w:szCs w:val="26"/>
        </w:rPr>
      </w:pPr>
    </w:p>
    <w:p w14:paraId="155B7CB2" w14:textId="77777777" w:rsidR="00DB4C2C" w:rsidRDefault="00DB4C2C" w:rsidP="00DB4C2C">
      <w:pPr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3. Financial &amp; Payment Management</w:t>
      </w:r>
    </w:p>
    <w:p w14:paraId="71CB853D" w14:textId="77777777" w:rsidR="00DB4C2C" w:rsidRDefault="00DB4C2C" w:rsidP="00DB4C2C">
      <w:pPr>
        <w:rPr>
          <w:rFonts w:ascii="Aptos" w:hAnsi="Aptos"/>
          <w:sz w:val="26"/>
          <w:szCs w:val="26"/>
        </w:rPr>
      </w:pPr>
      <w:r>
        <w:rPr>
          <w:rFonts w:ascii="Aptos" w:hAnsi="Aptos"/>
          <w:sz w:val="26"/>
          <w:szCs w:val="26"/>
        </w:rPr>
        <w:t>The system shall support financial monitoring and dealer payment tracking functionalities including:</w:t>
      </w:r>
    </w:p>
    <w:p w14:paraId="27C3676D" w14:textId="77777777" w:rsidR="00DB4C2C" w:rsidRDefault="00DB4C2C" w:rsidP="00DB4C2C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Dealer payment tracking and outstanding monitoring </w:t>
      </w:r>
    </w:p>
    <w:p w14:paraId="0E639A97" w14:textId="77777777" w:rsidR="00DB4C2C" w:rsidRDefault="00DB4C2C" w:rsidP="00DB4C2C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Credit/debit note management </w:t>
      </w:r>
    </w:p>
    <w:p w14:paraId="1E2E4C1A" w14:textId="77777777" w:rsidR="00DB4C2C" w:rsidRDefault="00DB4C2C" w:rsidP="00DB4C2C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Credit period compliance monitoring </w:t>
      </w:r>
    </w:p>
    <w:p w14:paraId="712A5297" w14:textId="77777777" w:rsidR="00DB4C2C" w:rsidRDefault="00DB4C2C" w:rsidP="00DB4C2C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Automated penalty/fine calculation for overdue payments </w:t>
      </w:r>
    </w:p>
    <w:p w14:paraId="7FAF6031" w14:textId="77777777" w:rsidR="00DB4C2C" w:rsidRDefault="00DB4C2C" w:rsidP="00DB4C2C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Payment reconciliation support </w:t>
      </w:r>
    </w:p>
    <w:p w14:paraId="060A2307" w14:textId="77777777" w:rsidR="00DB4C2C" w:rsidRDefault="00DB4C2C" w:rsidP="00DB4C2C">
      <w:pPr>
        <w:pStyle w:val="ListParagraph"/>
        <w:numPr>
          <w:ilvl w:val="0"/>
          <w:numId w:val="10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lastRenderedPageBreak/>
        <w:t xml:space="preserve">Payment closure tracking </w:t>
      </w:r>
    </w:p>
    <w:p w14:paraId="4DEE7452" w14:textId="77777777" w:rsidR="00DB4C2C" w:rsidRDefault="00DB4C2C" w:rsidP="00DB4C2C">
      <w:pPr>
        <w:rPr>
          <w:rFonts w:ascii="Aptos" w:eastAsiaTheme="minorEastAsia" w:hAnsi="Aptos"/>
          <w:sz w:val="26"/>
          <w:szCs w:val="26"/>
        </w:rPr>
      </w:pPr>
    </w:p>
    <w:p w14:paraId="4FF15125" w14:textId="77777777" w:rsidR="00DB4C2C" w:rsidRDefault="00DB4C2C" w:rsidP="00DB4C2C">
      <w:pPr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4. Notification &amp; Communication Module</w:t>
      </w:r>
    </w:p>
    <w:p w14:paraId="77C2CCBC" w14:textId="77777777" w:rsidR="00DB4C2C" w:rsidRDefault="00DB4C2C" w:rsidP="00DB4C2C">
      <w:pPr>
        <w:rPr>
          <w:rFonts w:ascii="Aptos" w:hAnsi="Aptos"/>
          <w:sz w:val="26"/>
          <w:szCs w:val="26"/>
        </w:rPr>
      </w:pPr>
      <w:r>
        <w:rPr>
          <w:rFonts w:ascii="Aptos" w:hAnsi="Aptos"/>
          <w:sz w:val="26"/>
          <w:szCs w:val="26"/>
        </w:rPr>
        <w:t>The system shall provide automated communication capabilities including:</w:t>
      </w:r>
    </w:p>
    <w:p w14:paraId="07352F67" w14:textId="77777777" w:rsidR="00DB4C2C" w:rsidRDefault="00DB4C2C" w:rsidP="00DB4C2C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WhatsApp payment reminders and notifications to dealers </w:t>
      </w:r>
    </w:p>
    <w:p w14:paraId="1E683380" w14:textId="77777777" w:rsidR="00DB4C2C" w:rsidRDefault="00DB4C2C" w:rsidP="00DB4C2C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Email alerts for payment dues, invoices, and account updates </w:t>
      </w:r>
    </w:p>
    <w:p w14:paraId="1E8C6801" w14:textId="77777777" w:rsidR="00DB4C2C" w:rsidRDefault="00DB4C2C" w:rsidP="00DB4C2C">
      <w:pPr>
        <w:pStyle w:val="ListParagraph"/>
        <w:numPr>
          <w:ilvl w:val="0"/>
          <w:numId w:val="11"/>
        </w:numPr>
        <w:spacing w:after="0" w:line="240" w:lineRule="auto"/>
        <w:rPr>
          <w:rFonts w:ascii="Aptos" w:eastAsia="Times New Roman" w:hAnsi="Aptos"/>
          <w:sz w:val="26"/>
          <w:szCs w:val="26"/>
        </w:rPr>
      </w:pPr>
      <w:r>
        <w:rPr>
          <w:rFonts w:ascii="Aptos" w:eastAsia="Times New Roman" w:hAnsi="Aptos"/>
          <w:sz w:val="26"/>
          <w:szCs w:val="26"/>
        </w:rPr>
        <w:t xml:space="preserve">Automated notification triggers based on payment timelines and outstanding balances </w:t>
      </w:r>
    </w:p>
    <w:p w14:paraId="63FE8B93" w14:textId="77777777" w:rsidR="00DB4C2C" w:rsidRDefault="00DB4C2C" w:rsidP="00DB4C2C">
      <w:pPr>
        <w:rPr>
          <w:rFonts w:ascii="Aptos" w:hAnsi="Aptos"/>
          <w:b/>
          <w:bCs/>
          <w:kern w:val="0"/>
          <w:sz w:val="28"/>
          <w:szCs w:val="28"/>
          <w14:ligatures w14:val="none"/>
        </w:rPr>
      </w:pPr>
      <w:r>
        <w:rPr>
          <w:rFonts w:ascii="Aptos" w:hAnsi="Aptos"/>
          <w:b/>
          <w:bCs/>
          <w:sz w:val="28"/>
          <w:szCs w:val="28"/>
        </w:rPr>
        <w:t>5. MIS Reports &amp; Analytics</w:t>
      </w:r>
    </w:p>
    <w:p w14:paraId="373D6842" w14:textId="77777777" w:rsidR="00DB4C2C" w:rsidRDefault="00DB4C2C" w:rsidP="00DB4C2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The system shall provide comprehensive management reporting and analytics including:</w:t>
      </w:r>
    </w:p>
    <w:p w14:paraId="49D58E5B" w14:textId="77777777" w:rsidR="00DB4C2C" w:rsidRDefault="00DB4C2C" w:rsidP="00DB4C2C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Dealer-wise sales and payment reports </w:t>
      </w:r>
    </w:p>
    <w:p w14:paraId="20C325DB" w14:textId="77777777" w:rsidR="00DB4C2C" w:rsidRDefault="00DB4C2C" w:rsidP="00DB4C2C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Outstanding and overdue payment reports </w:t>
      </w:r>
    </w:p>
    <w:p w14:paraId="79901281" w14:textId="77777777" w:rsidR="00DB4C2C" w:rsidRDefault="00DB4C2C" w:rsidP="00DB4C2C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Scheme utilization analysis </w:t>
      </w:r>
    </w:p>
    <w:p w14:paraId="2722D7CD" w14:textId="77777777" w:rsidR="00DB4C2C" w:rsidRDefault="00DB4C2C" w:rsidP="00DB4C2C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Credit exposure and penalty reports </w:t>
      </w:r>
    </w:p>
    <w:p w14:paraId="7EBD8D8A" w14:textId="77777777" w:rsidR="00DB4C2C" w:rsidRDefault="00DB4C2C" w:rsidP="00DB4C2C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Product-wise sales analytics </w:t>
      </w:r>
    </w:p>
    <w:p w14:paraId="48EBDE91" w14:textId="77777777" w:rsidR="00DB4C2C" w:rsidRDefault="00DB4C2C" w:rsidP="00DB4C2C">
      <w:pPr>
        <w:pStyle w:val="ListParagraph"/>
        <w:numPr>
          <w:ilvl w:val="0"/>
          <w:numId w:val="12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Real-time MIS dashboards and business insights </w:t>
      </w:r>
    </w:p>
    <w:p w14:paraId="1BC64F33" w14:textId="77777777" w:rsidR="00DB4C2C" w:rsidRDefault="00DB4C2C" w:rsidP="00DB4C2C">
      <w:pPr>
        <w:rPr>
          <w:rFonts w:ascii="Aptos" w:eastAsiaTheme="minorEastAsia" w:hAnsi="Aptos"/>
          <w:sz w:val="28"/>
          <w:szCs w:val="28"/>
        </w:rPr>
      </w:pPr>
    </w:p>
    <w:p w14:paraId="21D907EF" w14:textId="77777777" w:rsidR="00DB4C2C" w:rsidRDefault="00DB4C2C" w:rsidP="00DB4C2C">
      <w:pPr>
        <w:rPr>
          <w:rFonts w:ascii="Aptos" w:hAnsi="Aptos"/>
          <w:b/>
          <w:bCs/>
          <w:color w:val="44546A" w:themeColor="text2"/>
          <w:sz w:val="28"/>
          <w:szCs w:val="28"/>
        </w:rPr>
      </w:pPr>
      <w:r>
        <w:rPr>
          <w:rFonts w:ascii="Aptos" w:hAnsi="Aptos"/>
          <w:b/>
          <w:bCs/>
          <w:color w:val="44546A" w:themeColor="text2"/>
          <w:sz w:val="28"/>
          <w:szCs w:val="28"/>
        </w:rPr>
        <w:t>Integration Scope (Future Scope)</w:t>
      </w:r>
    </w:p>
    <w:p w14:paraId="1E121C57" w14:textId="77777777" w:rsidR="00DB4C2C" w:rsidRDefault="00DB4C2C" w:rsidP="00DB4C2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The proposed system shall support integration capabilities with:</w:t>
      </w:r>
    </w:p>
    <w:p w14:paraId="37D5F825" w14:textId="77777777" w:rsidR="00DB4C2C" w:rsidRDefault="00DB4C2C" w:rsidP="00DB4C2C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Tally API Integration for accounting synchronization </w:t>
      </w:r>
    </w:p>
    <w:p w14:paraId="269D624F" w14:textId="77777777" w:rsidR="00DB4C2C" w:rsidRDefault="00DB4C2C" w:rsidP="00DB4C2C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WhatsApp and Email gateway integration for dealer notifications </w:t>
      </w:r>
    </w:p>
    <w:p w14:paraId="7ED13362" w14:textId="77777777" w:rsidR="00DB4C2C" w:rsidRDefault="00DB4C2C" w:rsidP="00DB4C2C">
      <w:pPr>
        <w:pStyle w:val="ListParagraph"/>
        <w:numPr>
          <w:ilvl w:val="0"/>
          <w:numId w:val="13"/>
        </w:numPr>
        <w:spacing w:after="0" w:line="240" w:lineRule="auto"/>
        <w:rPr>
          <w:rFonts w:ascii="Aptos" w:eastAsia="Times New Roman" w:hAnsi="Aptos"/>
          <w:sz w:val="28"/>
          <w:szCs w:val="28"/>
        </w:rPr>
      </w:pPr>
      <w:r>
        <w:rPr>
          <w:rFonts w:ascii="Aptos" w:eastAsia="Times New Roman" w:hAnsi="Aptos"/>
          <w:sz w:val="28"/>
          <w:szCs w:val="28"/>
        </w:rPr>
        <w:t xml:space="preserve">Third-party API integrations as required by the client </w:t>
      </w:r>
    </w:p>
    <w:p w14:paraId="3F239183" w14:textId="77777777" w:rsidR="00DB4C2C" w:rsidRDefault="00DB4C2C" w:rsidP="00DB4C2C">
      <w:pPr>
        <w:rPr>
          <w:rFonts w:ascii="Aptos" w:hAnsi="Aptos"/>
          <w:b/>
          <w:bCs/>
          <w:color w:val="44546A" w:themeColor="text2"/>
          <w:sz w:val="28"/>
          <w:szCs w:val="28"/>
        </w:rPr>
      </w:pPr>
    </w:p>
    <w:p w14:paraId="4B84DCE0" w14:textId="77777777" w:rsidR="00DB4C2C" w:rsidRDefault="00DB4C2C" w:rsidP="00DB4C2C">
      <w:pPr>
        <w:rPr>
          <w:rFonts w:ascii="Aptos" w:hAnsi="Aptos"/>
          <w:b/>
          <w:bCs/>
          <w:color w:val="44546A" w:themeColor="text2"/>
          <w:sz w:val="28"/>
          <w:szCs w:val="28"/>
        </w:rPr>
      </w:pPr>
    </w:p>
    <w:p w14:paraId="64966A64" w14:textId="77777777" w:rsidR="00DB4C2C" w:rsidRDefault="00DB4C2C" w:rsidP="00DB4C2C">
      <w:pPr>
        <w:rPr>
          <w:rFonts w:ascii="Aptos" w:hAnsi="Aptos"/>
          <w:b/>
          <w:bCs/>
          <w:color w:val="44546A" w:themeColor="text2"/>
          <w:sz w:val="28"/>
          <w:szCs w:val="28"/>
        </w:rPr>
      </w:pPr>
    </w:p>
    <w:p w14:paraId="36C18815" w14:textId="77777777" w:rsidR="00DB4C2C" w:rsidRDefault="00DB4C2C" w:rsidP="00DB4C2C">
      <w:pPr>
        <w:rPr>
          <w:rFonts w:ascii="Aptos" w:hAnsi="Aptos"/>
          <w:b/>
          <w:bCs/>
          <w:color w:val="44546A" w:themeColor="text2"/>
          <w:sz w:val="28"/>
          <w:szCs w:val="28"/>
        </w:rPr>
      </w:pPr>
    </w:p>
    <w:p w14:paraId="3AAD29C4" w14:textId="797C75D6" w:rsidR="00DB4C2C" w:rsidRDefault="00DB4C2C" w:rsidP="00DB4C2C">
      <w:pPr>
        <w:rPr>
          <w:rFonts w:ascii="Aptos" w:eastAsiaTheme="minorEastAsia" w:hAnsi="Aptos"/>
          <w:b/>
          <w:bCs/>
          <w:color w:val="44546A" w:themeColor="text2"/>
          <w:sz w:val="28"/>
          <w:szCs w:val="28"/>
        </w:rPr>
      </w:pPr>
      <w:r>
        <w:rPr>
          <w:rFonts w:ascii="Aptos" w:hAnsi="Aptos"/>
          <w:b/>
          <w:bCs/>
          <w:color w:val="44546A" w:themeColor="text2"/>
          <w:sz w:val="28"/>
          <w:szCs w:val="28"/>
        </w:rPr>
        <w:t>Note: Any third-party API licenses, subscriptions, or integration service charges shall be procured and managed by the client separately. Integration feasibility will depend upon the availability and accessibility of respective third-party APIs.</w:t>
      </w:r>
    </w:p>
    <w:p w14:paraId="53930696" w14:textId="4B5DAE8F" w:rsidR="00DB4C2C" w:rsidRDefault="00DB4C2C">
      <w:pPr>
        <w:rPr>
          <w:b/>
          <w:bCs/>
        </w:rPr>
      </w:pPr>
      <w:r>
        <w:rPr>
          <w:b/>
          <w:bCs/>
        </w:rPr>
        <w:br w:type="page"/>
      </w:r>
    </w:p>
    <w:p w14:paraId="52B8FF1F" w14:textId="4D36D713" w:rsidR="00BD233E" w:rsidRPr="00DB4C2C" w:rsidRDefault="00BD233E" w:rsidP="00BD233E">
      <w:pPr>
        <w:rPr>
          <w:b/>
          <w:bCs/>
          <w:color w:val="EE0000"/>
          <w:sz w:val="40"/>
          <w:szCs w:val="40"/>
        </w:rPr>
      </w:pPr>
      <w:r w:rsidRPr="00DB4C2C">
        <w:rPr>
          <w:b/>
          <w:bCs/>
          <w:color w:val="EE0000"/>
          <w:sz w:val="40"/>
          <w:szCs w:val="40"/>
        </w:rPr>
        <w:lastRenderedPageBreak/>
        <w:t>For reference</w:t>
      </w:r>
      <w:r w:rsidR="00A37600" w:rsidRPr="00DB4C2C">
        <w:rPr>
          <w:b/>
          <w:bCs/>
          <w:color w:val="EE0000"/>
          <w:sz w:val="40"/>
          <w:szCs w:val="40"/>
        </w:rPr>
        <w:t xml:space="preserve"> of detailed requirement</w:t>
      </w:r>
      <w:r w:rsidRPr="00DB4C2C">
        <w:rPr>
          <w:b/>
          <w:bCs/>
          <w:color w:val="EE0000"/>
          <w:sz w:val="40"/>
          <w:szCs w:val="40"/>
        </w:rPr>
        <w:t xml:space="preserve">: </w:t>
      </w:r>
    </w:p>
    <w:p w14:paraId="467BF5B6" w14:textId="6769FE0F" w:rsidR="008349EF" w:rsidRDefault="00BD233E">
      <w:r w:rsidRPr="00BD233E">
        <w:t xml:space="preserve">Suppose a dealer orders </w:t>
      </w:r>
      <w:r w:rsidR="00F42B25">
        <w:t>XYZ</w:t>
      </w:r>
      <w:r w:rsidRPr="00BD233E">
        <w:t xml:space="preserve"> </w:t>
      </w:r>
      <w:r w:rsidR="001D0C8C" w:rsidRPr="00BD233E">
        <w:t>MT (</w:t>
      </w:r>
      <w:r w:rsidRPr="00BD233E">
        <w:t xml:space="preserve">Metric tons) of </w:t>
      </w:r>
      <w:proofErr w:type="spellStart"/>
      <w:r w:rsidRPr="00BD233E">
        <w:t>Neosteel</w:t>
      </w:r>
      <w:proofErr w:type="spellEnd"/>
      <w:r w:rsidRPr="00BD233E">
        <w:t xml:space="preserve"> at a specific date</w:t>
      </w:r>
      <w:r w:rsidR="00F42B25">
        <w:t>.</w:t>
      </w:r>
      <w:r w:rsidR="00F42B25">
        <w:br/>
        <w:t>Now if the dealer pays in advance, he will get a discounted rate per MT.</w:t>
      </w:r>
      <w:r w:rsidR="00F42B25">
        <w:br/>
        <w:t>if he pays from 1-5 days, there will be a less discount.</w:t>
      </w:r>
      <w:r w:rsidR="00F42B25">
        <w:br/>
        <w:t>if he pays from 6-10 days, there will be a lesser discount.</w:t>
      </w:r>
      <w:r w:rsidR="00F42B25">
        <w:br/>
        <w:t>if he pays from 10-15 days, there will be a lesser discount.</w:t>
      </w:r>
      <w:r w:rsidR="00F42B25">
        <w:br/>
        <w:t>if he pays from 15-20 days, there will be a lesser discount.</w:t>
      </w:r>
      <w:r w:rsidR="00F42B25">
        <w:br/>
        <w:t>After 20</w:t>
      </w:r>
      <w:r w:rsidR="00F42B25" w:rsidRPr="00F42B25">
        <w:rPr>
          <w:vertAlign w:val="superscript"/>
        </w:rPr>
        <w:t>th</w:t>
      </w:r>
      <w:r w:rsidR="00F42B25">
        <w:t xml:space="preserve"> day, there will be an imposed fine (Charge) per MT per day delay.</w:t>
      </w:r>
      <w:r w:rsidR="00F42B25">
        <w:br/>
      </w:r>
      <w:r w:rsidR="00F42B25">
        <w:br/>
        <w:t>SO, there will be credit note, debit note, Points system. Automated discounted and imposed charge rates as per the scheme.,</w:t>
      </w:r>
      <w:r w:rsidR="00F42B25">
        <w:br/>
        <w:t>There will be deal schemes, Such as 12000/MT, Subject to change as per scheme.</w:t>
      </w:r>
    </w:p>
    <w:p w14:paraId="331E80B8" w14:textId="13F8F44F" w:rsidR="00F42B25" w:rsidRDefault="00A37600">
      <w:r>
        <w:br/>
      </w:r>
    </w:p>
    <w:sectPr w:rsidR="00F42B25" w:rsidSect="00C0363B">
      <w:pgSz w:w="11907" w:h="16839" w:code="9"/>
      <w:pgMar w:top="1296" w:right="1440" w:bottom="1440" w:left="720" w:header="720" w:footer="7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38B3"/>
    <w:multiLevelType w:val="hybridMultilevel"/>
    <w:tmpl w:val="E326D5B0"/>
    <w:lvl w:ilvl="0" w:tplc="68CCE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0CC0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6C72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8E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0CD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7E55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340A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BC8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2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105BC6"/>
    <w:multiLevelType w:val="hybridMultilevel"/>
    <w:tmpl w:val="F77E42C8"/>
    <w:lvl w:ilvl="0" w:tplc="79227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50AC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6ABE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AA4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74D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CCC4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DC50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069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EB2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40B1A70"/>
    <w:multiLevelType w:val="multilevel"/>
    <w:tmpl w:val="E3BA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A1AB2"/>
    <w:multiLevelType w:val="hybridMultilevel"/>
    <w:tmpl w:val="8D429BA0"/>
    <w:lvl w:ilvl="0" w:tplc="DC74F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C667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CEEF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828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839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9C55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60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DA4D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00FF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B8B246F"/>
    <w:multiLevelType w:val="multilevel"/>
    <w:tmpl w:val="036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4424"/>
    <w:multiLevelType w:val="hybridMultilevel"/>
    <w:tmpl w:val="B88A3668"/>
    <w:lvl w:ilvl="0" w:tplc="9CA2A4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6856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22A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9CDD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028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0A0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48E5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A285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12AD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73B7FF1"/>
    <w:multiLevelType w:val="hybridMultilevel"/>
    <w:tmpl w:val="1E18FF42"/>
    <w:lvl w:ilvl="0" w:tplc="199018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2A20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FA63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2482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C66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4217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26AE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568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1A5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3D175E"/>
    <w:multiLevelType w:val="hybridMultilevel"/>
    <w:tmpl w:val="2940DBA8"/>
    <w:lvl w:ilvl="0" w:tplc="4F189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3A9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7CE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E61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C88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DCF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46F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2A13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526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B443C55"/>
    <w:multiLevelType w:val="hybridMultilevel"/>
    <w:tmpl w:val="8CD2C24E"/>
    <w:lvl w:ilvl="0" w:tplc="DCA8CB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E22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B885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DA8A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09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9AE5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8498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CE0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C090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B6D6801"/>
    <w:multiLevelType w:val="multilevel"/>
    <w:tmpl w:val="7E7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C45EA"/>
    <w:multiLevelType w:val="multilevel"/>
    <w:tmpl w:val="E476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72859"/>
    <w:multiLevelType w:val="hybridMultilevel"/>
    <w:tmpl w:val="2720418A"/>
    <w:lvl w:ilvl="0" w:tplc="CFCAF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4CC5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7047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F6B5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E42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82C7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769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44A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CE4B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E755910"/>
    <w:multiLevelType w:val="multilevel"/>
    <w:tmpl w:val="091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26311">
    <w:abstractNumId w:val="12"/>
  </w:num>
  <w:num w:numId="2" w16cid:durableId="578055852">
    <w:abstractNumId w:val="10"/>
  </w:num>
  <w:num w:numId="3" w16cid:durableId="1397316227">
    <w:abstractNumId w:val="2"/>
  </w:num>
  <w:num w:numId="4" w16cid:durableId="1389451611">
    <w:abstractNumId w:val="4"/>
  </w:num>
  <w:num w:numId="5" w16cid:durableId="1199200140">
    <w:abstractNumId w:val="9"/>
  </w:num>
  <w:num w:numId="6" w16cid:durableId="965623450">
    <w:abstractNumId w:val="11"/>
  </w:num>
  <w:num w:numId="7" w16cid:durableId="1504009977">
    <w:abstractNumId w:val="8"/>
  </w:num>
  <w:num w:numId="8" w16cid:durableId="814303116">
    <w:abstractNumId w:val="7"/>
  </w:num>
  <w:num w:numId="9" w16cid:durableId="1008824187">
    <w:abstractNumId w:val="6"/>
  </w:num>
  <w:num w:numId="10" w16cid:durableId="969630905">
    <w:abstractNumId w:val="3"/>
  </w:num>
  <w:num w:numId="11" w16cid:durableId="1976908065">
    <w:abstractNumId w:val="5"/>
  </w:num>
  <w:num w:numId="12" w16cid:durableId="1110004267">
    <w:abstractNumId w:val="0"/>
  </w:num>
  <w:num w:numId="13" w16cid:durableId="572155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51"/>
    <w:rsid w:val="00062075"/>
    <w:rsid w:val="001D0C8C"/>
    <w:rsid w:val="00264C28"/>
    <w:rsid w:val="002C0F24"/>
    <w:rsid w:val="005822B7"/>
    <w:rsid w:val="005D46CD"/>
    <w:rsid w:val="0076662E"/>
    <w:rsid w:val="007D1FF6"/>
    <w:rsid w:val="008349EF"/>
    <w:rsid w:val="008D1251"/>
    <w:rsid w:val="00A14705"/>
    <w:rsid w:val="00A37600"/>
    <w:rsid w:val="00BD233E"/>
    <w:rsid w:val="00C0363B"/>
    <w:rsid w:val="00D76F85"/>
    <w:rsid w:val="00DB00F9"/>
    <w:rsid w:val="00DB18AB"/>
    <w:rsid w:val="00DB4C2C"/>
    <w:rsid w:val="00EF2F19"/>
    <w:rsid w:val="00F42B25"/>
    <w:rsid w:val="00F5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DAF2"/>
  <w15:chartTrackingRefBased/>
  <w15:docId w15:val="{7BA507B9-F422-4FD8-909A-0504C44A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Hussain</dc:creator>
  <cp:keywords/>
  <dc:description/>
  <cp:lastModifiedBy>Mridul Hussain</cp:lastModifiedBy>
  <cp:revision>11</cp:revision>
  <dcterms:created xsi:type="dcterms:W3CDTF">2026-04-21T10:46:00Z</dcterms:created>
  <dcterms:modified xsi:type="dcterms:W3CDTF">2026-05-18T09:27:00Z</dcterms:modified>
</cp:coreProperties>
</file>