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0148" w:rsidRPr="002F7CAF" w:rsidRDefault="00560148" w:rsidP="00560148">
      <w:pPr>
        <w:spacing w:line="480" w:lineRule="auto"/>
        <w:jc w:val="center"/>
        <w:rPr>
          <w:rFonts w:ascii="Arial" w:hAnsi="Arial" w:cs="Arial"/>
          <w:b/>
          <w:bCs/>
          <w:sz w:val="28"/>
          <w:szCs w:val="28"/>
          <w:u w:val="single"/>
        </w:rPr>
      </w:pPr>
      <w:r w:rsidRPr="002F7CAF">
        <w:rPr>
          <w:rFonts w:ascii="Arial" w:hAnsi="Arial" w:cs="Arial"/>
          <w:b/>
          <w:bCs/>
          <w:sz w:val="28"/>
          <w:szCs w:val="28"/>
          <w:u w:val="single"/>
        </w:rPr>
        <w:t>ONLINE STUDENT MANAGEMENT SYSTEM</w:t>
      </w:r>
    </w:p>
    <w:p w:rsidR="002F7CAF" w:rsidRPr="003F3344" w:rsidRDefault="003F3344" w:rsidP="003F3344">
      <w:pPr>
        <w:pStyle w:val="NoSpacing"/>
        <w:rPr>
          <w:rFonts w:ascii="Arial" w:hAnsi="Arial" w:cs="Arial"/>
          <w:sz w:val="24"/>
          <w:szCs w:val="24"/>
        </w:rPr>
      </w:pPr>
      <w:r>
        <w:rPr>
          <w:b/>
        </w:rPr>
        <w:t xml:space="preserve"> </w:t>
      </w:r>
      <w:proofErr w:type="gramStart"/>
      <w:r w:rsidR="000E5494" w:rsidRPr="003F3344">
        <w:rPr>
          <w:rFonts w:ascii="Arial" w:hAnsi="Arial" w:cs="Arial"/>
          <w:b/>
          <w:sz w:val="24"/>
          <w:szCs w:val="24"/>
        </w:rPr>
        <w:t>1.</w:t>
      </w:r>
      <w:r w:rsidR="0081019C" w:rsidRPr="003F3344">
        <w:rPr>
          <w:rFonts w:ascii="Arial" w:hAnsi="Arial" w:cs="Arial"/>
          <w:b/>
          <w:sz w:val="24"/>
          <w:szCs w:val="24"/>
        </w:rPr>
        <w:t>Title</w:t>
      </w:r>
      <w:proofErr w:type="gramEnd"/>
      <w:r w:rsidR="0081019C" w:rsidRPr="003F3344">
        <w:rPr>
          <w:rFonts w:ascii="Arial" w:hAnsi="Arial" w:cs="Arial"/>
          <w:b/>
          <w:sz w:val="24"/>
          <w:szCs w:val="24"/>
        </w:rPr>
        <w:t xml:space="preserve"> of the project:  </w:t>
      </w:r>
      <w:proofErr w:type="spellStart"/>
      <w:r w:rsidR="002F7CAF" w:rsidRPr="003F3344">
        <w:rPr>
          <w:rFonts w:ascii="Arial" w:hAnsi="Arial" w:cs="Arial"/>
          <w:sz w:val="24"/>
          <w:szCs w:val="24"/>
        </w:rPr>
        <w:t>OnLine</w:t>
      </w:r>
      <w:proofErr w:type="spellEnd"/>
      <w:r w:rsidR="002F7CAF" w:rsidRPr="003F3344">
        <w:rPr>
          <w:rFonts w:ascii="Arial" w:hAnsi="Arial" w:cs="Arial"/>
          <w:sz w:val="24"/>
          <w:szCs w:val="24"/>
        </w:rPr>
        <w:t xml:space="preserve"> Student Management System.</w:t>
      </w:r>
    </w:p>
    <w:p w:rsidR="0081019C" w:rsidRPr="000E5494" w:rsidRDefault="00F77AA8" w:rsidP="000E5494">
      <w:pPr>
        <w:spacing w:line="480" w:lineRule="auto"/>
        <w:rPr>
          <w:rFonts w:ascii="Arial" w:eastAsia="Times New Roman" w:hAnsi="Arial" w:cs="Arial"/>
          <w:b/>
          <w:bCs/>
          <w:sz w:val="24"/>
          <w:szCs w:val="24"/>
        </w:rPr>
      </w:pPr>
      <w:proofErr w:type="gramStart"/>
      <w:r>
        <w:rPr>
          <w:rFonts w:ascii="Arial" w:hAnsi="Arial" w:cs="Arial"/>
          <w:b/>
          <w:bCs/>
          <w:sz w:val="24"/>
          <w:szCs w:val="24"/>
        </w:rPr>
        <w:t>2.</w:t>
      </w:r>
      <w:r w:rsidR="0081019C" w:rsidRPr="000E5494">
        <w:rPr>
          <w:rFonts w:ascii="Arial" w:eastAsia="Times New Roman" w:hAnsi="Arial" w:cs="Arial"/>
          <w:b/>
          <w:bCs/>
          <w:sz w:val="24"/>
          <w:szCs w:val="24"/>
        </w:rPr>
        <w:t>ABSTRACT</w:t>
      </w:r>
      <w:proofErr w:type="gramEnd"/>
    </w:p>
    <w:p w:rsidR="0081019C" w:rsidRPr="000E5494" w:rsidRDefault="0081019C" w:rsidP="0081019C">
      <w:pPr>
        <w:spacing w:before="100" w:beforeAutospacing="1" w:after="100" w:afterAutospacing="1" w:line="360" w:lineRule="auto"/>
        <w:jc w:val="both"/>
        <w:rPr>
          <w:rFonts w:ascii="Arial" w:eastAsia="SimSun" w:hAnsi="Arial" w:cs="Arial"/>
          <w:bCs/>
          <w:color w:val="00003F"/>
          <w:sz w:val="24"/>
          <w:szCs w:val="24"/>
          <w:lang w:eastAsia="zh-CN"/>
        </w:rPr>
      </w:pPr>
      <w:proofErr w:type="gramStart"/>
      <w:r w:rsidRPr="000E5494">
        <w:rPr>
          <w:rFonts w:ascii="Arial" w:eastAsia="SimSun" w:hAnsi="Arial" w:cs="Arial"/>
          <w:bCs/>
          <w:color w:val="00003F"/>
          <w:sz w:val="24"/>
          <w:szCs w:val="24"/>
          <w:lang w:eastAsia="zh-CN"/>
        </w:rPr>
        <w:t xml:space="preserve">Advances in technology and the growth of </w:t>
      </w:r>
      <w:proofErr w:type="spellStart"/>
      <w:r w:rsidRPr="000E5494">
        <w:rPr>
          <w:rFonts w:ascii="Arial" w:eastAsia="SimSun" w:hAnsi="Arial" w:cs="Arial"/>
          <w:bCs/>
          <w:color w:val="00003F"/>
          <w:sz w:val="24"/>
          <w:szCs w:val="24"/>
          <w:lang w:eastAsia="zh-CN"/>
        </w:rPr>
        <w:t>GreenWich</w:t>
      </w:r>
      <w:proofErr w:type="spellEnd"/>
      <w:r w:rsidRPr="000E5494">
        <w:rPr>
          <w:rFonts w:ascii="Arial" w:eastAsia="SimSun" w:hAnsi="Arial" w:cs="Arial"/>
          <w:bCs/>
          <w:color w:val="00003F"/>
          <w:sz w:val="24"/>
          <w:szCs w:val="24"/>
          <w:lang w:eastAsia="zh-CN"/>
        </w:rPr>
        <w:t xml:space="preserve"> campus to provide educators and trainers with unique opportunities to enhance learning and teaching in corporate, government, healthcare, and higher education.</w:t>
      </w:r>
      <w:proofErr w:type="gramEnd"/>
      <w:r w:rsidRPr="000E5494">
        <w:rPr>
          <w:rFonts w:ascii="Arial" w:eastAsia="SimSun" w:hAnsi="Arial" w:cs="Arial"/>
          <w:bCs/>
          <w:color w:val="00003F"/>
          <w:sz w:val="24"/>
          <w:szCs w:val="24"/>
          <w:lang w:eastAsia="zh-CN"/>
        </w:rPr>
        <w:t>  This application serves as a forum to facilitate the exchange of information on the current research, development, and practice of Greenwich campus in the sectors.</w:t>
      </w:r>
    </w:p>
    <w:p w:rsidR="0081019C" w:rsidRPr="000E5494" w:rsidRDefault="0081019C" w:rsidP="0081019C">
      <w:pPr>
        <w:spacing w:before="100" w:beforeAutospacing="1" w:after="100" w:afterAutospacing="1" w:line="360" w:lineRule="auto"/>
        <w:jc w:val="both"/>
        <w:rPr>
          <w:rFonts w:ascii="Arial" w:eastAsia="SimSun" w:hAnsi="Arial" w:cs="Arial"/>
          <w:bCs/>
          <w:color w:val="00003F"/>
          <w:sz w:val="24"/>
          <w:szCs w:val="24"/>
          <w:lang w:eastAsia="zh-CN"/>
        </w:rPr>
      </w:pPr>
      <w:r w:rsidRPr="000E5494">
        <w:rPr>
          <w:rFonts w:ascii="Arial" w:eastAsia="SimSun" w:hAnsi="Arial" w:cs="Arial"/>
          <w:bCs/>
          <w:color w:val="00003F"/>
          <w:sz w:val="24"/>
          <w:szCs w:val="24"/>
          <w:lang w:eastAsia="zh-CN"/>
        </w:rPr>
        <w:t>It includes the research, development, and practice of this campus related to the following multi-dimensional topics and sub-topics.</w:t>
      </w:r>
    </w:p>
    <w:p w:rsidR="0081019C" w:rsidRPr="000E5494" w:rsidRDefault="0081019C" w:rsidP="0081019C">
      <w:pPr>
        <w:pStyle w:val="NormalWeb"/>
        <w:spacing w:line="360" w:lineRule="auto"/>
        <w:jc w:val="both"/>
        <w:rPr>
          <w:rFonts w:ascii="Arial" w:hAnsi="Arial" w:cs="Arial"/>
          <w:bCs/>
        </w:rPr>
      </w:pPr>
      <w:proofErr w:type="spellStart"/>
      <w:r w:rsidRPr="000E5494">
        <w:rPr>
          <w:rFonts w:ascii="Arial" w:hAnsi="Arial" w:cs="Arial"/>
          <w:bCs/>
        </w:rPr>
        <w:t>GreenWich</w:t>
      </w:r>
      <w:proofErr w:type="spellEnd"/>
      <w:r w:rsidRPr="000E5494">
        <w:rPr>
          <w:rFonts w:ascii="Arial" w:hAnsi="Arial" w:cs="Arial"/>
          <w:bCs/>
        </w:rPr>
        <w:t xml:space="preserve"> comes in different configurations that dictate the depth of a needs assessment. The simple </w:t>
      </w:r>
      <w:proofErr w:type="spellStart"/>
      <w:r w:rsidRPr="000E5494">
        <w:rPr>
          <w:rFonts w:ascii="Arial" w:hAnsi="Arial" w:cs="Arial"/>
          <w:bCs/>
        </w:rPr>
        <w:t>GreenWich</w:t>
      </w:r>
      <w:proofErr w:type="spellEnd"/>
      <w:r w:rsidRPr="000E5494">
        <w:rPr>
          <w:rFonts w:ascii="Arial" w:hAnsi="Arial" w:cs="Arial"/>
          <w:bCs/>
        </w:rPr>
        <w:t xml:space="preserve"> implementations, such as those following an application service provider (ASP) model, won't necessarily look any different from a resource requirement perspective than traditional classroom training. That's </w:t>
      </w:r>
      <w:proofErr w:type="spellStart"/>
      <w:r w:rsidRPr="000E5494">
        <w:rPr>
          <w:rFonts w:ascii="Arial" w:hAnsi="Arial" w:cs="Arial"/>
          <w:bCs/>
        </w:rPr>
        <w:t>GreenWich</w:t>
      </w:r>
      <w:proofErr w:type="spellEnd"/>
      <w:r w:rsidRPr="000E5494">
        <w:rPr>
          <w:rFonts w:ascii="Arial" w:hAnsi="Arial" w:cs="Arial"/>
          <w:bCs/>
        </w:rPr>
        <w:t xml:space="preserve">. </w:t>
      </w:r>
    </w:p>
    <w:p w:rsidR="0081019C" w:rsidRPr="000E5494" w:rsidRDefault="0081019C" w:rsidP="0081019C">
      <w:pPr>
        <w:pStyle w:val="NormalWeb"/>
        <w:spacing w:line="360" w:lineRule="auto"/>
        <w:jc w:val="both"/>
        <w:rPr>
          <w:rFonts w:ascii="Arial" w:hAnsi="Arial" w:cs="Arial"/>
          <w:bCs/>
        </w:rPr>
      </w:pPr>
      <w:proofErr w:type="spellStart"/>
      <w:r w:rsidRPr="000E5494">
        <w:rPr>
          <w:rFonts w:ascii="Arial" w:hAnsi="Arial" w:cs="Arial"/>
          <w:bCs/>
        </w:rPr>
        <w:t>GreenWich</w:t>
      </w:r>
      <w:proofErr w:type="spellEnd"/>
      <w:r w:rsidRPr="000E5494">
        <w:rPr>
          <w:rFonts w:ascii="Arial" w:hAnsi="Arial" w:cs="Arial"/>
          <w:bCs/>
        </w:rPr>
        <w:t xml:space="preserve"> can be an enormous undertaking and, require significantly more preparation due to its increased scope, higher interdependence, and visibility. These factors--described below--are the reason a needs assessment for </w:t>
      </w:r>
      <w:proofErr w:type="gramStart"/>
      <w:r w:rsidRPr="000E5494">
        <w:rPr>
          <w:rFonts w:ascii="Arial" w:hAnsi="Arial" w:cs="Arial"/>
          <w:bCs/>
        </w:rPr>
        <w:t>an</w:t>
      </w:r>
      <w:proofErr w:type="gramEnd"/>
      <w:r w:rsidRPr="000E5494">
        <w:rPr>
          <w:rFonts w:ascii="Arial" w:hAnsi="Arial" w:cs="Arial"/>
          <w:bCs/>
        </w:rPr>
        <w:t xml:space="preserve"> </w:t>
      </w:r>
      <w:proofErr w:type="spellStart"/>
      <w:r w:rsidRPr="000E5494">
        <w:rPr>
          <w:rFonts w:ascii="Arial" w:hAnsi="Arial" w:cs="Arial"/>
          <w:bCs/>
        </w:rPr>
        <w:t>GreenWich</w:t>
      </w:r>
      <w:proofErr w:type="spellEnd"/>
      <w:r w:rsidRPr="000E5494">
        <w:rPr>
          <w:rFonts w:ascii="Arial" w:hAnsi="Arial" w:cs="Arial"/>
          <w:bCs/>
        </w:rPr>
        <w:t xml:space="preserve"> initiative looks different from one for a traditional classroom program. </w:t>
      </w:r>
    </w:p>
    <w:p w:rsidR="0081019C" w:rsidRPr="000E5494" w:rsidRDefault="0081019C" w:rsidP="0081019C">
      <w:pPr>
        <w:numPr>
          <w:ilvl w:val="0"/>
          <w:numId w:val="1"/>
        </w:numPr>
        <w:spacing w:before="100" w:beforeAutospacing="1" w:after="100" w:afterAutospacing="1" w:line="360" w:lineRule="auto"/>
        <w:jc w:val="both"/>
        <w:rPr>
          <w:rFonts w:ascii="Arial" w:eastAsia="Times New Roman" w:hAnsi="Arial" w:cs="Arial"/>
          <w:bCs/>
          <w:sz w:val="24"/>
          <w:szCs w:val="24"/>
        </w:rPr>
      </w:pPr>
      <w:r w:rsidRPr="000E5494">
        <w:rPr>
          <w:rFonts w:ascii="Arial" w:eastAsia="Times New Roman" w:hAnsi="Arial" w:cs="Arial"/>
          <w:bCs/>
          <w:sz w:val="24"/>
          <w:szCs w:val="24"/>
        </w:rPr>
        <w:t xml:space="preserve">Scope. Developing </w:t>
      </w:r>
      <w:proofErr w:type="gramStart"/>
      <w:r w:rsidRPr="000E5494">
        <w:rPr>
          <w:rFonts w:ascii="Arial" w:eastAsia="Times New Roman" w:hAnsi="Arial" w:cs="Arial"/>
          <w:bCs/>
          <w:sz w:val="24"/>
          <w:szCs w:val="24"/>
        </w:rPr>
        <w:t>an</w:t>
      </w:r>
      <w:proofErr w:type="gramEnd"/>
      <w:r w:rsidRPr="000E5494">
        <w:rPr>
          <w:rFonts w:ascii="Arial" w:eastAsia="Times New Roman" w:hAnsi="Arial" w:cs="Arial"/>
          <w:bCs/>
          <w:sz w:val="24"/>
          <w:szCs w:val="24"/>
        </w:rPr>
        <w:t xml:space="preserve"> </w:t>
      </w:r>
      <w:proofErr w:type="spellStart"/>
      <w:r w:rsidRPr="000E5494">
        <w:rPr>
          <w:rFonts w:ascii="Arial" w:eastAsia="Times New Roman" w:hAnsi="Arial" w:cs="Arial"/>
          <w:bCs/>
          <w:sz w:val="24"/>
          <w:szCs w:val="24"/>
        </w:rPr>
        <w:t>GreenWich</w:t>
      </w:r>
      <w:proofErr w:type="spellEnd"/>
      <w:r w:rsidRPr="000E5494">
        <w:rPr>
          <w:rFonts w:ascii="Arial" w:eastAsia="Times New Roman" w:hAnsi="Arial" w:cs="Arial"/>
          <w:bCs/>
          <w:sz w:val="24"/>
          <w:szCs w:val="24"/>
        </w:rPr>
        <w:t xml:space="preserve"> initiative is a typically much larger endeavor than that of an instructor-led training (ILT) program. Consider the increased expenses, number of people involved, development time, technological requirements, and delivery options. </w:t>
      </w:r>
    </w:p>
    <w:p w:rsidR="0081019C" w:rsidRPr="000E5494" w:rsidRDefault="0081019C" w:rsidP="0081019C">
      <w:pPr>
        <w:numPr>
          <w:ilvl w:val="0"/>
          <w:numId w:val="1"/>
        </w:numPr>
        <w:spacing w:before="100" w:beforeAutospacing="1" w:after="100" w:afterAutospacing="1" w:line="360" w:lineRule="auto"/>
        <w:jc w:val="both"/>
        <w:rPr>
          <w:rFonts w:ascii="Arial" w:eastAsia="Times New Roman" w:hAnsi="Arial" w:cs="Arial"/>
          <w:bCs/>
          <w:sz w:val="24"/>
          <w:szCs w:val="24"/>
        </w:rPr>
      </w:pPr>
      <w:r w:rsidRPr="000E5494">
        <w:rPr>
          <w:rFonts w:ascii="Arial" w:eastAsia="Times New Roman" w:hAnsi="Arial" w:cs="Arial"/>
          <w:bCs/>
          <w:sz w:val="24"/>
          <w:szCs w:val="24"/>
        </w:rPr>
        <w:t xml:space="preserve">Interdependence. It's possible, even common, for an ILT program to be conducted without the knowledge of anyone but the participants, their immediate managers, and the training provider. In contrast, even the smallest </w:t>
      </w:r>
      <w:proofErr w:type="spellStart"/>
      <w:r w:rsidRPr="000E5494">
        <w:rPr>
          <w:rFonts w:ascii="Arial" w:eastAsia="Times New Roman" w:hAnsi="Arial" w:cs="Arial"/>
          <w:bCs/>
          <w:sz w:val="24"/>
          <w:szCs w:val="24"/>
        </w:rPr>
        <w:t>GreenWich</w:t>
      </w:r>
      <w:proofErr w:type="spellEnd"/>
      <w:r w:rsidRPr="000E5494">
        <w:rPr>
          <w:rFonts w:ascii="Arial" w:eastAsia="Times New Roman" w:hAnsi="Arial" w:cs="Arial"/>
          <w:bCs/>
          <w:sz w:val="24"/>
          <w:szCs w:val="24"/>
        </w:rPr>
        <w:t xml:space="preserve"> program requires a wider group of people. Ranging from (at a minimum) representatives from the IT and HR departments to (more commonly) an </w:t>
      </w:r>
      <w:r w:rsidRPr="000E5494">
        <w:rPr>
          <w:rFonts w:ascii="Arial" w:eastAsia="Times New Roman" w:hAnsi="Arial" w:cs="Arial"/>
          <w:bCs/>
          <w:sz w:val="24"/>
          <w:szCs w:val="24"/>
        </w:rPr>
        <w:lastRenderedPageBreak/>
        <w:t xml:space="preserve">organization-wide task force, the scope of the project often dictates that there are more decision makers, more stakeholders, and more links between previously unrelated departments. </w:t>
      </w:r>
    </w:p>
    <w:p w:rsidR="0027355D" w:rsidRPr="00717995" w:rsidRDefault="0081019C" w:rsidP="0027355D">
      <w:pPr>
        <w:numPr>
          <w:ilvl w:val="0"/>
          <w:numId w:val="1"/>
        </w:numPr>
        <w:tabs>
          <w:tab w:val="clear" w:pos="720"/>
          <w:tab w:val="num" w:pos="180"/>
        </w:tabs>
        <w:spacing w:before="100" w:beforeAutospacing="1" w:after="100" w:afterAutospacing="1" w:line="360" w:lineRule="auto"/>
        <w:ind w:left="180"/>
        <w:jc w:val="both"/>
        <w:rPr>
          <w:rFonts w:ascii="Arial" w:hAnsi="Arial" w:cs="Arial"/>
          <w:bCs/>
          <w:sz w:val="24"/>
          <w:szCs w:val="24"/>
        </w:rPr>
      </w:pPr>
      <w:r w:rsidRPr="000E5494">
        <w:rPr>
          <w:rFonts w:ascii="Arial" w:eastAsia="Times New Roman" w:hAnsi="Arial" w:cs="Arial"/>
          <w:bCs/>
          <w:sz w:val="24"/>
          <w:szCs w:val="24"/>
        </w:rPr>
        <w:t xml:space="preserve">Visibility. When a traditional training program goes bad, a participant's dissatisfaction is usually voiced by word of mouth. And the people who express dissatisfaction, in most cases, are the participants and, maybe later, the people directly affected by their work. Again, due to the scope of the undertaking (especially the high budget and number of resources required), the efficacy of </w:t>
      </w:r>
      <w:proofErr w:type="gramStart"/>
      <w:r w:rsidRPr="000E5494">
        <w:rPr>
          <w:rFonts w:ascii="Arial" w:eastAsia="Times New Roman" w:hAnsi="Arial" w:cs="Arial"/>
          <w:bCs/>
          <w:sz w:val="24"/>
          <w:szCs w:val="24"/>
        </w:rPr>
        <w:t>an</w:t>
      </w:r>
      <w:proofErr w:type="gramEnd"/>
      <w:r w:rsidRPr="000E5494">
        <w:rPr>
          <w:rFonts w:ascii="Arial" w:eastAsia="Times New Roman" w:hAnsi="Arial" w:cs="Arial"/>
          <w:bCs/>
          <w:sz w:val="24"/>
          <w:szCs w:val="24"/>
        </w:rPr>
        <w:t xml:space="preserve"> </w:t>
      </w:r>
      <w:proofErr w:type="spellStart"/>
      <w:r w:rsidRPr="000E5494">
        <w:rPr>
          <w:rFonts w:ascii="Arial" w:eastAsia="Times New Roman" w:hAnsi="Arial" w:cs="Arial"/>
          <w:bCs/>
          <w:sz w:val="24"/>
          <w:szCs w:val="24"/>
        </w:rPr>
        <w:t>GreenWich</w:t>
      </w:r>
      <w:proofErr w:type="spellEnd"/>
      <w:r w:rsidRPr="000E5494">
        <w:rPr>
          <w:rFonts w:ascii="Arial" w:eastAsia="Times New Roman" w:hAnsi="Arial" w:cs="Arial"/>
          <w:bCs/>
          <w:sz w:val="24"/>
          <w:szCs w:val="24"/>
        </w:rPr>
        <w:t xml:space="preserve"> program will be delivered to a larger group of people and through a wider variety of channels than an ILT program. Typically, a CEO can tap into a training database and view participants' course comments, exam results, and the courses taken. It's easier to determine whether </w:t>
      </w:r>
      <w:proofErr w:type="gramStart"/>
      <w:r w:rsidRPr="000E5494">
        <w:rPr>
          <w:rFonts w:ascii="Arial" w:eastAsia="Times New Roman" w:hAnsi="Arial" w:cs="Arial"/>
          <w:bCs/>
          <w:sz w:val="24"/>
          <w:szCs w:val="24"/>
        </w:rPr>
        <w:t>an</w:t>
      </w:r>
      <w:proofErr w:type="gramEnd"/>
      <w:r w:rsidRPr="000E5494">
        <w:rPr>
          <w:rFonts w:ascii="Arial" w:eastAsia="Times New Roman" w:hAnsi="Arial" w:cs="Arial"/>
          <w:bCs/>
          <w:sz w:val="24"/>
          <w:szCs w:val="24"/>
        </w:rPr>
        <w:t xml:space="preserve"> </w:t>
      </w:r>
      <w:proofErr w:type="spellStart"/>
      <w:r w:rsidRPr="000E5494">
        <w:rPr>
          <w:rFonts w:ascii="Arial" w:eastAsia="Times New Roman" w:hAnsi="Arial" w:cs="Arial"/>
          <w:bCs/>
          <w:sz w:val="24"/>
          <w:szCs w:val="24"/>
        </w:rPr>
        <w:t>GreenWich</w:t>
      </w:r>
      <w:proofErr w:type="spellEnd"/>
      <w:r w:rsidRPr="000E5494">
        <w:rPr>
          <w:rFonts w:ascii="Arial" w:eastAsia="Times New Roman" w:hAnsi="Arial" w:cs="Arial"/>
          <w:bCs/>
          <w:sz w:val="24"/>
          <w:szCs w:val="24"/>
        </w:rPr>
        <w:t xml:space="preserve"> program is unpopular or ineffective than to rely on word of mouth about a questionable ILT program.</w:t>
      </w:r>
    </w:p>
    <w:p w:rsidR="00717995" w:rsidRDefault="00717995" w:rsidP="00717995">
      <w:pPr>
        <w:spacing w:before="100" w:beforeAutospacing="1" w:after="100" w:afterAutospacing="1" w:line="360" w:lineRule="auto"/>
        <w:ind w:left="180"/>
        <w:jc w:val="both"/>
        <w:rPr>
          <w:rFonts w:ascii="Arial" w:eastAsia="Times New Roman" w:hAnsi="Arial" w:cs="Arial"/>
          <w:bCs/>
          <w:sz w:val="24"/>
          <w:szCs w:val="24"/>
        </w:rPr>
      </w:pPr>
    </w:p>
    <w:p w:rsidR="00717995" w:rsidRPr="00717995" w:rsidRDefault="00717995" w:rsidP="00717995">
      <w:pPr>
        <w:pStyle w:val="Heading4"/>
        <w:spacing w:line="360" w:lineRule="auto"/>
        <w:rPr>
          <w:rFonts w:ascii="Arial" w:hAnsi="Arial" w:cs="Arial"/>
        </w:rPr>
      </w:pPr>
      <w:proofErr w:type="gramStart"/>
      <w:r>
        <w:rPr>
          <w:rFonts w:ascii="Arial" w:hAnsi="Arial" w:cs="Arial"/>
        </w:rPr>
        <w:t>3.</w:t>
      </w:r>
      <w:r w:rsidRPr="00717995">
        <w:rPr>
          <w:rFonts w:ascii="Arial" w:hAnsi="Arial" w:cs="Arial"/>
        </w:rPr>
        <w:t>MODULES</w:t>
      </w:r>
      <w:proofErr w:type="gramEnd"/>
      <w:r>
        <w:rPr>
          <w:rFonts w:ascii="Arial" w:hAnsi="Arial" w:cs="Arial"/>
        </w:rPr>
        <w:t>:</w:t>
      </w:r>
    </w:p>
    <w:p w:rsidR="00717995" w:rsidRPr="00717995" w:rsidRDefault="00717995" w:rsidP="00717995">
      <w:pPr>
        <w:numPr>
          <w:ilvl w:val="0"/>
          <w:numId w:val="7"/>
        </w:numPr>
        <w:spacing w:after="0" w:line="360" w:lineRule="auto"/>
        <w:jc w:val="both"/>
        <w:rPr>
          <w:rFonts w:ascii="Arial" w:eastAsia="Times New Roman" w:hAnsi="Arial" w:cs="Arial"/>
          <w:bCs/>
          <w:sz w:val="24"/>
          <w:szCs w:val="24"/>
        </w:rPr>
      </w:pPr>
      <w:r w:rsidRPr="00717995">
        <w:rPr>
          <w:rFonts w:ascii="Arial" w:eastAsia="Times New Roman" w:hAnsi="Arial" w:cs="Arial"/>
          <w:bCs/>
          <w:sz w:val="24"/>
          <w:szCs w:val="24"/>
        </w:rPr>
        <w:t>Administration</w:t>
      </w:r>
    </w:p>
    <w:p w:rsidR="00717995" w:rsidRPr="00717995" w:rsidRDefault="00717995" w:rsidP="00717995">
      <w:pPr>
        <w:numPr>
          <w:ilvl w:val="0"/>
          <w:numId w:val="7"/>
        </w:numPr>
        <w:spacing w:after="0" w:line="360" w:lineRule="auto"/>
        <w:jc w:val="both"/>
        <w:rPr>
          <w:rFonts w:ascii="Arial" w:eastAsia="Times New Roman" w:hAnsi="Arial" w:cs="Arial"/>
          <w:bCs/>
          <w:sz w:val="24"/>
          <w:szCs w:val="24"/>
        </w:rPr>
      </w:pPr>
      <w:r w:rsidRPr="00717995">
        <w:rPr>
          <w:rFonts w:ascii="Arial" w:eastAsia="Times New Roman" w:hAnsi="Arial" w:cs="Arial"/>
          <w:bCs/>
          <w:sz w:val="24"/>
          <w:szCs w:val="24"/>
        </w:rPr>
        <w:t>User Management</w:t>
      </w:r>
    </w:p>
    <w:p w:rsidR="00717995" w:rsidRPr="00717995" w:rsidRDefault="00717995" w:rsidP="00717995">
      <w:pPr>
        <w:numPr>
          <w:ilvl w:val="0"/>
          <w:numId w:val="7"/>
        </w:numPr>
        <w:spacing w:after="0" w:line="360" w:lineRule="auto"/>
        <w:jc w:val="both"/>
        <w:rPr>
          <w:rFonts w:ascii="Arial" w:eastAsia="Times New Roman" w:hAnsi="Arial" w:cs="Arial"/>
          <w:bCs/>
          <w:sz w:val="24"/>
          <w:szCs w:val="24"/>
        </w:rPr>
      </w:pPr>
      <w:r w:rsidRPr="00717995">
        <w:rPr>
          <w:rFonts w:ascii="Arial" w:eastAsia="Times New Roman" w:hAnsi="Arial" w:cs="Arial"/>
          <w:bCs/>
          <w:sz w:val="24"/>
          <w:szCs w:val="24"/>
        </w:rPr>
        <w:t>Content Management</w:t>
      </w:r>
    </w:p>
    <w:p w:rsidR="00717995" w:rsidRPr="00717995" w:rsidRDefault="00717995" w:rsidP="00717995">
      <w:pPr>
        <w:numPr>
          <w:ilvl w:val="0"/>
          <w:numId w:val="7"/>
        </w:numPr>
        <w:spacing w:after="0" w:line="360" w:lineRule="auto"/>
        <w:jc w:val="both"/>
        <w:rPr>
          <w:rFonts w:ascii="Arial" w:eastAsia="Times New Roman" w:hAnsi="Arial" w:cs="Arial"/>
          <w:bCs/>
          <w:sz w:val="24"/>
          <w:szCs w:val="24"/>
        </w:rPr>
      </w:pPr>
      <w:r w:rsidRPr="00717995">
        <w:rPr>
          <w:rFonts w:ascii="Arial" w:eastAsia="Times New Roman" w:hAnsi="Arial" w:cs="Arial"/>
          <w:bCs/>
          <w:sz w:val="24"/>
          <w:szCs w:val="24"/>
        </w:rPr>
        <w:t>Evaluation</w:t>
      </w:r>
    </w:p>
    <w:p w:rsidR="00717995" w:rsidRDefault="00717995" w:rsidP="00717995">
      <w:pPr>
        <w:spacing w:before="100" w:beforeAutospacing="1" w:after="100" w:afterAutospacing="1" w:line="360" w:lineRule="auto"/>
        <w:ind w:left="180"/>
        <w:jc w:val="both"/>
        <w:rPr>
          <w:rFonts w:ascii="Arial" w:hAnsi="Arial" w:cs="Arial"/>
          <w:bCs/>
          <w:sz w:val="24"/>
          <w:szCs w:val="24"/>
        </w:rPr>
      </w:pPr>
    </w:p>
    <w:p w:rsidR="0027355D" w:rsidRPr="0027355D" w:rsidRDefault="00B24693" w:rsidP="0027355D">
      <w:pPr>
        <w:spacing w:before="100" w:beforeAutospacing="1" w:after="100" w:afterAutospacing="1" w:line="360" w:lineRule="auto"/>
        <w:jc w:val="both"/>
        <w:rPr>
          <w:rFonts w:ascii="Arial" w:hAnsi="Arial" w:cs="Arial"/>
          <w:bCs/>
          <w:sz w:val="24"/>
          <w:szCs w:val="24"/>
        </w:rPr>
      </w:pPr>
      <w:r>
        <w:rPr>
          <w:rFonts w:ascii="Arial" w:hAnsi="Arial" w:cs="Arial"/>
          <w:b/>
        </w:rPr>
        <w:t>4</w:t>
      </w:r>
      <w:r w:rsidR="0027355D" w:rsidRPr="0027355D">
        <w:rPr>
          <w:rFonts w:ascii="Arial" w:hAnsi="Arial" w:cs="Arial"/>
          <w:b/>
        </w:rPr>
        <w:t xml:space="preserve">. </w:t>
      </w:r>
      <w:r w:rsidR="0027355D" w:rsidRPr="00D11D7D">
        <w:rPr>
          <w:rFonts w:ascii="Arial" w:hAnsi="Arial" w:cs="Arial"/>
          <w:b/>
          <w:sz w:val="24"/>
          <w:szCs w:val="24"/>
        </w:rPr>
        <w:t>Requirements</w:t>
      </w:r>
      <w:r w:rsidR="0027355D" w:rsidRPr="0027355D">
        <w:rPr>
          <w:rFonts w:ascii="Arial" w:hAnsi="Arial" w:cs="Arial"/>
          <w:b/>
        </w:rPr>
        <w:t>:</w:t>
      </w:r>
    </w:p>
    <w:p w:rsidR="00D11D7D" w:rsidRPr="003A6111" w:rsidRDefault="0081019C" w:rsidP="003A6111">
      <w:pPr>
        <w:pStyle w:val="ListParagraph"/>
        <w:numPr>
          <w:ilvl w:val="0"/>
          <w:numId w:val="6"/>
        </w:numPr>
        <w:spacing w:before="100" w:beforeAutospacing="1" w:after="100" w:afterAutospacing="1" w:line="360" w:lineRule="auto"/>
        <w:jc w:val="both"/>
        <w:rPr>
          <w:rFonts w:ascii="Arial" w:eastAsia="Times New Roman" w:hAnsi="Arial" w:cs="Times New Roman"/>
          <w:bCs/>
          <w:sz w:val="24"/>
          <w:szCs w:val="24"/>
        </w:rPr>
      </w:pPr>
      <w:r w:rsidRPr="003A6111">
        <w:rPr>
          <w:rFonts w:ascii="Arial" w:eastAsia="Times New Roman" w:hAnsi="Arial" w:cs="Times New Roman"/>
          <w:bCs/>
          <w:sz w:val="24"/>
          <w:szCs w:val="24"/>
        </w:rPr>
        <w:t>H</w:t>
      </w:r>
      <w:r w:rsidR="00D11D7D" w:rsidRPr="003A6111">
        <w:rPr>
          <w:rFonts w:ascii="Arial" w:eastAsia="Times New Roman" w:hAnsi="Arial" w:cs="Times New Roman"/>
          <w:bCs/>
          <w:sz w:val="24"/>
          <w:szCs w:val="24"/>
        </w:rPr>
        <w:t>ardware requirement:</w:t>
      </w:r>
    </w:p>
    <w:p w:rsidR="0081019C" w:rsidRPr="00D11D7D" w:rsidRDefault="00C01C9E" w:rsidP="00D11D7D">
      <w:pPr>
        <w:pStyle w:val="ListParagraph"/>
        <w:spacing w:before="100" w:beforeAutospacing="1" w:after="100" w:afterAutospacing="1" w:line="360" w:lineRule="auto"/>
        <w:ind w:left="180"/>
        <w:jc w:val="both"/>
        <w:rPr>
          <w:rFonts w:ascii="Arial" w:eastAsia="Times New Roman" w:hAnsi="Arial" w:cs="Times New Roman"/>
          <w:bCs/>
          <w:sz w:val="24"/>
          <w:szCs w:val="24"/>
        </w:rPr>
      </w:pPr>
      <w:r w:rsidRPr="00D11D7D">
        <w:rPr>
          <w:rFonts w:ascii="Arial" w:hAnsi="Arial" w:cs="Arial"/>
          <w:b/>
          <w:bCs/>
          <w:sz w:val="24"/>
          <w:szCs w:val="24"/>
        </w:rPr>
        <w:t xml:space="preserve">                               </w:t>
      </w:r>
      <w:r w:rsidRPr="00D11D7D">
        <w:rPr>
          <w:rFonts w:ascii="Arial" w:hAnsi="Arial"/>
          <w:bCs/>
          <w:sz w:val="24"/>
          <w:szCs w:val="24"/>
        </w:rPr>
        <w:t xml:space="preserve"> </w:t>
      </w:r>
      <w:r w:rsidR="00D11D7D">
        <w:rPr>
          <w:rFonts w:ascii="Arial" w:hAnsi="Arial"/>
          <w:bCs/>
          <w:sz w:val="24"/>
          <w:szCs w:val="24"/>
        </w:rPr>
        <w:t xml:space="preserve">  </w:t>
      </w:r>
      <w:r w:rsidRPr="00D11D7D">
        <w:rPr>
          <w:rFonts w:ascii="Arial" w:hAnsi="Arial"/>
          <w:bCs/>
          <w:sz w:val="24"/>
          <w:szCs w:val="24"/>
        </w:rPr>
        <w:t>PIII    500MHZ or above</w:t>
      </w:r>
      <w:r w:rsidRPr="00D11D7D">
        <w:rPr>
          <w:rFonts w:ascii="Arial" w:hAnsi="Arial"/>
          <w:bCs/>
          <w:sz w:val="24"/>
          <w:szCs w:val="24"/>
        </w:rPr>
        <w:tab/>
      </w:r>
      <w:r w:rsidRPr="00D11D7D">
        <w:rPr>
          <w:rFonts w:ascii="Arial" w:hAnsi="Arial"/>
          <w:bCs/>
          <w:sz w:val="24"/>
          <w:szCs w:val="24"/>
        </w:rPr>
        <w:tab/>
      </w:r>
      <w:r w:rsidRPr="00D11D7D">
        <w:rPr>
          <w:rFonts w:ascii="Arial" w:hAnsi="Arial"/>
          <w:bCs/>
          <w:sz w:val="24"/>
          <w:szCs w:val="24"/>
        </w:rPr>
        <w:tab/>
      </w:r>
      <w:r w:rsidRPr="00D11D7D">
        <w:rPr>
          <w:rFonts w:ascii="Arial" w:hAnsi="Arial"/>
          <w:bCs/>
          <w:sz w:val="24"/>
          <w:szCs w:val="24"/>
        </w:rPr>
        <w:tab/>
      </w:r>
      <w:r w:rsidRPr="00D11D7D">
        <w:rPr>
          <w:rFonts w:ascii="Arial" w:hAnsi="Arial"/>
          <w:bCs/>
          <w:sz w:val="24"/>
          <w:szCs w:val="24"/>
        </w:rPr>
        <w:tab/>
      </w:r>
      <w:r w:rsidRPr="00D11D7D">
        <w:rPr>
          <w:rFonts w:ascii="Arial" w:hAnsi="Arial"/>
          <w:bCs/>
          <w:sz w:val="24"/>
          <w:szCs w:val="24"/>
        </w:rPr>
        <w:tab/>
      </w:r>
      <w:r w:rsidRPr="00D11D7D">
        <w:rPr>
          <w:rFonts w:ascii="Arial" w:hAnsi="Arial"/>
          <w:bCs/>
          <w:sz w:val="24"/>
          <w:szCs w:val="24"/>
        </w:rPr>
        <w:tab/>
      </w:r>
      <w:r w:rsidRPr="00D11D7D">
        <w:rPr>
          <w:rFonts w:ascii="Arial" w:hAnsi="Arial"/>
          <w:bCs/>
          <w:sz w:val="24"/>
          <w:szCs w:val="24"/>
        </w:rPr>
        <w:tab/>
      </w:r>
      <w:r w:rsidRPr="00D11D7D">
        <w:rPr>
          <w:rFonts w:ascii="Arial" w:hAnsi="Arial"/>
          <w:bCs/>
          <w:sz w:val="24"/>
          <w:szCs w:val="24"/>
        </w:rPr>
        <w:tab/>
      </w:r>
      <w:r w:rsidRPr="00D11D7D">
        <w:rPr>
          <w:rFonts w:ascii="Arial" w:hAnsi="Arial"/>
          <w:bCs/>
          <w:sz w:val="24"/>
          <w:szCs w:val="24"/>
        </w:rPr>
        <w:tab/>
        <w:t xml:space="preserve">   </w:t>
      </w:r>
      <w:r w:rsidR="00D11D7D">
        <w:rPr>
          <w:rFonts w:ascii="Arial" w:hAnsi="Arial"/>
          <w:bCs/>
          <w:sz w:val="24"/>
          <w:szCs w:val="24"/>
        </w:rPr>
        <w:t xml:space="preserve"> </w:t>
      </w:r>
      <w:r w:rsidRPr="00D11D7D">
        <w:rPr>
          <w:rFonts w:ascii="Arial" w:hAnsi="Arial"/>
          <w:bCs/>
          <w:sz w:val="24"/>
          <w:szCs w:val="24"/>
        </w:rPr>
        <w:t>128MB RAM</w:t>
      </w:r>
      <w:r w:rsidRPr="00D11D7D">
        <w:rPr>
          <w:rFonts w:ascii="Arial" w:hAnsi="Arial"/>
          <w:bCs/>
          <w:sz w:val="24"/>
          <w:szCs w:val="24"/>
        </w:rPr>
        <w:tab/>
      </w:r>
      <w:r w:rsidRPr="00D11D7D">
        <w:rPr>
          <w:rFonts w:ascii="Arial" w:hAnsi="Arial"/>
          <w:bCs/>
          <w:sz w:val="24"/>
          <w:szCs w:val="24"/>
        </w:rPr>
        <w:tab/>
      </w:r>
      <w:r w:rsidRPr="00D11D7D">
        <w:rPr>
          <w:rFonts w:ascii="Arial" w:hAnsi="Arial"/>
          <w:bCs/>
          <w:sz w:val="24"/>
          <w:szCs w:val="24"/>
        </w:rPr>
        <w:tab/>
      </w:r>
      <w:r w:rsidRPr="00D11D7D">
        <w:rPr>
          <w:rFonts w:ascii="Arial" w:hAnsi="Arial"/>
          <w:bCs/>
          <w:sz w:val="24"/>
          <w:szCs w:val="24"/>
        </w:rPr>
        <w:tab/>
      </w:r>
      <w:r w:rsidRPr="00D11D7D">
        <w:rPr>
          <w:rFonts w:ascii="Arial" w:hAnsi="Arial"/>
          <w:bCs/>
          <w:sz w:val="24"/>
          <w:szCs w:val="24"/>
        </w:rPr>
        <w:tab/>
      </w:r>
      <w:r w:rsidRPr="00D11D7D">
        <w:rPr>
          <w:rFonts w:ascii="Arial" w:hAnsi="Arial"/>
          <w:bCs/>
          <w:sz w:val="24"/>
          <w:szCs w:val="24"/>
        </w:rPr>
        <w:tab/>
      </w:r>
      <w:r w:rsidRPr="00D11D7D">
        <w:rPr>
          <w:rFonts w:ascii="Arial" w:hAnsi="Arial"/>
          <w:bCs/>
          <w:sz w:val="24"/>
          <w:szCs w:val="24"/>
        </w:rPr>
        <w:tab/>
      </w:r>
      <w:r w:rsidRPr="00D11D7D">
        <w:rPr>
          <w:rFonts w:ascii="Arial" w:hAnsi="Arial"/>
          <w:bCs/>
          <w:sz w:val="24"/>
          <w:szCs w:val="24"/>
        </w:rPr>
        <w:tab/>
      </w:r>
      <w:r w:rsidRPr="00D11D7D">
        <w:rPr>
          <w:rFonts w:ascii="Arial" w:hAnsi="Arial"/>
          <w:bCs/>
          <w:sz w:val="24"/>
          <w:szCs w:val="24"/>
        </w:rPr>
        <w:tab/>
      </w:r>
      <w:r w:rsidRPr="00D11D7D">
        <w:rPr>
          <w:rFonts w:ascii="Arial" w:hAnsi="Arial"/>
          <w:bCs/>
          <w:sz w:val="24"/>
          <w:szCs w:val="24"/>
        </w:rPr>
        <w:tab/>
        <w:t xml:space="preserve">             </w:t>
      </w:r>
      <w:r w:rsidR="0081019C" w:rsidRPr="00D11D7D">
        <w:rPr>
          <w:rFonts w:ascii="Arial" w:eastAsia="Times New Roman" w:hAnsi="Arial" w:cs="Times New Roman"/>
          <w:bCs/>
          <w:sz w:val="24"/>
          <w:szCs w:val="24"/>
        </w:rPr>
        <w:t xml:space="preserve">  100MB Free Hard disk space</w:t>
      </w:r>
      <w:r w:rsidRPr="00D11D7D">
        <w:rPr>
          <w:rFonts w:ascii="Arial" w:hAnsi="Arial"/>
          <w:bCs/>
          <w:sz w:val="24"/>
          <w:szCs w:val="24"/>
        </w:rPr>
        <w:tab/>
      </w:r>
      <w:r w:rsidRPr="00D11D7D">
        <w:rPr>
          <w:rFonts w:ascii="Arial" w:hAnsi="Arial"/>
          <w:bCs/>
          <w:sz w:val="24"/>
          <w:szCs w:val="24"/>
        </w:rPr>
        <w:tab/>
      </w:r>
      <w:r w:rsidRPr="00D11D7D">
        <w:rPr>
          <w:rFonts w:ascii="Arial" w:hAnsi="Arial"/>
          <w:bCs/>
          <w:sz w:val="24"/>
          <w:szCs w:val="24"/>
        </w:rPr>
        <w:tab/>
      </w:r>
      <w:r w:rsidRPr="00D11D7D">
        <w:rPr>
          <w:rFonts w:ascii="Arial" w:hAnsi="Arial"/>
          <w:bCs/>
          <w:sz w:val="24"/>
          <w:szCs w:val="24"/>
        </w:rPr>
        <w:tab/>
      </w:r>
      <w:r w:rsidRPr="00D11D7D">
        <w:rPr>
          <w:rFonts w:ascii="Arial" w:hAnsi="Arial"/>
          <w:bCs/>
          <w:sz w:val="24"/>
          <w:szCs w:val="24"/>
        </w:rPr>
        <w:tab/>
      </w:r>
      <w:r w:rsidRPr="00D11D7D">
        <w:rPr>
          <w:rFonts w:ascii="Arial" w:hAnsi="Arial"/>
          <w:bCs/>
          <w:sz w:val="24"/>
          <w:szCs w:val="24"/>
        </w:rPr>
        <w:tab/>
      </w:r>
      <w:r w:rsidRPr="00D11D7D">
        <w:rPr>
          <w:rFonts w:ascii="Arial" w:hAnsi="Arial"/>
          <w:bCs/>
          <w:sz w:val="24"/>
          <w:szCs w:val="24"/>
        </w:rPr>
        <w:tab/>
      </w:r>
      <w:r w:rsidRPr="00D11D7D">
        <w:rPr>
          <w:rFonts w:ascii="Arial" w:hAnsi="Arial"/>
          <w:bCs/>
          <w:sz w:val="24"/>
          <w:szCs w:val="24"/>
        </w:rPr>
        <w:tab/>
      </w:r>
      <w:r w:rsidR="0081019C" w:rsidRPr="00D11D7D">
        <w:rPr>
          <w:rFonts w:ascii="Arial" w:eastAsia="Times New Roman" w:hAnsi="Arial" w:cs="Times New Roman"/>
          <w:bCs/>
          <w:sz w:val="24"/>
          <w:szCs w:val="24"/>
        </w:rPr>
        <w:t xml:space="preserve">               STD Color Monitor</w:t>
      </w:r>
      <w:r w:rsidRPr="00D11D7D">
        <w:rPr>
          <w:rFonts w:ascii="Arial" w:hAnsi="Arial"/>
          <w:bCs/>
          <w:sz w:val="24"/>
          <w:szCs w:val="24"/>
        </w:rPr>
        <w:tab/>
      </w:r>
      <w:r w:rsidRPr="00D11D7D">
        <w:rPr>
          <w:rFonts w:ascii="Arial" w:hAnsi="Arial"/>
          <w:bCs/>
          <w:sz w:val="24"/>
          <w:szCs w:val="24"/>
        </w:rPr>
        <w:tab/>
      </w:r>
      <w:r w:rsidRPr="00D11D7D">
        <w:rPr>
          <w:rFonts w:ascii="Arial" w:hAnsi="Arial"/>
          <w:bCs/>
          <w:sz w:val="24"/>
          <w:szCs w:val="24"/>
        </w:rPr>
        <w:tab/>
      </w:r>
      <w:r w:rsidRPr="00D11D7D">
        <w:rPr>
          <w:rFonts w:ascii="Arial" w:hAnsi="Arial"/>
          <w:bCs/>
          <w:sz w:val="24"/>
          <w:szCs w:val="24"/>
        </w:rPr>
        <w:tab/>
      </w:r>
      <w:r w:rsidRPr="00D11D7D">
        <w:rPr>
          <w:rFonts w:ascii="Arial" w:hAnsi="Arial"/>
          <w:bCs/>
          <w:sz w:val="24"/>
          <w:szCs w:val="24"/>
        </w:rPr>
        <w:tab/>
      </w:r>
      <w:r w:rsidRPr="00D11D7D">
        <w:rPr>
          <w:rFonts w:ascii="Arial" w:hAnsi="Arial"/>
          <w:bCs/>
          <w:sz w:val="24"/>
          <w:szCs w:val="24"/>
        </w:rPr>
        <w:tab/>
      </w:r>
      <w:r w:rsidRPr="00D11D7D">
        <w:rPr>
          <w:rFonts w:ascii="Arial" w:hAnsi="Arial"/>
          <w:bCs/>
          <w:sz w:val="24"/>
          <w:szCs w:val="24"/>
        </w:rPr>
        <w:tab/>
      </w:r>
      <w:r w:rsidRPr="00D11D7D">
        <w:rPr>
          <w:rFonts w:ascii="Arial" w:hAnsi="Arial"/>
          <w:bCs/>
          <w:sz w:val="24"/>
          <w:szCs w:val="24"/>
        </w:rPr>
        <w:lastRenderedPageBreak/>
        <w:tab/>
      </w:r>
      <w:r w:rsidRPr="00D11D7D">
        <w:rPr>
          <w:rFonts w:ascii="Arial" w:hAnsi="Arial"/>
          <w:bCs/>
          <w:sz w:val="24"/>
          <w:szCs w:val="24"/>
        </w:rPr>
        <w:tab/>
        <w:t xml:space="preserve">        </w:t>
      </w:r>
      <w:r w:rsidR="0081019C" w:rsidRPr="00D11D7D">
        <w:rPr>
          <w:rFonts w:ascii="Arial" w:eastAsia="Times New Roman" w:hAnsi="Arial" w:cs="Times New Roman"/>
          <w:bCs/>
          <w:sz w:val="24"/>
          <w:szCs w:val="24"/>
        </w:rPr>
        <w:t xml:space="preserve">       Network interface card or Modem (For Remote Access)</w:t>
      </w:r>
      <w:r w:rsidRPr="00D11D7D">
        <w:rPr>
          <w:rFonts w:ascii="Arial" w:hAnsi="Arial"/>
          <w:bCs/>
          <w:sz w:val="24"/>
          <w:szCs w:val="24"/>
        </w:rPr>
        <w:tab/>
      </w:r>
      <w:r w:rsidRPr="00D11D7D">
        <w:rPr>
          <w:rFonts w:ascii="Arial" w:hAnsi="Arial"/>
          <w:bCs/>
          <w:sz w:val="24"/>
          <w:szCs w:val="24"/>
        </w:rPr>
        <w:tab/>
      </w:r>
      <w:r w:rsidRPr="00D11D7D">
        <w:rPr>
          <w:rFonts w:ascii="Arial" w:hAnsi="Arial"/>
          <w:bCs/>
          <w:sz w:val="24"/>
          <w:szCs w:val="24"/>
        </w:rPr>
        <w:tab/>
      </w:r>
      <w:r w:rsidRPr="00D11D7D">
        <w:rPr>
          <w:rFonts w:ascii="Arial" w:hAnsi="Arial"/>
          <w:bCs/>
          <w:sz w:val="24"/>
          <w:szCs w:val="24"/>
        </w:rPr>
        <w:tab/>
      </w:r>
      <w:r w:rsidR="0081019C" w:rsidRPr="00D11D7D">
        <w:rPr>
          <w:rFonts w:ascii="Arial" w:eastAsia="Times New Roman" w:hAnsi="Arial" w:cs="Times New Roman"/>
          <w:bCs/>
          <w:sz w:val="24"/>
          <w:szCs w:val="24"/>
        </w:rPr>
        <w:t xml:space="preserve">               LAN Network (For Remote </w:t>
      </w:r>
      <w:r w:rsidR="00804606">
        <w:rPr>
          <w:rFonts w:ascii="Arial" w:eastAsia="Times New Roman" w:hAnsi="Arial" w:cs="Times New Roman"/>
          <w:bCs/>
          <w:sz w:val="24"/>
          <w:szCs w:val="24"/>
        </w:rPr>
        <w:t>S</w:t>
      </w:r>
      <w:r w:rsidR="0081019C" w:rsidRPr="00D11D7D">
        <w:rPr>
          <w:rFonts w:ascii="Arial" w:eastAsia="Times New Roman" w:hAnsi="Arial" w:cs="Times New Roman"/>
          <w:bCs/>
          <w:sz w:val="24"/>
          <w:szCs w:val="24"/>
        </w:rPr>
        <w:t xml:space="preserve">ources)   </w:t>
      </w:r>
    </w:p>
    <w:p w:rsidR="0081019C" w:rsidRPr="00C820C2" w:rsidRDefault="003A6111" w:rsidP="0081019C">
      <w:pPr>
        <w:numPr>
          <w:ilvl w:val="0"/>
          <w:numId w:val="1"/>
        </w:numPr>
        <w:spacing w:after="0" w:line="240" w:lineRule="auto"/>
        <w:jc w:val="both"/>
        <w:rPr>
          <w:rFonts w:ascii="Arial" w:eastAsia="Times New Roman" w:hAnsi="Arial" w:cs="Times New Roman"/>
          <w:bCs/>
          <w:sz w:val="24"/>
          <w:szCs w:val="24"/>
        </w:rPr>
      </w:pPr>
      <w:r w:rsidRPr="00C820C2">
        <w:rPr>
          <w:rFonts w:ascii="Arial" w:eastAsia="Times New Roman" w:hAnsi="Arial" w:cs="Times New Roman"/>
          <w:bCs/>
          <w:sz w:val="24"/>
          <w:szCs w:val="24"/>
        </w:rPr>
        <w:t>Software Requirement:</w:t>
      </w:r>
    </w:p>
    <w:p w:rsidR="00955B1A" w:rsidRDefault="0081019C" w:rsidP="00955B1A">
      <w:pPr>
        <w:ind w:left="1011"/>
        <w:jc w:val="both"/>
        <w:rPr>
          <w:rFonts w:ascii="Arial" w:hAnsi="Arial"/>
          <w:bCs/>
          <w:sz w:val="24"/>
          <w:szCs w:val="24"/>
        </w:rPr>
      </w:pPr>
      <w:r w:rsidRPr="000E5494">
        <w:rPr>
          <w:rFonts w:ascii="Arial" w:eastAsia="Times New Roman" w:hAnsi="Arial" w:cs="Times New Roman"/>
          <w:bCs/>
          <w:sz w:val="24"/>
          <w:szCs w:val="24"/>
        </w:rPr>
        <w:t xml:space="preserve">               </w:t>
      </w:r>
    </w:p>
    <w:p w:rsidR="00BC3411" w:rsidRDefault="0081019C" w:rsidP="00955B1A">
      <w:pPr>
        <w:ind w:left="1011"/>
        <w:jc w:val="both"/>
      </w:pPr>
      <w:r w:rsidRPr="000E5494">
        <w:rPr>
          <w:rFonts w:ascii="Arial" w:eastAsia="Times New Roman" w:hAnsi="Arial" w:cs="Times New Roman"/>
          <w:bCs/>
          <w:sz w:val="24"/>
          <w:szCs w:val="24"/>
        </w:rPr>
        <w:t xml:space="preserve">                         WINDOWS NT 4 | 2000 | 9.X | ME</w:t>
      </w:r>
      <w:r w:rsidR="00955B1A">
        <w:rPr>
          <w:rFonts w:ascii="Arial" w:hAnsi="Arial"/>
          <w:bCs/>
          <w:sz w:val="24"/>
          <w:szCs w:val="24"/>
        </w:rPr>
        <w:tab/>
      </w:r>
      <w:r w:rsidR="00955B1A">
        <w:rPr>
          <w:rFonts w:ascii="Arial" w:hAnsi="Arial"/>
          <w:bCs/>
          <w:sz w:val="24"/>
          <w:szCs w:val="24"/>
        </w:rPr>
        <w:tab/>
      </w:r>
      <w:r w:rsidR="00955B1A">
        <w:rPr>
          <w:rFonts w:ascii="Arial" w:hAnsi="Arial"/>
          <w:bCs/>
          <w:sz w:val="24"/>
          <w:szCs w:val="24"/>
        </w:rPr>
        <w:tab/>
      </w:r>
      <w:r w:rsidR="00955B1A">
        <w:rPr>
          <w:rFonts w:ascii="Arial" w:hAnsi="Arial"/>
          <w:bCs/>
          <w:sz w:val="24"/>
          <w:szCs w:val="24"/>
        </w:rPr>
        <w:tab/>
      </w:r>
      <w:r w:rsidR="00955B1A">
        <w:rPr>
          <w:rFonts w:ascii="Arial" w:hAnsi="Arial"/>
          <w:bCs/>
          <w:sz w:val="24"/>
          <w:szCs w:val="24"/>
        </w:rPr>
        <w:tab/>
      </w:r>
      <w:r w:rsidR="00955B1A">
        <w:rPr>
          <w:rFonts w:ascii="Arial" w:hAnsi="Arial"/>
          <w:bCs/>
          <w:sz w:val="24"/>
          <w:szCs w:val="24"/>
        </w:rPr>
        <w:tab/>
      </w:r>
      <w:r w:rsidRPr="000E5494">
        <w:rPr>
          <w:rFonts w:ascii="Arial" w:eastAsia="Times New Roman" w:hAnsi="Arial" w:cs="Times New Roman"/>
          <w:bCs/>
          <w:sz w:val="24"/>
          <w:szCs w:val="24"/>
        </w:rPr>
        <w:t xml:space="preserve">                  Visual Studio .Net 2002 Enterprise Edition</w:t>
      </w:r>
      <w:r w:rsidR="00955B1A">
        <w:rPr>
          <w:rFonts w:ascii="Arial" w:hAnsi="Arial"/>
          <w:bCs/>
          <w:sz w:val="24"/>
          <w:szCs w:val="24"/>
        </w:rPr>
        <w:tab/>
      </w:r>
      <w:r w:rsidR="00955B1A">
        <w:rPr>
          <w:rFonts w:ascii="Arial" w:hAnsi="Arial"/>
          <w:bCs/>
          <w:sz w:val="24"/>
          <w:szCs w:val="24"/>
        </w:rPr>
        <w:tab/>
      </w:r>
      <w:r w:rsidR="00955B1A">
        <w:rPr>
          <w:rFonts w:ascii="Arial" w:hAnsi="Arial"/>
          <w:bCs/>
          <w:sz w:val="24"/>
          <w:szCs w:val="24"/>
        </w:rPr>
        <w:tab/>
      </w:r>
      <w:r w:rsidR="00955B1A">
        <w:rPr>
          <w:rFonts w:ascii="Arial" w:hAnsi="Arial"/>
          <w:bCs/>
          <w:sz w:val="24"/>
          <w:szCs w:val="24"/>
        </w:rPr>
        <w:tab/>
      </w:r>
      <w:r w:rsidR="00955B1A">
        <w:rPr>
          <w:rFonts w:ascii="Arial" w:hAnsi="Arial"/>
          <w:bCs/>
          <w:sz w:val="24"/>
          <w:szCs w:val="24"/>
        </w:rPr>
        <w:tab/>
      </w:r>
      <w:r w:rsidRPr="000E5494">
        <w:rPr>
          <w:rFonts w:ascii="Arial" w:eastAsia="Times New Roman" w:hAnsi="Arial" w:cs="Times New Roman"/>
          <w:bCs/>
          <w:sz w:val="24"/>
          <w:szCs w:val="24"/>
        </w:rPr>
        <w:t xml:space="preserve">                  Visual Studio .Net Framework (Minimal for Deployment)</w:t>
      </w:r>
      <w:r>
        <w:rPr>
          <w:rFonts w:ascii="Arial" w:eastAsia="Times New Roman" w:hAnsi="Arial" w:cs="Times New Roman"/>
          <w:bCs/>
          <w:sz w:val="40"/>
        </w:rPr>
        <w:t xml:space="preserve">                           </w:t>
      </w:r>
    </w:p>
    <w:sectPr w:rsidR="00BC3411" w:rsidSect="004835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D5D7A"/>
    <w:multiLevelType w:val="hybridMultilevel"/>
    <w:tmpl w:val="ECA05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15046E"/>
    <w:multiLevelType w:val="hybridMultilevel"/>
    <w:tmpl w:val="48BCD9A2"/>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
    <w:nsid w:val="19F164EB"/>
    <w:multiLevelType w:val="hybridMultilevel"/>
    <w:tmpl w:val="CDEC629C"/>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
    <w:nsid w:val="34BA71F0"/>
    <w:multiLevelType w:val="multilevel"/>
    <w:tmpl w:val="31668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DB7FB1"/>
    <w:multiLevelType w:val="hybridMultilevel"/>
    <w:tmpl w:val="1BE20C7E"/>
    <w:lvl w:ilvl="0" w:tplc="FFFFFFFF">
      <w:start w:val="1"/>
      <w:numFmt w:val="bullet"/>
      <w:lvlText w:val=""/>
      <w:lvlJc w:val="left"/>
      <w:pPr>
        <w:tabs>
          <w:tab w:val="num" w:pos="1371"/>
        </w:tabs>
        <w:ind w:left="1371" w:hanging="360"/>
      </w:pPr>
      <w:rPr>
        <w:rFonts w:ascii="Symbol" w:hAnsi="Symbol" w:hint="default"/>
      </w:rPr>
    </w:lvl>
    <w:lvl w:ilvl="1" w:tplc="FFFFFFFF" w:tentative="1">
      <w:start w:val="1"/>
      <w:numFmt w:val="bullet"/>
      <w:lvlText w:val="o"/>
      <w:lvlJc w:val="left"/>
      <w:pPr>
        <w:tabs>
          <w:tab w:val="num" w:pos="2091"/>
        </w:tabs>
        <w:ind w:left="2091" w:hanging="360"/>
      </w:pPr>
      <w:rPr>
        <w:rFonts w:ascii="Courier New" w:hAnsi="Courier New" w:hint="default"/>
      </w:rPr>
    </w:lvl>
    <w:lvl w:ilvl="2" w:tplc="FFFFFFFF" w:tentative="1">
      <w:start w:val="1"/>
      <w:numFmt w:val="bullet"/>
      <w:lvlText w:val=""/>
      <w:lvlJc w:val="left"/>
      <w:pPr>
        <w:tabs>
          <w:tab w:val="num" w:pos="2811"/>
        </w:tabs>
        <w:ind w:left="2811" w:hanging="360"/>
      </w:pPr>
      <w:rPr>
        <w:rFonts w:ascii="Wingdings" w:hAnsi="Wingdings" w:hint="default"/>
      </w:rPr>
    </w:lvl>
    <w:lvl w:ilvl="3" w:tplc="FFFFFFFF" w:tentative="1">
      <w:start w:val="1"/>
      <w:numFmt w:val="bullet"/>
      <w:lvlText w:val=""/>
      <w:lvlJc w:val="left"/>
      <w:pPr>
        <w:tabs>
          <w:tab w:val="num" w:pos="3531"/>
        </w:tabs>
        <w:ind w:left="3531" w:hanging="360"/>
      </w:pPr>
      <w:rPr>
        <w:rFonts w:ascii="Symbol" w:hAnsi="Symbol" w:hint="default"/>
      </w:rPr>
    </w:lvl>
    <w:lvl w:ilvl="4" w:tplc="FFFFFFFF" w:tentative="1">
      <w:start w:val="1"/>
      <w:numFmt w:val="bullet"/>
      <w:lvlText w:val="o"/>
      <w:lvlJc w:val="left"/>
      <w:pPr>
        <w:tabs>
          <w:tab w:val="num" w:pos="4251"/>
        </w:tabs>
        <w:ind w:left="4251" w:hanging="360"/>
      </w:pPr>
      <w:rPr>
        <w:rFonts w:ascii="Courier New" w:hAnsi="Courier New" w:hint="default"/>
      </w:rPr>
    </w:lvl>
    <w:lvl w:ilvl="5" w:tplc="FFFFFFFF" w:tentative="1">
      <w:start w:val="1"/>
      <w:numFmt w:val="bullet"/>
      <w:lvlText w:val=""/>
      <w:lvlJc w:val="left"/>
      <w:pPr>
        <w:tabs>
          <w:tab w:val="num" w:pos="4971"/>
        </w:tabs>
        <w:ind w:left="4971" w:hanging="360"/>
      </w:pPr>
      <w:rPr>
        <w:rFonts w:ascii="Wingdings" w:hAnsi="Wingdings" w:hint="default"/>
      </w:rPr>
    </w:lvl>
    <w:lvl w:ilvl="6" w:tplc="FFFFFFFF" w:tentative="1">
      <w:start w:val="1"/>
      <w:numFmt w:val="bullet"/>
      <w:lvlText w:val=""/>
      <w:lvlJc w:val="left"/>
      <w:pPr>
        <w:tabs>
          <w:tab w:val="num" w:pos="5691"/>
        </w:tabs>
        <w:ind w:left="5691" w:hanging="360"/>
      </w:pPr>
      <w:rPr>
        <w:rFonts w:ascii="Symbol" w:hAnsi="Symbol" w:hint="default"/>
      </w:rPr>
    </w:lvl>
    <w:lvl w:ilvl="7" w:tplc="FFFFFFFF" w:tentative="1">
      <w:start w:val="1"/>
      <w:numFmt w:val="bullet"/>
      <w:lvlText w:val="o"/>
      <w:lvlJc w:val="left"/>
      <w:pPr>
        <w:tabs>
          <w:tab w:val="num" w:pos="6411"/>
        </w:tabs>
        <w:ind w:left="6411" w:hanging="360"/>
      </w:pPr>
      <w:rPr>
        <w:rFonts w:ascii="Courier New" w:hAnsi="Courier New" w:hint="default"/>
      </w:rPr>
    </w:lvl>
    <w:lvl w:ilvl="8" w:tplc="FFFFFFFF" w:tentative="1">
      <w:start w:val="1"/>
      <w:numFmt w:val="bullet"/>
      <w:lvlText w:val=""/>
      <w:lvlJc w:val="left"/>
      <w:pPr>
        <w:tabs>
          <w:tab w:val="num" w:pos="7131"/>
        </w:tabs>
        <w:ind w:left="7131" w:hanging="360"/>
      </w:pPr>
      <w:rPr>
        <w:rFonts w:ascii="Wingdings" w:hAnsi="Wingdings" w:hint="default"/>
      </w:rPr>
    </w:lvl>
  </w:abstractNum>
  <w:abstractNum w:abstractNumId="5">
    <w:nsid w:val="516B3159"/>
    <w:multiLevelType w:val="hybridMultilevel"/>
    <w:tmpl w:val="9F14304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nsid w:val="75127616"/>
    <w:multiLevelType w:val="hybridMultilevel"/>
    <w:tmpl w:val="18E0AE74"/>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num w:numId="1">
    <w:abstractNumId w:val="3"/>
  </w:num>
  <w:num w:numId="2">
    <w:abstractNumId w:val="4"/>
  </w:num>
  <w:num w:numId="3">
    <w:abstractNumId w:val="5"/>
  </w:num>
  <w:num w:numId="4">
    <w:abstractNumId w:val="2"/>
  </w:num>
  <w:num w:numId="5">
    <w:abstractNumId w:val="6"/>
  </w:num>
  <w:num w:numId="6">
    <w:abstractNumId w:val="0"/>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1019C"/>
    <w:rsid w:val="000E5494"/>
    <w:rsid w:val="0027355D"/>
    <w:rsid w:val="002F7CAF"/>
    <w:rsid w:val="003A6111"/>
    <w:rsid w:val="003F3344"/>
    <w:rsid w:val="004835BB"/>
    <w:rsid w:val="004D177C"/>
    <w:rsid w:val="00560148"/>
    <w:rsid w:val="00717995"/>
    <w:rsid w:val="00804606"/>
    <w:rsid w:val="0081019C"/>
    <w:rsid w:val="00893D5F"/>
    <w:rsid w:val="00955B1A"/>
    <w:rsid w:val="00B24693"/>
    <w:rsid w:val="00BC3411"/>
    <w:rsid w:val="00C01C9E"/>
    <w:rsid w:val="00C820C2"/>
    <w:rsid w:val="00D11D7D"/>
    <w:rsid w:val="00F77A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5BB"/>
  </w:style>
  <w:style w:type="paragraph" w:styleId="Heading4">
    <w:name w:val="heading 4"/>
    <w:basedOn w:val="Normal"/>
    <w:link w:val="Heading4Char"/>
    <w:qFormat/>
    <w:rsid w:val="0071799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81019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7355D"/>
    <w:pPr>
      <w:ind w:left="720"/>
      <w:contextualSpacing/>
    </w:pPr>
  </w:style>
  <w:style w:type="paragraph" w:styleId="NoSpacing">
    <w:name w:val="No Spacing"/>
    <w:uiPriority w:val="1"/>
    <w:qFormat/>
    <w:rsid w:val="003F3344"/>
    <w:pPr>
      <w:spacing w:after="0" w:line="240" w:lineRule="auto"/>
    </w:pPr>
  </w:style>
  <w:style w:type="character" w:customStyle="1" w:styleId="Heading4Char">
    <w:name w:val="Heading 4 Char"/>
    <w:basedOn w:val="DefaultParagraphFont"/>
    <w:link w:val="Heading4"/>
    <w:rsid w:val="00717995"/>
    <w:rPr>
      <w:rFonts w:ascii="Times New Roman" w:eastAsia="Times New Roman" w:hAnsi="Times New Roman" w:cs="Times New Roman"/>
      <w:b/>
      <w:bCs/>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527</Words>
  <Characters>3007</Characters>
  <Application>Microsoft Office Word</Application>
  <DocSecurity>0</DocSecurity>
  <Lines>25</Lines>
  <Paragraphs>7</Paragraphs>
  <ScaleCrop>false</ScaleCrop>
  <Company/>
  <LinksUpToDate>false</LinksUpToDate>
  <CharactersWithSpaces>3527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PICO</dc:creator>
  <cp:keywords/>
  <dc:description/>
  <cp:lastModifiedBy>PICO</cp:lastModifiedBy>
  <cp:revision>48</cp:revision>
  <dcterms:created xsi:type="dcterms:W3CDTF">2010-02-02T07:14:00Z</dcterms:created>
  <dcterms:modified xsi:type="dcterms:W3CDTF">2010-02-05T10:15:00Z</dcterms:modified>
</cp:coreProperties>
</file>