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Penyusunan Tim Kerja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Unit kerja telah membentuk tim untuk melakukan pembangunan Zona Integritas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Jika unit kerja telah membentuk tim kerja pembangunan ZI yang ditetapkan dengan Surat Keputusan (SK) Kepala Unit Kerja.</w:t>
              <w:br/>
              <w:t>• Tidak: Jika belum dibentuk atau tidak ada SK.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Tim Kerja Pembangunan ZI menuju WBK/WBBM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SK Tim Reformasi Birokrasi BPS Kabupaten Kepulauan Selayar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/Bukti_Dukung_Selayar_2025/01_Manajemen_Perubahan/Pemenuhan/1 a. UNIT KERJA TELAH MEMBENTUK TIM/</w:t>
        <w:br/>
        <w:t>• Standar Format Penamaan File : 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