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Pemantauan dan Evaluasi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monitoring dan evaluasi terhadap pembangunan Zona Integritas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Monev berkala setiap bulan</w:t>
              <w:br/>
              <w:t>• B: Monev setiap triwulan</w:t>
              <w:br/>
              <w:t>• C: Monev setiap semester</w:t>
              <w:br/>
              <w:t>• D: Belum dilaksanakan monev berkala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Laporan Monev ZI Triwulanan (TW I, TW II, TW III)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Undangan, Daftar Hadir, dan Notulen Rapat Monev ZI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foto rapat monev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Segera laksanakan dan susun dokumen Monev Triwulanan I, II, dan III tahun 2025.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/Bukti_Dukung_Selayar_2025/01_Manajemen_Perubahan/Pemenuhan/3 b. MONITORING DAN EVALUASI ZI/</w:t>
        <w:br/>
        <w:t>• Standar Format Penamaan File : 3b_[NamaDokumen]_BPS_Selayar_2025.pdf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