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Prosedur Operasional Tetap (SOP) Kegiatan Utama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SOP mengacu pada peta proses bisnis instansi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SOP kegiatan utama mengacu 100% pada peta proses bisnis BPS</w:t>
              <w:br/>
              <w:t>• B: Sebagian besar (75-99%)</w:t>
              <w:br/>
              <w:t>• C: Sebagian (50-74%)</w:t>
              <w:br/>
              <w:t>• D: Kurang dari 50%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Proses Bisnis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SOP Teknis dan Administrasi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SOP Kegiatan Inovasi 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/Bukti_Dukung_Selayar_2025/02_Penataan_Tatalaksana/Pemenuhan/1 a. SOP MENGACU PETA PROSES BISNIS/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