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2: Penataan Tatalaksana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ii. Sistem Pemerintahan Berbasis Elektronik (SPBE)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2.b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Operasionalisasi manajemen SDM sudah menggunakan TI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Penuh menggunakan sistem informasi kepegawaian (SIMPEG BPS, SIASN BKN)</w:t>
              <w:br/>
              <w:t>• b. Parsial</w:t>
              <w:br/>
              <w:t>• c. Belum menggunakan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Pemanfaatan Aplikasi SIMPEG Online dan Portal SDM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Kompilasi Aplikasi Kepegawaian dan Daftar Penerapan TI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Tangkapan Layar Fitur SIMPEG (Presensi Online, Cuti, Profil Pegawai)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2.b,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/Bukti_Dukung_Selayar_2025/02_Penataan_Tatalaksana/Pemenuhan/2 b. TI MANAJEMEN SDM/</w:t>
        <w:br/>
        <w:t>• Standar Format Penamaan File : 2b_[NamaDokumen]_BPS_Selayar_2025.pdf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