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Pola Mutasi Internal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2.c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Telah dilakukan monitoring dan evaluasi terhadap kegiatan mutasi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Ya: Dampak mutasi terhadap kinerja pegawai dievaluasi</w:t>
              <w:br/>
              <w:t>• Tidak: Belum dievaluasi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Ya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Rekapitulasi Mutasi Rotasi Pegawai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Analisis Kesesuaian Kompetensi Jabatan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Monev Mutasi Pegawai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Rekap Nilai SKP Bulanan Pegawai Pasca Mutasi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2.c,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/Bukti_Dukung_Selayar_2025/03_Penataan_Sistem_Manajemen_SDM_Aparatur/Pemenuhan/2 c. MONEV MUTASI INTERNAL/</w:t>
        <w:br/>
        <w:t>• Standar Format Penamaan File : 2c_[NamaDokumen]_BPS_Selayar_2025.pdf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