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Pengembangan Pegawai Berbasis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Unit Kerja melakukan Training Need Analysis (TNA)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Melakukan analisis kebutuhan diklat/pelatihan</w:t>
              <w:br/>
              <w:t>• Tidak: Tidak melakukan TNA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Laporan Training Need Analysis (TNA)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/Bukti_Dukung_Selayar_2025/03_Penataan_Sistem_Manajemen_SDM_Aparatur/Pemenuhan/3 a. TRAINING NEED ANALYSIS/</w:t>
        <w:br/>
        <w:t>• Standar Format Penamaan File : 3a_[NamaDokumen]_BPS_Selayar_2025.pdf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